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21"/>
        <w:gridCol w:w="7145"/>
      </w:tblGrid>
      <w:tr w:rsidR="008A725C" w:rsidRPr="00D71242" w:rsidTr="008A725C">
        <w:trPr>
          <w:trHeight w:val="597"/>
        </w:trPr>
        <w:tc>
          <w:tcPr>
            <w:tcW w:w="1521" w:type="dxa"/>
            <w:tcBorders>
              <w:top w:val="nil"/>
              <w:left w:val="nil"/>
              <w:bottom w:val="nil"/>
              <w:right w:val="nil"/>
            </w:tcBorders>
          </w:tcPr>
          <w:bookmarkStart w:id="0" w:name="_Toc268263619"/>
          <w:bookmarkStart w:id="1" w:name="_Toc268084563"/>
          <w:bookmarkStart w:id="2" w:name="_Toc256375541"/>
          <w:bookmarkStart w:id="3" w:name="_Toc256429330"/>
          <w:bookmarkStart w:id="4" w:name="_Toc263243175"/>
          <w:bookmarkStart w:id="5" w:name="_Toc268263700"/>
          <w:bookmarkStart w:id="6" w:name="_Toc301268062"/>
          <w:p w:rsidR="008A725C" w:rsidRPr="00D71242" w:rsidRDefault="00595377" w:rsidP="008A725C">
            <w:pPr>
              <w:suppressAutoHyphens/>
              <w:ind w:left="-240" w:firstLine="240"/>
              <w:contextualSpacing/>
              <w:jc w:val="center"/>
            </w:pPr>
            <w:r>
              <w:pict>
                <v:group id="_x0000_s1934" editas="canvas" style="width:54.15pt;height:45pt;mso-position-horizontal-relative:char;mso-position-vertical-relative:line" coordorigin="-5" coordsize="1197,108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935" type="#_x0000_t75" style="position:absolute;left:-5;width:1197;height:1080" o:preferrelative="f">
                    <v:fill o:detectmouseclick="t"/>
                    <v:path o:extrusionok="t" o:connecttype="none"/>
                    <o:lock v:ext="edit" text="t"/>
                  </v:shape>
                  <v:shape id="_x0000_s1936" style="position:absolute;left:-5;width:1026;height:1080" coordsize="187,187" path="m59,26hdc52,10,52,10,52,10,22,25,1,56,,91v17,,17,,17,c18,63,35,38,59,26xm96,24v,8,,8,,8c117,33,136,44,146,61v7,-4,7,-4,7,-4c141,38,120,25,96,24xm94,94v37,22,37,22,37,22c131,116,131,116,131,116v8,6,8,6,8,6c139,122,139,122,139,122v,,,,,c139,121,139,121,139,121v4,-5,6,-11,7,-18c155,103,155,103,155,103v-5,30,-30,53,-61,53c94,156,94,156,94,156v,-9,,-9,,-9c100,147,105,146,110,144v1,,2,,3,c113,143,113,143,113,143v,,,,,c114,143,114,143,115,143v-7,-16,-7,-16,-7,-16c105,128,103,129,101,129v-1,,-1,,-2,c99,129,98,129,98,130v-6,,-13,-1,-19,-3c67,121,59,110,58,98v-18,,-18,,-18,c41,107,44,115,49,123v-7,4,-7,4,-7,4c35,118,32,106,32,94,32,75,40,58,54,46,67,61,67,61,67,61v7,-5,15,-9,24,-9c91,17,91,17,91,17v1,,2,,3,c122,17,146,32,159,55v15,-9,15,-9,15,-9c158,19,128,,94,,80,,68,3,56,8v8,15,8,15,8,15c65,23,68,22,70,21v2,7,2,7,2,7c44,37,24,63,24,94v,1,,1,,2c,96,,96,,96v1,29,15,55,36,71c51,148,51,148,51,148v12,10,26,15,43,15c129,163,158,137,162,103v7,,7,,7,c165,141,133,170,94,170v-16,,-31,-5,-43,-13c40,170,40,170,40,170v15,11,34,17,54,17c145,187,187,145,187,94hal94,94hdxm155,62v,,,,,c155,62,155,62,155,62xe" fillcolor="#3f486e" stroked="f">
                    <v:path arrowok="t"/>
                    <o:lock v:ext="edit" verticies="t"/>
                  </v:shape>
                  <w10:wrap type="none"/>
                  <w10:anchorlock/>
                </v:group>
              </w:pict>
            </w:r>
          </w:p>
        </w:tc>
        <w:tc>
          <w:tcPr>
            <w:tcW w:w="7145" w:type="dxa"/>
            <w:tcBorders>
              <w:top w:val="nil"/>
              <w:left w:val="nil"/>
              <w:bottom w:val="nil"/>
              <w:right w:val="nil"/>
            </w:tcBorders>
            <w:vAlign w:val="center"/>
          </w:tcPr>
          <w:p w:rsidR="008A725C" w:rsidRPr="00D71242" w:rsidRDefault="008A725C" w:rsidP="008A725C">
            <w:pPr>
              <w:suppressAutoHyphens/>
              <w:spacing w:line="240" w:lineRule="auto"/>
              <w:ind w:left="-240" w:firstLine="240"/>
              <w:contextualSpacing/>
              <w:jc w:val="center"/>
              <w:rPr>
                <w:rFonts w:ascii="Arial Black" w:eastAsia="Times New Roman" w:hAnsi="Arial Black"/>
                <w:color w:val="000000"/>
                <w:kern w:val="0"/>
                <w:lang w:eastAsia="ru-RU"/>
              </w:rPr>
            </w:pPr>
            <w:r w:rsidRPr="00D71242">
              <w:rPr>
                <w:rFonts w:ascii="Arial Black" w:eastAsia="Times New Roman" w:hAnsi="Arial Black"/>
                <w:color w:val="000000"/>
                <w:kern w:val="0"/>
                <w:lang w:eastAsia="ru-RU"/>
              </w:rPr>
              <w:t>Общество с ограниченной ответственностью</w:t>
            </w:r>
          </w:p>
          <w:p w:rsidR="008A725C" w:rsidRPr="00D71242" w:rsidRDefault="008A725C" w:rsidP="008A725C">
            <w:pPr>
              <w:suppressAutoHyphens/>
              <w:spacing w:line="240" w:lineRule="auto"/>
              <w:ind w:left="-240" w:firstLine="240"/>
              <w:contextualSpacing/>
              <w:jc w:val="center"/>
              <w:rPr>
                <w:rFonts w:ascii="Arial Black" w:eastAsia="Times New Roman" w:hAnsi="Arial Black"/>
                <w:color w:val="000000"/>
                <w:kern w:val="0"/>
                <w:lang w:eastAsia="ru-RU"/>
              </w:rPr>
            </w:pPr>
            <w:r w:rsidRPr="00D71242">
              <w:rPr>
                <w:rFonts w:ascii="Arial Black" w:eastAsia="Times New Roman" w:hAnsi="Arial Black"/>
                <w:color w:val="000000"/>
                <w:kern w:val="0"/>
                <w:lang w:eastAsia="ru-RU"/>
              </w:rPr>
              <w:t>Научно-внедренческий центр</w:t>
            </w:r>
          </w:p>
          <w:p w:rsidR="008A725C" w:rsidRPr="00D71242" w:rsidRDefault="008A725C" w:rsidP="008A725C">
            <w:pPr>
              <w:suppressAutoHyphens/>
              <w:spacing w:line="240" w:lineRule="auto"/>
              <w:ind w:left="-240" w:firstLine="240"/>
              <w:contextualSpacing/>
              <w:jc w:val="center"/>
              <w:rPr>
                <w:rFonts w:ascii="Arial Black" w:hAnsi="Arial Black"/>
              </w:rPr>
            </w:pPr>
            <w:r w:rsidRPr="00D71242">
              <w:rPr>
                <w:rFonts w:ascii="Arial Black" w:eastAsia="Times New Roman" w:hAnsi="Arial Black"/>
                <w:color w:val="000000"/>
                <w:kern w:val="0"/>
                <w:lang w:eastAsia="ru-RU"/>
              </w:rPr>
              <w:t>«ИНТЕГРАЦИОННЫЕ ТЕХНОЛОГИИ»</w:t>
            </w:r>
          </w:p>
        </w:tc>
      </w:tr>
    </w:tbl>
    <w:p w:rsidR="008A725C" w:rsidRPr="00D71242" w:rsidRDefault="008A725C" w:rsidP="008A725C">
      <w:pPr>
        <w:suppressAutoHyphens/>
        <w:spacing w:line="240" w:lineRule="auto"/>
        <w:ind w:left="-240" w:firstLine="240"/>
        <w:contextualSpacing/>
        <w:jc w:val="center"/>
        <w:rPr>
          <w:rFonts w:eastAsia="Times New Roman"/>
          <w:kern w:val="0"/>
          <w:sz w:val="20"/>
          <w:szCs w:val="20"/>
          <w:lang w:eastAsia="ru-RU"/>
        </w:rPr>
      </w:pPr>
      <w:r w:rsidRPr="00D71242">
        <w:rPr>
          <w:rFonts w:eastAsia="Times New Roman"/>
          <w:kern w:val="0"/>
          <w:sz w:val="20"/>
          <w:szCs w:val="20"/>
          <w:lang w:eastAsia="ru-RU"/>
        </w:rPr>
        <w:t>141700, Московская область, г. Долгопрудный, Институтский пер., д.9.</w:t>
      </w:r>
    </w:p>
    <w:p w:rsidR="008A725C" w:rsidRPr="00D71242" w:rsidRDefault="008A725C" w:rsidP="008A725C">
      <w:pPr>
        <w:suppressAutoHyphens/>
        <w:spacing w:line="240" w:lineRule="auto"/>
        <w:ind w:left="-240" w:firstLine="240"/>
        <w:contextualSpacing/>
        <w:jc w:val="center"/>
        <w:rPr>
          <w:rFonts w:eastAsia="Times New Roman"/>
          <w:kern w:val="0"/>
          <w:sz w:val="20"/>
          <w:szCs w:val="20"/>
          <w:lang w:eastAsia="ru-RU"/>
        </w:rPr>
      </w:pPr>
      <w:r w:rsidRPr="00D71242">
        <w:rPr>
          <w:rFonts w:eastAsia="Times New Roman"/>
          <w:kern w:val="0"/>
          <w:sz w:val="20"/>
          <w:szCs w:val="20"/>
          <w:lang w:eastAsia="ru-RU"/>
        </w:rPr>
        <w:t xml:space="preserve">Тел. (477)361-81-94, факс (498) 744-67-82;. </w:t>
      </w:r>
      <w:r w:rsidR="00892B3A" w:rsidRPr="00D71242">
        <w:rPr>
          <w:rFonts w:eastAsia="Times New Roman"/>
          <w:kern w:val="0"/>
          <w:sz w:val="20"/>
          <w:szCs w:val="20"/>
          <w:lang w:eastAsia="ru-RU"/>
        </w:rPr>
        <w:t>е</w:t>
      </w:r>
      <w:r w:rsidRPr="00D71242">
        <w:rPr>
          <w:rFonts w:eastAsia="Times New Roman"/>
          <w:kern w:val="0"/>
          <w:sz w:val="20"/>
          <w:szCs w:val="20"/>
          <w:lang w:eastAsia="ru-RU"/>
        </w:rPr>
        <w:t>-mail:</w:t>
      </w:r>
      <w:r>
        <w:rPr>
          <w:rFonts w:eastAsia="Times New Roman"/>
          <w:kern w:val="0"/>
          <w:sz w:val="20"/>
          <w:szCs w:val="20"/>
          <w:lang w:eastAsia="ru-RU"/>
        </w:rPr>
        <w:t xml:space="preserve"> </w:t>
      </w:r>
      <w:r w:rsidRPr="00D71242">
        <w:rPr>
          <w:rFonts w:eastAsia="Times New Roman"/>
          <w:kern w:val="0"/>
          <w:sz w:val="20"/>
          <w:szCs w:val="20"/>
          <w:lang w:eastAsia="ru-RU"/>
        </w:rPr>
        <w:t xml:space="preserve">info@gis.su , </w:t>
      </w:r>
      <w:hyperlink r:id="rId8" w:history="1">
        <w:r w:rsidRPr="00D71242">
          <w:rPr>
            <w:rFonts w:eastAsia="Times New Roman"/>
            <w:kern w:val="0"/>
            <w:lang w:eastAsia="ru-RU"/>
          </w:rPr>
          <w:t>www.gis.su</w:t>
        </w:r>
      </w:hyperlink>
    </w:p>
    <w:p w:rsidR="008A725C" w:rsidRPr="00D71242" w:rsidRDefault="008A725C" w:rsidP="008A725C">
      <w:pPr>
        <w:suppressAutoHyphens/>
        <w:spacing w:line="240" w:lineRule="auto"/>
        <w:ind w:left="-240" w:firstLine="240"/>
        <w:contextualSpacing/>
        <w:jc w:val="center"/>
        <w:rPr>
          <w:rFonts w:eastAsia="Times New Roman"/>
          <w:kern w:val="0"/>
          <w:sz w:val="20"/>
          <w:szCs w:val="20"/>
          <w:lang w:eastAsia="ru-RU"/>
        </w:rPr>
      </w:pPr>
      <w:r w:rsidRPr="00D71242">
        <w:rPr>
          <w:rFonts w:eastAsia="Times New Roman"/>
          <w:kern w:val="0"/>
          <w:sz w:val="20"/>
          <w:szCs w:val="20"/>
          <w:lang w:eastAsia="ru-RU"/>
        </w:rPr>
        <w:t>Тел. подразделения в г. Курске (4712) 39-07-50, е-mail: nvc_region@kursktelecom.ru</w:t>
      </w:r>
    </w:p>
    <w:p w:rsidR="00FE70BF" w:rsidRDefault="00FE70BF" w:rsidP="008A725C">
      <w:pPr>
        <w:suppressAutoHyphens/>
        <w:spacing w:line="240" w:lineRule="auto"/>
        <w:ind w:firstLine="240"/>
        <w:contextualSpacing/>
        <w:jc w:val="center"/>
        <w:rPr>
          <w:rFonts w:eastAsia="Times New Roman"/>
          <w:kern w:val="0"/>
          <w:sz w:val="20"/>
          <w:szCs w:val="20"/>
          <w:lang w:eastAsia="ru-RU"/>
        </w:rPr>
      </w:pPr>
    </w:p>
    <w:p w:rsidR="008A725C" w:rsidRDefault="008A725C" w:rsidP="008A725C">
      <w:pPr>
        <w:suppressAutoHyphens/>
        <w:spacing w:line="240" w:lineRule="auto"/>
        <w:ind w:firstLine="240"/>
        <w:contextualSpacing/>
        <w:jc w:val="center"/>
        <w:rPr>
          <w:rFonts w:eastAsia="Times New Roman"/>
          <w:kern w:val="0"/>
          <w:sz w:val="20"/>
          <w:szCs w:val="20"/>
          <w:lang w:eastAsia="ru-RU"/>
        </w:rPr>
      </w:pPr>
    </w:p>
    <w:p w:rsidR="008A725C" w:rsidRDefault="008A725C" w:rsidP="008A725C">
      <w:pPr>
        <w:suppressAutoHyphens/>
        <w:spacing w:line="240" w:lineRule="auto"/>
        <w:ind w:firstLine="240"/>
        <w:contextualSpacing/>
        <w:jc w:val="center"/>
        <w:rPr>
          <w:rFonts w:eastAsia="Times New Roman"/>
          <w:kern w:val="0"/>
          <w:sz w:val="20"/>
          <w:szCs w:val="20"/>
          <w:lang w:eastAsia="ru-RU"/>
        </w:rPr>
      </w:pPr>
    </w:p>
    <w:p w:rsidR="008A725C" w:rsidRDefault="008A725C" w:rsidP="008A725C">
      <w:pPr>
        <w:suppressAutoHyphens/>
        <w:spacing w:line="240" w:lineRule="auto"/>
        <w:ind w:firstLine="240"/>
        <w:contextualSpacing/>
        <w:jc w:val="center"/>
        <w:rPr>
          <w:rFonts w:eastAsia="Times New Roman"/>
          <w:kern w:val="0"/>
          <w:sz w:val="20"/>
          <w:szCs w:val="20"/>
          <w:lang w:eastAsia="ru-RU"/>
        </w:rPr>
      </w:pPr>
    </w:p>
    <w:p w:rsidR="00FE70BF" w:rsidRPr="00E37AB7" w:rsidRDefault="004B6696" w:rsidP="008A725C">
      <w:pPr>
        <w:suppressAutoHyphens/>
        <w:spacing w:line="240" w:lineRule="auto"/>
        <w:ind w:firstLine="240"/>
        <w:contextualSpacing/>
        <w:jc w:val="center"/>
        <w:rPr>
          <w:rFonts w:eastAsia="Times New Roman"/>
          <w:kern w:val="0"/>
          <w:sz w:val="20"/>
          <w:szCs w:val="20"/>
          <w:lang w:eastAsia="ru-RU"/>
        </w:rPr>
      </w:pPr>
      <w:r>
        <w:rPr>
          <w:noProof/>
          <w:lang w:eastAsia="ru-RU"/>
        </w:rPr>
        <w:drawing>
          <wp:inline distT="0" distB="0" distL="0" distR="0">
            <wp:extent cx="1543685" cy="2303780"/>
            <wp:effectExtent l="19050" t="0" r="0" b="0"/>
            <wp:docPr id="71" name="Рисунок 71" descr="501f8e035d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501f8e035d328"/>
                    <pic:cNvPicPr>
                      <a:picLocks noChangeAspect="1" noChangeArrowheads="1"/>
                    </pic:cNvPicPr>
                  </pic:nvPicPr>
                  <pic:blipFill>
                    <a:blip r:embed="rId9" cstate="print"/>
                    <a:srcRect/>
                    <a:stretch>
                      <a:fillRect/>
                    </a:stretch>
                  </pic:blipFill>
                  <pic:spPr bwMode="auto">
                    <a:xfrm>
                      <a:off x="0" y="0"/>
                      <a:ext cx="1543685" cy="2303780"/>
                    </a:xfrm>
                    <a:prstGeom prst="rect">
                      <a:avLst/>
                    </a:prstGeom>
                    <a:noFill/>
                    <a:ln w="9525">
                      <a:noFill/>
                      <a:miter lim="800000"/>
                      <a:headEnd/>
                      <a:tailEnd/>
                    </a:ln>
                  </pic:spPr>
                </pic:pic>
              </a:graphicData>
            </a:graphic>
          </wp:inline>
        </w:drawing>
      </w:r>
    </w:p>
    <w:p w:rsidR="00FE70BF" w:rsidRDefault="00FE70BF" w:rsidP="008A725C">
      <w:pPr>
        <w:suppressAutoHyphens/>
        <w:spacing w:line="240" w:lineRule="auto"/>
        <w:ind w:firstLine="240"/>
        <w:jc w:val="center"/>
        <w:rPr>
          <w:rFonts w:eastAsia="Times New Roman"/>
          <w:b/>
          <w:kern w:val="0"/>
          <w:sz w:val="36"/>
          <w:szCs w:val="36"/>
          <w:lang w:eastAsia="ru-RU"/>
        </w:rPr>
      </w:pPr>
    </w:p>
    <w:p w:rsidR="00601D37" w:rsidRPr="00565ACD" w:rsidRDefault="00601D37" w:rsidP="00601D37">
      <w:pPr>
        <w:suppressAutoHyphens/>
        <w:spacing w:line="240" w:lineRule="auto"/>
        <w:jc w:val="center"/>
        <w:rPr>
          <w:rFonts w:eastAsia="Times New Roman"/>
          <w:b/>
          <w:kern w:val="0"/>
          <w:sz w:val="36"/>
          <w:szCs w:val="36"/>
          <w:lang w:eastAsia="ru-RU"/>
        </w:rPr>
      </w:pPr>
      <w:r w:rsidRPr="00565ACD">
        <w:rPr>
          <w:rFonts w:eastAsia="Times New Roman"/>
          <w:b/>
          <w:kern w:val="0"/>
          <w:sz w:val="36"/>
          <w:szCs w:val="36"/>
          <w:lang w:eastAsia="ru-RU"/>
        </w:rPr>
        <w:t>ГЕНЕРАЛЬН</w:t>
      </w:r>
      <w:r>
        <w:rPr>
          <w:rFonts w:eastAsia="Times New Roman"/>
          <w:b/>
          <w:kern w:val="0"/>
          <w:sz w:val="36"/>
          <w:szCs w:val="36"/>
          <w:lang w:eastAsia="ru-RU"/>
        </w:rPr>
        <w:t>ЫЙ</w:t>
      </w:r>
      <w:r w:rsidRPr="00565ACD">
        <w:rPr>
          <w:rFonts w:eastAsia="Times New Roman"/>
          <w:b/>
          <w:kern w:val="0"/>
          <w:sz w:val="36"/>
          <w:szCs w:val="36"/>
          <w:lang w:eastAsia="ru-RU"/>
        </w:rPr>
        <w:t xml:space="preserve"> ПЛАН</w:t>
      </w:r>
    </w:p>
    <w:p w:rsidR="00601D37" w:rsidRPr="00565ACD" w:rsidRDefault="00601D37" w:rsidP="00601D37">
      <w:pPr>
        <w:suppressAutoHyphens/>
        <w:spacing w:line="240" w:lineRule="auto"/>
        <w:jc w:val="center"/>
        <w:rPr>
          <w:rFonts w:eastAsia="Times New Roman"/>
          <w:b/>
          <w:kern w:val="0"/>
          <w:sz w:val="36"/>
          <w:szCs w:val="36"/>
          <w:lang w:eastAsia="ru-RU"/>
        </w:rPr>
      </w:pPr>
      <w:r w:rsidRPr="00565ACD">
        <w:rPr>
          <w:rFonts w:eastAsia="Times New Roman"/>
          <w:b/>
          <w:kern w:val="0"/>
          <w:sz w:val="36"/>
          <w:szCs w:val="36"/>
          <w:lang w:eastAsia="ru-RU"/>
        </w:rPr>
        <w:t xml:space="preserve"> МУНИЦИПАЛЬНОГО ОБРАЗОВАНИЯ </w:t>
      </w:r>
    </w:p>
    <w:p w:rsidR="00FE70BF" w:rsidRDefault="00A95391" w:rsidP="008A725C">
      <w:pPr>
        <w:suppressAutoHyphens/>
        <w:spacing w:line="240" w:lineRule="auto"/>
        <w:ind w:firstLine="240"/>
        <w:jc w:val="center"/>
        <w:rPr>
          <w:rFonts w:eastAsia="Times New Roman"/>
          <w:b/>
          <w:kern w:val="0"/>
          <w:sz w:val="36"/>
          <w:szCs w:val="36"/>
          <w:lang w:eastAsia="ru-RU"/>
        </w:rPr>
      </w:pPr>
      <w:r>
        <w:rPr>
          <w:rFonts w:eastAsia="Times New Roman"/>
          <w:b/>
          <w:kern w:val="0"/>
          <w:sz w:val="36"/>
          <w:szCs w:val="36"/>
          <w:lang w:eastAsia="ru-RU"/>
        </w:rPr>
        <w:t>«</w:t>
      </w:r>
      <w:r w:rsidR="002368FC">
        <w:rPr>
          <w:rFonts w:eastAsia="Times New Roman"/>
          <w:b/>
          <w:kern w:val="0"/>
          <w:sz w:val="36"/>
          <w:szCs w:val="36"/>
          <w:lang w:eastAsia="ru-RU"/>
        </w:rPr>
        <w:t xml:space="preserve">СЕЛО </w:t>
      </w:r>
      <w:r w:rsidR="003422D8">
        <w:rPr>
          <w:rFonts w:eastAsia="Times New Roman"/>
          <w:b/>
          <w:kern w:val="0"/>
          <w:sz w:val="36"/>
          <w:szCs w:val="36"/>
          <w:lang w:eastAsia="ru-RU"/>
        </w:rPr>
        <w:t>ЧОНТАУЛ</w:t>
      </w:r>
      <w:r>
        <w:rPr>
          <w:rFonts w:eastAsia="Times New Roman"/>
          <w:b/>
          <w:kern w:val="0"/>
          <w:sz w:val="36"/>
          <w:szCs w:val="36"/>
          <w:lang w:eastAsia="ru-RU"/>
        </w:rPr>
        <w:t>»</w:t>
      </w:r>
    </w:p>
    <w:p w:rsidR="002368FC" w:rsidRPr="00565ACD" w:rsidRDefault="00084743" w:rsidP="002368FC">
      <w:pPr>
        <w:suppressAutoHyphens/>
        <w:spacing w:line="240" w:lineRule="auto"/>
        <w:jc w:val="center"/>
        <w:rPr>
          <w:rFonts w:eastAsia="Times New Roman"/>
          <w:b/>
          <w:kern w:val="0"/>
          <w:sz w:val="36"/>
          <w:szCs w:val="36"/>
          <w:lang w:eastAsia="ru-RU"/>
        </w:rPr>
      </w:pPr>
      <w:r>
        <w:rPr>
          <w:rFonts w:eastAsia="Times New Roman"/>
          <w:b/>
          <w:kern w:val="0"/>
          <w:sz w:val="36"/>
          <w:szCs w:val="36"/>
          <w:lang w:eastAsia="ru-RU"/>
        </w:rPr>
        <w:t>КИЗИЛЮРТОВСКОГО</w:t>
      </w:r>
      <w:r w:rsidR="002368FC">
        <w:rPr>
          <w:rFonts w:eastAsia="Times New Roman"/>
          <w:b/>
          <w:kern w:val="0"/>
          <w:sz w:val="36"/>
          <w:szCs w:val="36"/>
          <w:lang w:eastAsia="ru-RU"/>
        </w:rPr>
        <w:t xml:space="preserve"> РАЙОНА</w:t>
      </w:r>
    </w:p>
    <w:p w:rsidR="00FE70BF" w:rsidRPr="00E37AB7" w:rsidRDefault="00FE70BF" w:rsidP="008A725C">
      <w:pPr>
        <w:suppressAutoHyphens/>
        <w:spacing w:line="240" w:lineRule="auto"/>
        <w:ind w:firstLine="240"/>
        <w:jc w:val="center"/>
        <w:rPr>
          <w:rFonts w:eastAsia="Times New Roman"/>
          <w:b/>
          <w:kern w:val="0"/>
          <w:sz w:val="36"/>
          <w:szCs w:val="36"/>
          <w:lang w:eastAsia="ru-RU"/>
        </w:rPr>
      </w:pPr>
      <w:bookmarkStart w:id="7" w:name="_Toc185048182"/>
      <w:r>
        <w:rPr>
          <w:rFonts w:eastAsia="Times New Roman"/>
          <w:b/>
          <w:kern w:val="0"/>
          <w:sz w:val="36"/>
          <w:szCs w:val="36"/>
          <w:lang w:eastAsia="ru-RU"/>
        </w:rPr>
        <w:t>РЕСПУБЛИКИ ДАГЕСТАН</w:t>
      </w:r>
      <w:r w:rsidRPr="00E37AB7">
        <w:rPr>
          <w:rFonts w:eastAsia="Times New Roman"/>
          <w:b/>
          <w:kern w:val="0"/>
          <w:sz w:val="36"/>
          <w:szCs w:val="36"/>
          <w:lang w:eastAsia="ru-RU"/>
        </w:rPr>
        <w:t xml:space="preserve"> </w:t>
      </w:r>
    </w:p>
    <w:bookmarkEnd w:id="7"/>
    <w:p w:rsidR="00FE70BF" w:rsidRDefault="00FE70BF" w:rsidP="008A725C">
      <w:pPr>
        <w:suppressAutoHyphens/>
        <w:ind w:firstLine="240"/>
        <w:jc w:val="center"/>
        <w:rPr>
          <w:b/>
          <w:sz w:val="16"/>
          <w:szCs w:val="16"/>
        </w:rPr>
      </w:pPr>
    </w:p>
    <w:p w:rsidR="00601D37" w:rsidRDefault="00601D37" w:rsidP="008A725C">
      <w:pPr>
        <w:suppressAutoHyphens/>
        <w:ind w:firstLine="240"/>
        <w:jc w:val="center"/>
        <w:rPr>
          <w:b/>
          <w:sz w:val="16"/>
          <w:szCs w:val="16"/>
        </w:rPr>
      </w:pPr>
    </w:p>
    <w:p w:rsidR="0083098F" w:rsidRDefault="0083098F" w:rsidP="008A725C">
      <w:pPr>
        <w:suppressAutoHyphens/>
        <w:ind w:firstLine="240"/>
        <w:jc w:val="center"/>
        <w:rPr>
          <w:b/>
          <w:sz w:val="16"/>
          <w:szCs w:val="16"/>
        </w:rPr>
      </w:pPr>
    </w:p>
    <w:p w:rsidR="00550E88" w:rsidRPr="007D6B1A" w:rsidRDefault="00550E88" w:rsidP="008A725C">
      <w:pPr>
        <w:suppressAutoHyphens/>
        <w:ind w:firstLine="240"/>
        <w:jc w:val="center"/>
        <w:rPr>
          <w:b/>
          <w:sz w:val="16"/>
          <w:szCs w:val="16"/>
        </w:rPr>
      </w:pPr>
    </w:p>
    <w:p w:rsidR="00FE70BF" w:rsidRPr="00082F91" w:rsidRDefault="00FE70BF" w:rsidP="008A725C">
      <w:pPr>
        <w:suppressAutoHyphens/>
        <w:spacing w:line="240" w:lineRule="auto"/>
        <w:ind w:firstLine="240"/>
        <w:jc w:val="center"/>
        <w:rPr>
          <w:rFonts w:eastAsia="Times New Roman"/>
          <w:b/>
          <w:kern w:val="0"/>
          <w:sz w:val="32"/>
          <w:szCs w:val="32"/>
          <w:lang w:eastAsia="ru-RU"/>
        </w:rPr>
      </w:pPr>
      <w:r w:rsidRPr="00082F91">
        <w:rPr>
          <w:rFonts w:eastAsia="Times New Roman"/>
          <w:b/>
          <w:kern w:val="0"/>
          <w:sz w:val="32"/>
          <w:szCs w:val="32"/>
          <w:lang w:eastAsia="ru-RU"/>
        </w:rPr>
        <w:t xml:space="preserve">МАТЕРИАЛЫ ПО ОБОСНОВАНИЮ </w:t>
      </w:r>
    </w:p>
    <w:p w:rsidR="00FE70BF" w:rsidRPr="00082F91" w:rsidRDefault="00FE70BF" w:rsidP="008A725C">
      <w:pPr>
        <w:suppressAutoHyphens/>
        <w:spacing w:line="240" w:lineRule="auto"/>
        <w:ind w:firstLine="240"/>
        <w:jc w:val="center"/>
        <w:rPr>
          <w:rFonts w:eastAsia="Times New Roman"/>
          <w:b/>
          <w:kern w:val="0"/>
          <w:sz w:val="32"/>
          <w:szCs w:val="32"/>
          <w:lang w:eastAsia="ru-RU"/>
        </w:rPr>
      </w:pPr>
      <w:r w:rsidRPr="00082F91">
        <w:rPr>
          <w:rFonts w:eastAsia="Times New Roman"/>
          <w:b/>
          <w:kern w:val="0"/>
          <w:sz w:val="32"/>
          <w:szCs w:val="32"/>
          <w:lang w:eastAsia="ru-RU"/>
        </w:rPr>
        <w:t>ГЕНЕРАЛЬНОГО ПЛАНА</w:t>
      </w:r>
    </w:p>
    <w:p w:rsidR="00FE70BF" w:rsidRDefault="00FE70BF" w:rsidP="008A725C">
      <w:pPr>
        <w:suppressAutoHyphens/>
        <w:ind w:firstLine="240"/>
        <w:contextualSpacing/>
        <w:rPr>
          <w:b/>
          <w:color w:val="000000"/>
          <w:sz w:val="16"/>
          <w:szCs w:val="16"/>
        </w:rPr>
      </w:pPr>
    </w:p>
    <w:p w:rsidR="00550E88" w:rsidRDefault="00550E88" w:rsidP="008A725C">
      <w:pPr>
        <w:suppressAutoHyphens/>
        <w:ind w:firstLine="240"/>
        <w:jc w:val="center"/>
        <w:rPr>
          <w:b/>
          <w:color w:val="000000"/>
          <w:sz w:val="32"/>
          <w:szCs w:val="32"/>
        </w:rPr>
      </w:pPr>
    </w:p>
    <w:p w:rsidR="00FE70BF" w:rsidRPr="006F2053" w:rsidRDefault="00FE70BF" w:rsidP="008A725C">
      <w:pPr>
        <w:suppressAutoHyphens/>
        <w:ind w:firstLine="240"/>
        <w:jc w:val="center"/>
        <w:rPr>
          <w:b/>
          <w:color w:val="000000"/>
          <w:sz w:val="28"/>
          <w:szCs w:val="28"/>
        </w:rPr>
      </w:pPr>
      <w:r w:rsidRPr="006F2053">
        <w:rPr>
          <w:b/>
          <w:color w:val="000000"/>
          <w:sz w:val="28"/>
          <w:szCs w:val="28"/>
        </w:rPr>
        <w:t xml:space="preserve">Том </w:t>
      </w:r>
      <w:r w:rsidR="00BF65FD">
        <w:rPr>
          <w:b/>
          <w:color w:val="000000"/>
          <w:sz w:val="28"/>
          <w:szCs w:val="28"/>
        </w:rPr>
        <w:t>3</w:t>
      </w:r>
    </w:p>
    <w:p w:rsidR="00FE70BF" w:rsidRPr="0053049F" w:rsidRDefault="00FE70BF" w:rsidP="008A725C">
      <w:pPr>
        <w:suppressAutoHyphens/>
        <w:ind w:firstLine="240"/>
        <w:contextualSpacing/>
        <w:rPr>
          <w:b/>
          <w:color w:val="000000"/>
          <w:sz w:val="16"/>
          <w:szCs w:val="16"/>
        </w:rPr>
      </w:pPr>
    </w:p>
    <w:p w:rsidR="00FE70BF" w:rsidRDefault="00FE70BF" w:rsidP="008A725C">
      <w:pPr>
        <w:suppressAutoHyphens/>
        <w:autoSpaceDE w:val="0"/>
        <w:ind w:firstLine="240"/>
        <w:jc w:val="center"/>
        <w:rPr>
          <w:b/>
          <w:bCs/>
        </w:rPr>
      </w:pPr>
    </w:p>
    <w:p w:rsidR="0083098F" w:rsidRDefault="0083098F" w:rsidP="008A725C">
      <w:pPr>
        <w:suppressAutoHyphens/>
        <w:autoSpaceDE w:val="0"/>
        <w:ind w:firstLine="240"/>
        <w:jc w:val="center"/>
        <w:rPr>
          <w:b/>
          <w:bCs/>
        </w:rPr>
      </w:pPr>
    </w:p>
    <w:p w:rsidR="00FE70BF" w:rsidRDefault="00FE70BF" w:rsidP="008A725C">
      <w:pPr>
        <w:suppressAutoHyphens/>
        <w:autoSpaceDE w:val="0"/>
        <w:ind w:firstLine="240"/>
        <w:jc w:val="center"/>
        <w:rPr>
          <w:b/>
          <w:bCs/>
        </w:rPr>
      </w:pPr>
    </w:p>
    <w:p w:rsidR="00FE70BF" w:rsidRDefault="008A725C" w:rsidP="008A725C">
      <w:pPr>
        <w:suppressAutoHyphens/>
        <w:autoSpaceDE w:val="0"/>
        <w:ind w:firstLine="240"/>
        <w:jc w:val="center"/>
        <w:rPr>
          <w:b/>
          <w:bCs/>
        </w:rPr>
        <w:sectPr w:rsidR="00FE70BF" w:rsidSect="009520E4">
          <w:headerReference w:type="even" r:id="rId10"/>
          <w:headerReference w:type="default" r:id="rId11"/>
          <w:footerReference w:type="default" r:id="rId12"/>
          <w:type w:val="nextColumn"/>
          <w:pgSz w:w="11906" w:h="16838"/>
          <w:pgMar w:top="1134" w:right="849" w:bottom="1134" w:left="1701" w:header="709" w:footer="709" w:gutter="0"/>
          <w:cols w:space="708"/>
          <w:titlePg/>
          <w:docGrid w:linePitch="360"/>
        </w:sectPr>
      </w:pPr>
      <w:r>
        <w:rPr>
          <w:b/>
          <w:bCs/>
        </w:rPr>
        <w:t xml:space="preserve">г. </w:t>
      </w:r>
      <w:r w:rsidR="001B5318">
        <w:rPr>
          <w:b/>
          <w:bCs/>
        </w:rPr>
        <w:t>Долгопрудный</w:t>
      </w:r>
      <w:r w:rsidR="00FE70BF">
        <w:rPr>
          <w:b/>
          <w:bCs/>
        </w:rPr>
        <w:t xml:space="preserve"> </w:t>
      </w:r>
      <w:r w:rsidR="00FE70BF" w:rsidRPr="00A940D4">
        <w:rPr>
          <w:b/>
          <w:bCs/>
        </w:rPr>
        <w:t>20</w:t>
      </w:r>
      <w:r>
        <w:rPr>
          <w:b/>
          <w:bCs/>
        </w:rPr>
        <w:t>1</w:t>
      </w:r>
      <w:r w:rsidR="006977AD">
        <w:rPr>
          <w:b/>
          <w:bCs/>
        </w:rPr>
        <w:t>4</w:t>
      </w:r>
      <w:r>
        <w:rPr>
          <w:b/>
          <w:bCs/>
        </w:rPr>
        <w:t xml:space="preserve"> г</w:t>
      </w:r>
    </w:p>
    <w:tbl>
      <w:tblPr>
        <w:tblW w:w="0" w:type="auto"/>
        <w:tblLook w:val="04A0"/>
      </w:tblPr>
      <w:tblGrid>
        <w:gridCol w:w="3368"/>
        <w:gridCol w:w="5493"/>
      </w:tblGrid>
      <w:tr w:rsidR="00FE70BF" w:rsidRPr="006C753F" w:rsidTr="00FE70BF">
        <w:tc>
          <w:tcPr>
            <w:tcW w:w="3368" w:type="dxa"/>
          </w:tcPr>
          <w:p w:rsidR="00FE70BF" w:rsidRPr="006C753F" w:rsidRDefault="00FE70BF" w:rsidP="0018660B">
            <w:pPr>
              <w:suppressAutoHyphens/>
              <w:spacing w:line="240" w:lineRule="auto"/>
              <w:ind w:firstLine="0"/>
              <w:contextualSpacing/>
              <w:rPr>
                <w:b/>
                <w:color w:val="000000"/>
                <w:sz w:val="28"/>
                <w:szCs w:val="28"/>
              </w:rPr>
            </w:pPr>
            <w:r w:rsidRPr="006C753F">
              <w:rPr>
                <w:b/>
                <w:color w:val="000000"/>
                <w:sz w:val="28"/>
                <w:szCs w:val="28"/>
              </w:rPr>
              <w:lastRenderedPageBreak/>
              <w:t>Заказчик</w:t>
            </w:r>
          </w:p>
        </w:tc>
        <w:tc>
          <w:tcPr>
            <w:tcW w:w="5493" w:type="dxa"/>
          </w:tcPr>
          <w:p w:rsidR="00FE70BF" w:rsidRPr="006C753F" w:rsidRDefault="00FE70BF" w:rsidP="00DA05BA">
            <w:pPr>
              <w:suppressAutoHyphens/>
              <w:spacing w:line="240" w:lineRule="auto"/>
              <w:ind w:firstLine="0"/>
              <w:contextualSpacing/>
              <w:rPr>
                <w:b/>
                <w:color w:val="000000"/>
                <w:sz w:val="28"/>
                <w:szCs w:val="28"/>
              </w:rPr>
            </w:pPr>
            <w:r w:rsidRPr="006C753F">
              <w:rPr>
                <w:b/>
                <w:color w:val="000000"/>
                <w:sz w:val="28"/>
                <w:szCs w:val="28"/>
              </w:rPr>
              <w:t xml:space="preserve">Администрация </w:t>
            </w:r>
            <w:r w:rsidR="00084743">
              <w:rPr>
                <w:b/>
              </w:rPr>
              <w:t>Кизилюртовского</w:t>
            </w:r>
            <w:r w:rsidR="006977AD" w:rsidRPr="00940F01">
              <w:rPr>
                <w:b/>
              </w:rPr>
              <w:t xml:space="preserve"> района </w:t>
            </w:r>
            <w:r>
              <w:rPr>
                <w:b/>
                <w:color w:val="000000"/>
                <w:sz w:val="28"/>
                <w:szCs w:val="28"/>
              </w:rPr>
              <w:t>Республики Дагестан</w:t>
            </w:r>
          </w:p>
        </w:tc>
      </w:tr>
      <w:tr w:rsidR="00FE70BF" w:rsidRPr="006C753F" w:rsidTr="00FE70BF">
        <w:tc>
          <w:tcPr>
            <w:tcW w:w="3368" w:type="dxa"/>
          </w:tcPr>
          <w:p w:rsidR="00FE70BF" w:rsidRPr="006C753F" w:rsidRDefault="00FE70BF" w:rsidP="008A725C">
            <w:pPr>
              <w:suppressAutoHyphens/>
              <w:spacing w:line="240" w:lineRule="auto"/>
              <w:ind w:firstLine="240"/>
              <w:contextualSpacing/>
              <w:jc w:val="center"/>
              <w:rPr>
                <w:b/>
                <w:color w:val="000000"/>
                <w:sz w:val="28"/>
                <w:szCs w:val="28"/>
              </w:rPr>
            </w:pPr>
          </w:p>
        </w:tc>
        <w:tc>
          <w:tcPr>
            <w:tcW w:w="5493" w:type="dxa"/>
          </w:tcPr>
          <w:p w:rsidR="00FE70BF" w:rsidRPr="006C753F" w:rsidRDefault="00FE70BF" w:rsidP="008A725C">
            <w:pPr>
              <w:suppressAutoHyphens/>
              <w:spacing w:line="240" w:lineRule="auto"/>
              <w:ind w:firstLine="240"/>
              <w:contextualSpacing/>
              <w:jc w:val="center"/>
              <w:rPr>
                <w:b/>
                <w:color w:val="000000"/>
                <w:sz w:val="28"/>
                <w:szCs w:val="28"/>
              </w:rPr>
            </w:pPr>
          </w:p>
        </w:tc>
      </w:tr>
      <w:tr w:rsidR="00FE70BF" w:rsidRPr="006C753F" w:rsidTr="00FE70BF">
        <w:tc>
          <w:tcPr>
            <w:tcW w:w="3368" w:type="dxa"/>
          </w:tcPr>
          <w:p w:rsidR="00FE70BF" w:rsidRPr="006C753F" w:rsidRDefault="00FE70BF" w:rsidP="0018660B">
            <w:pPr>
              <w:suppressAutoHyphens/>
              <w:spacing w:line="240" w:lineRule="auto"/>
              <w:ind w:hanging="142"/>
              <w:contextualSpacing/>
              <w:rPr>
                <w:b/>
                <w:color w:val="000000"/>
                <w:sz w:val="28"/>
                <w:szCs w:val="28"/>
              </w:rPr>
            </w:pPr>
            <w:r w:rsidRPr="006C753F">
              <w:rPr>
                <w:b/>
                <w:color w:val="000000"/>
                <w:sz w:val="28"/>
                <w:szCs w:val="28"/>
              </w:rPr>
              <w:t>Исполнитель</w:t>
            </w:r>
          </w:p>
        </w:tc>
        <w:tc>
          <w:tcPr>
            <w:tcW w:w="5493" w:type="dxa"/>
          </w:tcPr>
          <w:p w:rsidR="003E382F" w:rsidRPr="00C24F2B" w:rsidRDefault="003E382F" w:rsidP="003E382F">
            <w:pPr>
              <w:suppressAutoHyphens/>
              <w:spacing w:line="240" w:lineRule="auto"/>
              <w:contextualSpacing/>
              <w:rPr>
                <w:b/>
                <w:color w:val="000000"/>
                <w:sz w:val="28"/>
                <w:szCs w:val="28"/>
              </w:rPr>
            </w:pPr>
            <w:r w:rsidRPr="00C24F2B">
              <w:rPr>
                <w:b/>
                <w:color w:val="000000"/>
                <w:sz w:val="28"/>
                <w:szCs w:val="28"/>
              </w:rPr>
              <w:t>ООО Научно-внедренческий центр</w:t>
            </w:r>
          </w:p>
          <w:p w:rsidR="00FE70BF" w:rsidRPr="006C753F" w:rsidRDefault="003E382F" w:rsidP="003E382F">
            <w:pPr>
              <w:suppressAutoHyphens/>
              <w:spacing w:line="240" w:lineRule="auto"/>
              <w:ind w:firstLine="0"/>
              <w:contextualSpacing/>
              <w:jc w:val="left"/>
              <w:rPr>
                <w:b/>
                <w:color w:val="000000"/>
                <w:sz w:val="28"/>
                <w:szCs w:val="28"/>
              </w:rPr>
            </w:pPr>
            <w:r w:rsidRPr="00C24F2B">
              <w:rPr>
                <w:b/>
                <w:color w:val="000000"/>
                <w:sz w:val="28"/>
                <w:szCs w:val="28"/>
              </w:rPr>
              <w:t>«</w:t>
            </w:r>
            <w:r w:rsidRPr="0013331D">
              <w:rPr>
                <w:b/>
                <w:color w:val="000000"/>
                <w:sz w:val="28"/>
                <w:szCs w:val="28"/>
              </w:rPr>
              <w:t>ИНТЕГРАЦИОННЫЕ ТЕХНОЛОГИИ</w:t>
            </w:r>
            <w:r w:rsidRPr="00C24F2B">
              <w:rPr>
                <w:b/>
                <w:color w:val="000000"/>
                <w:sz w:val="28"/>
                <w:szCs w:val="28"/>
              </w:rPr>
              <w:t>»</w:t>
            </w:r>
          </w:p>
        </w:tc>
      </w:tr>
    </w:tbl>
    <w:p w:rsidR="00FE70BF" w:rsidRDefault="00FE70BF" w:rsidP="008A725C">
      <w:pPr>
        <w:suppressAutoHyphens/>
        <w:ind w:right="849" w:firstLine="240"/>
        <w:jc w:val="center"/>
        <w:rPr>
          <w:b/>
          <w:sz w:val="36"/>
          <w:szCs w:val="36"/>
        </w:rPr>
      </w:pPr>
    </w:p>
    <w:p w:rsidR="00FE70BF" w:rsidRDefault="00FE70BF" w:rsidP="008A725C">
      <w:pPr>
        <w:suppressAutoHyphens/>
        <w:ind w:firstLine="240"/>
        <w:jc w:val="center"/>
        <w:rPr>
          <w:b/>
          <w:sz w:val="36"/>
          <w:szCs w:val="36"/>
        </w:rPr>
      </w:pPr>
    </w:p>
    <w:p w:rsidR="00601D37" w:rsidRPr="00565ACD" w:rsidRDefault="00601D37" w:rsidP="00601D37">
      <w:pPr>
        <w:suppressAutoHyphens/>
        <w:spacing w:line="240" w:lineRule="auto"/>
        <w:jc w:val="center"/>
        <w:rPr>
          <w:rFonts w:eastAsia="Times New Roman"/>
          <w:b/>
          <w:kern w:val="0"/>
          <w:sz w:val="36"/>
          <w:szCs w:val="36"/>
          <w:lang w:eastAsia="ru-RU"/>
        </w:rPr>
      </w:pPr>
      <w:r w:rsidRPr="00565ACD">
        <w:rPr>
          <w:rFonts w:eastAsia="Times New Roman"/>
          <w:b/>
          <w:kern w:val="0"/>
          <w:sz w:val="36"/>
          <w:szCs w:val="36"/>
          <w:lang w:eastAsia="ru-RU"/>
        </w:rPr>
        <w:t>ГЕНЕРАЛЬН</w:t>
      </w:r>
      <w:r>
        <w:rPr>
          <w:rFonts w:eastAsia="Times New Roman"/>
          <w:b/>
          <w:kern w:val="0"/>
          <w:sz w:val="36"/>
          <w:szCs w:val="36"/>
          <w:lang w:eastAsia="ru-RU"/>
        </w:rPr>
        <w:t>ЫЙ</w:t>
      </w:r>
      <w:r w:rsidRPr="00565ACD">
        <w:rPr>
          <w:rFonts w:eastAsia="Times New Roman"/>
          <w:b/>
          <w:kern w:val="0"/>
          <w:sz w:val="36"/>
          <w:szCs w:val="36"/>
          <w:lang w:eastAsia="ru-RU"/>
        </w:rPr>
        <w:t xml:space="preserve"> ПЛАН</w:t>
      </w:r>
    </w:p>
    <w:p w:rsidR="00FE70BF" w:rsidRDefault="00FE70BF" w:rsidP="008A725C">
      <w:pPr>
        <w:suppressAutoHyphens/>
        <w:spacing w:line="240" w:lineRule="auto"/>
        <w:ind w:firstLine="240"/>
        <w:jc w:val="center"/>
        <w:rPr>
          <w:rFonts w:eastAsia="Times New Roman"/>
          <w:b/>
          <w:kern w:val="0"/>
          <w:sz w:val="36"/>
          <w:szCs w:val="36"/>
          <w:lang w:eastAsia="ru-RU"/>
        </w:rPr>
      </w:pPr>
      <w:r w:rsidRPr="00E37AB7">
        <w:rPr>
          <w:rFonts w:eastAsia="Times New Roman"/>
          <w:b/>
          <w:kern w:val="0"/>
          <w:sz w:val="36"/>
          <w:szCs w:val="36"/>
          <w:lang w:eastAsia="ru-RU"/>
        </w:rPr>
        <w:t xml:space="preserve"> МУНИЦИПАЛЬНОГО ОБРАЗОВАНИЯ</w:t>
      </w:r>
      <w:r>
        <w:rPr>
          <w:rFonts w:eastAsia="Times New Roman"/>
          <w:b/>
          <w:kern w:val="0"/>
          <w:sz w:val="36"/>
          <w:szCs w:val="36"/>
          <w:lang w:eastAsia="ru-RU"/>
        </w:rPr>
        <w:t xml:space="preserve"> </w:t>
      </w:r>
    </w:p>
    <w:p w:rsidR="00FE70BF" w:rsidRDefault="00FE70BF" w:rsidP="008A725C">
      <w:pPr>
        <w:suppressAutoHyphens/>
        <w:spacing w:line="240" w:lineRule="auto"/>
        <w:ind w:firstLine="240"/>
        <w:jc w:val="center"/>
        <w:rPr>
          <w:rFonts w:eastAsia="Times New Roman"/>
          <w:b/>
          <w:kern w:val="0"/>
          <w:sz w:val="36"/>
          <w:szCs w:val="36"/>
          <w:lang w:eastAsia="ru-RU"/>
        </w:rPr>
      </w:pPr>
      <w:r>
        <w:rPr>
          <w:rFonts w:eastAsia="Times New Roman"/>
          <w:b/>
          <w:kern w:val="0"/>
          <w:sz w:val="36"/>
          <w:szCs w:val="36"/>
          <w:lang w:eastAsia="ru-RU"/>
        </w:rPr>
        <w:t xml:space="preserve"> </w:t>
      </w:r>
      <w:r w:rsidR="00A95391">
        <w:rPr>
          <w:rFonts w:eastAsia="Times New Roman"/>
          <w:b/>
          <w:kern w:val="0"/>
          <w:sz w:val="36"/>
          <w:szCs w:val="36"/>
          <w:lang w:eastAsia="ru-RU"/>
        </w:rPr>
        <w:t>«</w:t>
      </w:r>
      <w:r w:rsidR="002368FC">
        <w:rPr>
          <w:rFonts w:eastAsia="Times New Roman"/>
          <w:b/>
          <w:kern w:val="0"/>
          <w:sz w:val="36"/>
          <w:szCs w:val="36"/>
          <w:lang w:eastAsia="ru-RU"/>
        </w:rPr>
        <w:t xml:space="preserve">СЕЛО </w:t>
      </w:r>
      <w:r w:rsidR="003422D8">
        <w:rPr>
          <w:rFonts w:eastAsia="Times New Roman"/>
          <w:b/>
          <w:kern w:val="0"/>
          <w:sz w:val="36"/>
          <w:szCs w:val="36"/>
          <w:lang w:eastAsia="ru-RU"/>
        </w:rPr>
        <w:t>ЧОНТАУЛ</w:t>
      </w:r>
      <w:r w:rsidR="00A95391">
        <w:rPr>
          <w:rFonts w:eastAsia="Times New Roman"/>
          <w:b/>
          <w:kern w:val="0"/>
          <w:sz w:val="36"/>
          <w:szCs w:val="36"/>
          <w:lang w:eastAsia="ru-RU"/>
        </w:rPr>
        <w:t>»</w:t>
      </w:r>
    </w:p>
    <w:p w:rsidR="002368FC" w:rsidRPr="00565ACD" w:rsidRDefault="00084743" w:rsidP="002368FC">
      <w:pPr>
        <w:suppressAutoHyphens/>
        <w:spacing w:line="240" w:lineRule="auto"/>
        <w:jc w:val="center"/>
        <w:rPr>
          <w:rFonts w:eastAsia="Times New Roman"/>
          <w:b/>
          <w:kern w:val="0"/>
          <w:sz w:val="36"/>
          <w:szCs w:val="36"/>
          <w:lang w:eastAsia="ru-RU"/>
        </w:rPr>
      </w:pPr>
      <w:r>
        <w:rPr>
          <w:rFonts w:eastAsia="Times New Roman"/>
          <w:b/>
          <w:kern w:val="0"/>
          <w:sz w:val="36"/>
          <w:szCs w:val="36"/>
          <w:lang w:eastAsia="ru-RU"/>
        </w:rPr>
        <w:t>КИЗИЛЮРТОВСКОГО</w:t>
      </w:r>
      <w:r w:rsidR="002368FC">
        <w:rPr>
          <w:rFonts w:eastAsia="Times New Roman"/>
          <w:b/>
          <w:kern w:val="0"/>
          <w:sz w:val="36"/>
          <w:szCs w:val="36"/>
          <w:lang w:eastAsia="ru-RU"/>
        </w:rPr>
        <w:t xml:space="preserve"> РАЙОНА</w:t>
      </w:r>
    </w:p>
    <w:p w:rsidR="00FE70BF" w:rsidRPr="00E37AB7" w:rsidRDefault="00FE70BF" w:rsidP="008A725C">
      <w:pPr>
        <w:suppressAutoHyphens/>
        <w:spacing w:line="240" w:lineRule="auto"/>
        <w:ind w:firstLine="240"/>
        <w:jc w:val="center"/>
        <w:rPr>
          <w:rFonts w:eastAsia="Times New Roman"/>
          <w:b/>
          <w:kern w:val="0"/>
          <w:sz w:val="36"/>
          <w:szCs w:val="36"/>
          <w:lang w:eastAsia="ru-RU"/>
        </w:rPr>
      </w:pPr>
      <w:r>
        <w:rPr>
          <w:rFonts w:eastAsia="Times New Roman"/>
          <w:b/>
          <w:kern w:val="0"/>
          <w:sz w:val="36"/>
          <w:szCs w:val="36"/>
          <w:lang w:eastAsia="ru-RU"/>
        </w:rPr>
        <w:t>РЕСПУБЛИКИ ДАГЕСТАН</w:t>
      </w:r>
      <w:r w:rsidRPr="00E37AB7">
        <w:rPr>
          <w:rFonts w:eastAsia="Times New Roman"/>
          <w:b/>
          <w:kern w:val="0"/>
          <w:sz w:val="36"/>
          <w:szCs w:val="36"/>
          <w:lang w:eastAsia="ru-RU"/>
        </w:rPr>
        <w:t xml:space="preserve"> </w:t>
      </w:r>
    </w:p>
    <w:p w:rsidR="00FE70BF" w:rsidRDefault="00FE70BF" w:rsidP="008A725C">
      <w:pPr>
        <w:suppressAutoHyphens/>
        <w:ind w:firstLine="240"/>
        <w:jc w:val="center"/>
        <w:rPr>
          <w:b/>
          <w:sz w:val="16"/>
          <w:szCs w:val="16"/>
        </w:rPr>
      </w:pPr>
    </w:p>
    <w:p w:rsidR="00601D37" w:rsidRPr="007D6B1A" w:rsidRDefault="00601D37" w:rsidP="008A725C">
      <w:pPr>
        <w:suppressAutoHyphens/>
        <w:ind w:firstLine="240"/>
        <w:jc w:val="center"/>
        <w:rPr>
          <w:b/>
          <w:sz w:val="16"/>
          <w:szCs w:val="16"/>
        </w:rPr>
      </w:pPr>
    </w:p>
    <w:p w:rsidR="00FE70BF" w:rsidRPr="00082F91" w:rsidRDefault="00FE70BF" w:rsidP="008A725C">
      <w:pPr>
        <w:suppressAutoHyphens/>
        <w:spacing w:line="240" w:lineRule="auto"/>
        <w:ind w:firstLine="240"/>
        <w:jc w:val="center"/>
        <w:rPr>
          <w:rFonts w:eastAsia="Times New Roman"/>
          <w:b/>
          <w:kern w:val="0"/>
          <w:sz w:val="32"/>
          <w:szCs w:val="32"/>
          <w:lang w:eastAsia="ru-RU"/>
        </w:rPr>
      </w:pPr>
      <w:r w:rsidRPr="00082F91">
        <w:rPr>
          <w:rFonts w:eastAsia="Times New Roman"/>
          <w:b/>
          <w:kern w:val="0"/>
          <w:sz w:val="32"/>
          <w:szCs w:val="32"/>
          <w:lang w:eastAsia="ru-RU"/>
        </w:rPr>
        <w:t xml:space="preserve">МАТЕРИАЛЫ ПО ОБОСНОВАНИЮ </w:t>
      </w:r>
    </w:p>
    <w:p w:rsidR="00FE70BF" w:rsidRPr="00E37AB7" w:rsidRDefault="00FE70BF" w:rsidP="008A725C">
      <w:pPr>
        <w:suppressAutoHyphens/>
        <w:spacing w:line="240" w:lineRule="auto"/>
        <w:ind w:firstLine="240"/>
        <w:jc w:val="center"/>
        <w:rPr>
          <w:rFonts w:eastAsia="Times New Roman"/>
          <w:b/>
          <w:kern w:val="0"/>
          <w:sz w:val="32"/>
          <w:szCs w:val="32"/>
          <w:lang w:eastAsia="ru-RU"/>
        </w:rPr>
      </w:pPr>
      <w:r w:rsidRPr="00082F91">
        <w:rPr>
          <w:rFonts w:eastAsia="Times New Roman"/>
          <w:b/>
          <w:kern w:val="0"/>
          <w:sz w:val="32"/>
          <w:szCs w:val="32"/>
          <w:lang w:eastAsia="ru-RU"/>
        </w:rPr>
        <w:t>ГЕНЕРАЛЬНОГО ПЛАНА</w:t>
      </w:r>
    </w:p>
    <w:p w:rsidR="00FE70BF" w:rsidRDefault="00FE70BF" w:rsidP="008A725C">
      <w:pPr>
        <w:suppressAutoHyphens/>
        <w:ind w:firstLine="240"/>
        <w:contextualSpacing/>
        <w:rPr>
          <w:b/>
          <w:color w:val="000000"/>
          <w:sz w:val="16"/>
          <w:szCs w:val="16"/>
        </w:rPr>
      </w:pPr>
    </w:p>
    <w:p w:rsidR="00FE70BF" w:rsidRDefault="00FE70BF" w:rsidP="008A725C">
      <w:pPr>
        <w:suppressAutoHyphens/>
        <w:ind w:firstLine="240"/>
        <w:contextualSpacing/>
        <w:rPr>
          <w:b/>
          <w:color w:val="000000"/>
          <w:sz w:val="16"/>
          <w:szCs w:val="16"/>
        </w:rPr>
      </w:pPr>
    </w:p>
    <w:p w:rsidR="00550E88" w:rsidRDefault="00550E88" w:rsidP="008A725C">
      <w:pPr>
        <w:suppressAutoHyphens/>
        <w:ind w:firstLine="240"/>
        <w:jc w:val="center"/>
        <w:rPr>
          <w:b/>
          <w:sz w:val="28"/>
          <w:szCs w:val="28"/>
        </w:rPr>
      </w:pPr>
    </w:p>
    <w:p w:rsidR="00FE70BF" w:rsidRPr="00BA2CD5" w:rsidRDefault="00FE70BF" w:rsidP="008A725C">
      <w:pPr>
        <w:suppressAutoHyphens/>
        <w:ind w:firstLine="240"/>
        <w:jc w:val="center"/>
        <w:rPr>
          <w:b/>
          <w:sz w:val="28"/>
          <w:szCs w:val="28"/>
        </w:rPr>
      </w:pPr>
      <w:r w:rsidRPr="00BA2CD5">
        <w:rPr>
          <w:b/>
          <w:sz w:val="28"/>
          <w:szCs w:val="28"/>
        </w:rPr>
        <w:t xml:space="preserve">Том </w:t>
      </w:r>
      <w:r w:rsidR="001B5318">
        <w:rPr>
          <w:b/>
          <w:sz w:val="28"/>
          <w:szCs w:val="28"/>
        </w:rPr>
        <w:t>3</w:t>
      </w:r>
    </w:p>
    <w:p w:rsidR="00FE70BF" w:rsidRDefault="00FE70BF" w:rsidP="008A725C">
      <w:pPr>
        <w:suppressAutoHyphens/>
        <w:ind w:firstLine="240"/>
        <w:jc w:val="center"/>
        <w:rPr>
          <w:b/>
          <w:sz w:val="28"/>
          <w:szCs w:val="28"/>
        </w:rPr>
      </w:pPr>
    </w:p>
    <w:p w:rsidR="00FE70BF" w:rsidRDefault="001B5318" w:rsidP="008A725C">
      <w:pPr>
        <w:suppressAutoHyphens/>
        <w:ind w:firstLine="240"/>
        <w:jc w:val="center"/>
        <w:rPr>
          <w:b/>
          <w:sz w:val="28"/>
        </w:rPr>
      </w:pPr>
      <w:r w:rsidRPr="001B5318">
        <w:rPr>
          <w:b/>
          <w:sz w:val="28"/>
        </w:rPr>
        <w:t>Перечень и характеристика основных факторов риска возникновения чрезвычайных ситуаций природного  и техногенного характера</w:t>
      </w:r>
    </w:p>
    <w:p w:rsidR="00FE70BF" w:rsidRDefault="00FE70BF" w:rsidP="008A725C">
      <w:pPr>
        <w:suppressAutoHyphens/>
        <w:ind w:firstLine="240"/>
        <w:jc w:val="center"/>
        <w:rPr>
          <w:b/>
          <w:sz w:val="28"/>
          <w:szCs w:val="28"/>
        </w:rPr>
      </w:pPr>
    </w:p>
    <w:p w:rsidR="00FE70BF" w:rsidRDefault="00FE70BF" w:rsidP="008A725C">
      <w:pPr>
        <w:suppressAutoHyphens/>
        <w:ind w:firstLine="240"/>
        <w:jc w:val="center"/>
        <w:rPr>
          <w:b/>
          <w:sz w:val="28"/>
          <w:szCs w:val="28"/>
        </w:rPr>
      </w:pPr>
    </w:p>
    <w:p w:rsidR="00FE70BF" w:rsidRPr="00BA2CD5" w:rsidRDefault="00FE70BF" w:rsidP="008A725C">
      <w:pPr>
        <w:suppressAutoHyphens/>
        <w:ind w:firstLine="240"/>
        <w:jc w:val="center"/>
        <w:rPr>
          <w:b/>
          <w:bCs/>
        </w:rPr>
      </w:pPr>
    </w:p>
    <w:p w:rsidR="00FE70BF" w:rsidRDefault="00FE70BF" w:rsidP="008A725C">
      <w:pPr>
        <w:suppressAutoHyphens/>
        <w:autoSpaceDE w:val="0"/>
        <w:ind w:firstLine="240"/>
        <w:rPr>
          <w:rFonts w:eastAsia="Times New Roman"/>
          <w:b/>
          <w:bCs/>
          <w:noProof/>
          <w:kern w:val="1"/>
          <w:sz w:val="28"/>
          <w:szCs w:val="28"/>
          <w:lang w:eastAsia="ru-RU"/>
        </w:rPr>
      </w:pPr>
      <w:r>
        <w:rPr>
          <w:rFonts w:eastAsia="Times New Roman"/>
          <w:b/>
          <w:bCs/>
          <w:noProof/>
          <w:kern w:val="1"/>
          <w:sz w:val="28"/>
          <w:szCs w:val="28"/>
          <w:lang w:eastAsia="ru-RU"/>
        </w:rPr>
        <w:t>Генеральный директор</w:t>
      </w:r>
      <w:r>
        <w:rPr>
          <w:rFonts w:eastAsia="Times New Roman"/>
          <w:b/>
          <w:bCs/>
          <w:noProof/>
          <w:kern w:val="1"/>
          <w:sz w:val="28"/>
          <w:szCs w:val="28"/>
          <w:lang w:eastAsia="ru-RU"/>
        </w:rPr>
        <w:tab/>
      </w:r>
      <w:r>
        <w:rPr>
          <w:rFonts w:eastAsia="Times New Roman"/>
          <w:b/>
          <w:bCs/>
          <w:noProof/>
          <w:kern w:val="1"/>
          <w:sz w:val="28"/>
          <w:szCs w:val="28"/>
          <w:lang w:eastAsia="ru-RU"/>
        </w:rPr>
        <w:tab/>
      </w:r>
      <w:r>
        <w:rPr>
          <w:rFonts w:eastAsia="Times New Roman"/>
          <w:b/>
          <w:bCs/>
          <w:noProof/>
          <w:kern w:val="1"/>
          <w:sz w:val="28"/>
          <w:szCs w:val="28"/>
          <w:lang w:eastAsia="ru-RU"/>
        </w:rPr>
        <w:tab/>
      </w:r>
      <w:r>
        <w:rPr>
          <w:rFonts w:eastAsia="Times New Roman"/>
          <w:b/>
          <w:bCs/>
          <w:noProof/>
          <w:kern w:val="1"/>
          <w:sz w:val="28"/>
          <w:szCs w:val="28"/>
          <w:lang w:eastAsia="ru-RU"/>
        </w:rPr>
        <w:tab/>
      </w:r>
      <w:r>
        <w:rPr>
          <w:rFonts w:eastAsia="Times New Roman"/>
          <w:b/>
          <w:bCs/>
          <w:noProof/>
          <w:kern w:val="1"/>
          <w:sz w:val="28"/>
          <w:szCs w:val="28"/>
          <w:lang w:eastAsia="ru-RU"/>
        </w:rPr>
        <w:tab/>
      </w:r>
      <w:r w:rsidR="007C69CA">
        <w:rPr>
          <w:rFonts w:eastAsia="Times New Roman"/>
          <w:b/>
          <w:bCs/>
          <w:noProof/>
          <w:kern w:val="1"/>
          <w:sz w:val="28"/>
          <w:szCs w:val="28"/>
          <w:lang w:eastAsia="ru-RU"/>
        </w:rPr>
        <w:t xml:space="preserve"> </w:t>
      </w:r>
      <w:r w:rsidR="0018660B">
        <w:rPr>
          <w:rFonts w:eastAsia="Times New Roman"/>
          <w:b/>
          <w:bCs/>
          <w:noProof/>
          <w:kern w:val="1"/>
          <w:sz w:val="28"/>
          <w:szCs w:val="28"/>
          <w:lang w:eastAsia="ru-RU"/>
        </w:rPr>
        <w:t xml:space="preserve">                                                              </w:t>
      </w:r>
      <w:r w:rsidR="00F50FD8">
        <w:rPr>
          <w:rFonts w:eastAsia="Times New Roman"/>
          <w:b/>
          <w:bCs/>
          <w:noProof/>
          <w:kern w:val="1"/>
          <w:sz w:val="28"/>
          <w:szCs w:val="28"/>
          <w:lang w:eastAsia="ru-RU"/>
        </w:rPr>
        <w:t>Томилин В.В</w:t>
      </w:r>
      <w:r>
        <w:rPr>
          <w:rFonts w:eastAsia="Times New Roman"/>
          <w:b/>
          <w:bCs/>
          <w:noProof/>
          <w:kern w:val="1"/>
          <w:sz w:val="28"/>
          <w:szCs w:val="28"/>
          <w:lang w:eastAsia="ru-RU"/>
        </w:rPr>
        <w:t>.</w:t>
      </w:r>
    </w:p>
    <w:p w:rsidR="00FE70BF" w:rsidRDefault="00FE70BF" w:rsidP="008A725C">
      <w:pPr>
        <w:suppressAutoHyphens/>
        <w:autoSpaceDE w:val="0"/>
        <w:ind w:firstLine="240"/>
        <w:rPr>
          <w:rFonts w:eastAsia="Times New Roman"/>
          <w:b/>
          <w:bCs/>
          <w:noProof/>
          <w:kern w:val="1"/>
          <w:sz w:val="28"/>
          <w:szCs w:val="28"/>
          <w:lang w:eastAsia="ru-RU"/>
        </w:rPr>
      </w:pPr>
      <w:r>
        <w:rPr>
          <w:rFonts w:eastAsia="Times New Roman"/>
          <w:b/>
          <w:bCs/>
          <w:noProof/>
          <w:kern w:val="1"/>
          <w:sz w:val="28"/>
          <w:szCs w:val="28"/>
          <w:lang w:eastAsia="ru-RU"/>
        </w:rPr>
        <w:t>Главный архитектор проекта</w:t>
      </w:r>
      <w:r w:rsidRPr="00E37AB7">
        <w:rPr>
          <w:rFonts w:eastAsia="Times New Roman"/>
          <w:b/>
          <w:bCs/>
          <w:noProof/>
          <w:kern w:val="1"/>
          <w:sz w:val="28"/>
          <w:szCs w:val="28"/>
          <w:lang w:eastAsia="ru-RU"/>
        </w:rPr>
        <w:tab/>
      </w:r>
      <w:r w:rsidRPr="00E37AB7">
        <w:rPr>
          <w:rFonts w:eastAsia="Times New Roman"/>
          <w:b/>
          <w:bCs/>
          <w:noProof/>
          <w:kern w:val="1"/>
          <w:sz w:val="28"/>
          <w:szCs w:val="28"/>
          <w:lang w:eastAsia="ru-RU"/>
        </w:rPr>
        <w:tab/>
      </w:r>
      <w:r w:rsidRPr="00E37AB7">
        <w:rPr>
          <w:rFonts w:eastAsia="Times New Roman"/>
          <w:b/>
          <w:bCs/>
          <w:noProof/>
          <w:kern w:val="1"/>
          <w:sz w:val="28"/>
          <w:szCs w:val="28"/>
          <w:lang w:eastAsia="ru-RU"/>
        </w:rPr>
        <w:tab/>
      </w:r>
      <w:r w:rsidR="007C69CA">
        <w:rPr>
          <w:rFonts w:eastAsia="Times New Roman"/>
          <w:b/>
          <w:bCs/>
          <w:noProof/>
          <w:kern w:val="1"/>
          <w:sz w:val="28"/>
          <w:szCs w:val="28"/>
          <w:lang w:eastAsia="ru-RU"/>
        </w:rPr>
        <w:t xml:space="preserve"> </w:t>
      </w:r>
      <w:r w:rsidR="0018660B">
        <w:rPr>
          <w:rFonts w:eastAsia="Times New Roman"/>
          <w:b/>
          <w:bCs/>
          <w:noProof/>
          <w:kern w:val="1"/>
          <w:sz w:val="28"/>
          <w:szCs w:val="28"/>
          <w:lang w:eastAsia="ru-RU"/>
        </w:rPr>
        <w:t xml:space="preserve">                                          </w:t>
      </w:r>
      <w:r>
        <w:rPr>
          <w:rFonts w:eastAsia="Times New Roman"/>
          <w:b/>
          <w:bCs/>
          <w:noProof/>
          <w:kern w:val="1"/>
          <w:sz w:val="28"/>
          <w:szCs w:val="28"/>
          <w:lang w:eastAsia="ru-RU"/>
        </w:rPr>
        <w:t>Сабельников А.Н.</w:t>
      </w:r>
    </w:p>
    <w:p w:rsidR="00FE70BF" w:rsidRPr="00E37AB7" w:rsidRDefault="00FE70BF" w:rsidP="008A725C">
      <w:pPr>
        <w:suppressAutoHyphens/>
        <w:autoSpaceDE w:val="0"/>
        <w:ind w:firstLine="240"/>
        <w:rPr>
          <w:rFonts w:eastAsia="Times New Roman"/>
          <w:b/>
          <w:bCs/>
          <w:noProof/>
          <w:kern w:val="1"/>
          <w:sz w:val="28"/>
          <w:szCs w:val="28"/>
          <w:lang w:eastAsia="ru-RU"/>
        </w:rPr>
      </w:pPr>
      <w:r w:rsidRPr="00E37AB7">
        <w:rPr>
          <w:rFonts w:eastAsia="Times New Roman"/>
          <w:b/>
          <w:bCs/>
          <w:noProof/>
          <w:kern w:val="1"/>
          <w:sz w:val="28"/>
          <w:szCs w:val="28"/>
          <w:lang w:eastAsia="ru-RU"/>
        </w:rPr>
        <w:t xml:space="preserve">Руководитель проекта </w:t>
      </w:r>
      <w:r w:rsidRPr="00E37AB7">
        <w:rPr>
          <w:rFonts w:eastAsia="Times New Roman"/>
          <w:b/>
          <w:bCs/>
          <w:noProof/>
          <w:kern w:val="1"/>
          <w:sz w:val="28"/>
          <w:szCs w:val="28"/>
          <w:lang w:eastAsia="ru-RU"/>
        </w:rPr>
        <w:tab/>
      </w:r>
      <w:r w:rsidRPr="00E37AB7">
        <w:rPr>
          <w:rFonts w:eastAsia="Times New Roman"/>
          <w:b/>
          <w:bCs/>
          <w:noProof/>
          <w:kern w:val="1"/>
          <w:sz w:val="28"/>
          <w:szCs w:val="28"/>
          <w:lang w:eastAsia="ru-RU"/>
        </w:rPr>
        <w:tab/>
      </w:r>
      <w:r w:rsidRPr="00E37AB7">
        <w:rPr>
          <w:rFonts w:eastAsia="Times New Roman"/>
          <w:b/>
          <w:bCs/>
          <w:noProof/>
          <w:kern w:val="1"/>
          <w:sz w:val="28"/>
          <w:szCs w:val="28"/>
          <w:lang w:eastAsia="ru-RU"/>
        </w:rPr>
        <w:tab/>
      </w:r>
      <w:r w:rsidRPr="00E37AB7">
        <w:rPr>
          <w:rFonts w:eastAsia="Times New Roman"/>
          <w:b/>
          <w:bCs/>
          <w:noProof/>
          <w:kern w:val="1"/>
          <w:sz w:val="28"/>
          <w:szCs w:val="28"/>
          <w:lang w:eastAsia="ru-RU"/>
        </w:rPr>
        <w:tab/>
      </w:r>
      <w:r w:rsidRPr="00E37AB7">
        <w:rPr>
          <w:rFonts w:eastAsia="Times New Roman"/>
          <w:b/>
          <w:bCs/>
          <w:noProof/>
          <w:kern w:val="1"/>
          <w:sz w:val="28"/>
          <w:szCs w:val="28"/>
          <w:lang w:eastAsia="ru-RU"/>
        </w:rPr>
        <w:tab/>
      </w:r>
      <w:r w:rsidR="007C69CA">
        <w:rPr>
          <w:rFonts w:eastAsia="Times New Roman"/>
          <w:b/>
          <w:bCs/>
          <w:noProof/>
          <w:kern w:val="1"/>
          <w:sz w:val="28"/>
          <w:szCs w:val="28"/>
          <w:lang w:eastAsia="ru-RU"/>
        </w:rPr>
        <w:t xml:space="preserve"> </w:t>
      </w:r>
      <w:r w:rsidR="0018660B">
        <w:rPr>
          <w:rFonts w:eastAsia="Times New Roman"/>
          <w:b/>
          <w:bCs/>
          <w:noProof/>
          <w:kern w:val="1"/>
          <w:sz w:val="28"/>
          <w:szCs w:val="28"/>
          <w:lang w:eastAsia="ru-RU"/>
        </w:rPr>
        <w:t xml:space="preserve">                                                         </w:t>
      </w:r>
      <w:r w:rsidR="00426A42">
        <w:rPr>
          <w:rFonts w:eastAsia="Times New Roman"/>
          <w:b/>
          <w:bCs/>
          <w:noProof/>
          <w:kern w:val="1"/>
          <w:sz w:val="28"/>
          <w:szCs w:val="28"/>
          <w:lang w:eastAsia="ru-RU"/>
        </w:rPr>
        <w:t xml:space="preserve">    Жмыхова Г.В</w:t>
      </w:r>
      <w:r>
        <w:rPr>
          <w:rFonts w:eastAsia="Times New Roman"/>
          <w:b/>
          <w:bCs/>
          <w:noProof/>
          <w:kern w:val="1"/>
          <w:sz w:val="28"/>
          <w:szCs w:val="28"/>
          <w:lang w:eastAsia="ru-RU"/>
        </w:rPr>
        <w:t>.</w:t>
      </w:r>
    </w:p>
    <w:p w:rsidR="00FE70BF" w:rsidRDefault="00FE70BF" w:rsidP="008A725C">
      <w:pPr>
        <w:suppressAutoHyphens/>
        <w:autoSpaceDE w:val="0"/>
        <w:ind w:firstLine="240"/>
        <w:rPr>
          <w:rFonts w:eastAsia="Times New Roman"/>
          <w:b/>
          <w:bCs/>
          <w:noProof/>
          <w:kern w:val="1"/>
          <w:sz w:val="28"/>
          <w:szCs w:val="28"/>
          <w:lang w:eastAsia="ru-RU"/>
        </w:rPr>
      </w:pPr>
    </w:p>
    <w:p w:rsidR="00FE70BF" w:rsidRDefault="00FE70BF" w:rsidP="008A725C">
      <w:pPr>
        <w:suppressAutoHyphens/>
        <w:ind w:firstLine="240"/>
        <w:jc w:val="center"/>
        <w:rPr>
          <w:b/>
          <w:bCs/>
        </w:rPr>
      </w:pPr>
    </w:p>
    <w:p w:rsidR="00550E88" w:rsidRDefault="00550E88" w:rsidP="008A725C">
      <w:pPr>
        <w:suppressAutoHyphens/>
        <w:ind w:firstLine="240"/>
        <w:jc w:val="center"/>
        <w:rPr>
          <w:b/>
          <w:bCs/>
        </w:rPr>
      </w:pPr>
    </w:p>
    <w:p w:rsidR="00FE70BF" w:rsidRDefault="00FE70BF" w:rsidP="008A725C">
      <w:pPr>
        <w:suppressAutoHyphens/>
        <w:ind w:firstLine="240"/>
        <w:jc w:val="center"/>
        <w:rPr>
          <w:b/>
          <w:bCs/>
        </w:rPr>
      </w:pPr>
    </w:p>
    <w:p w:rsidR="00FE70BF" w:rsidRPr="00BA2CD5" w:rsidRDefault="0018660B" w:rsidP="008A725C">
      <w:pPr>
        <w:suppressAutoHyphens/>
        <w:ind w:firstLine="240"/>
        <w:jc w:val="center"/>
        <w:rPr>
          <w:b/>
          <w:bCs/>
        </w:rPr>
      </w:pPr>
      <w:r>
        <w:rPr>
          <w:b/>
          <w:bCs/>
        </w:rPr>
        <w:t xml:space="preserve">г. </w:t>
      </w:r>
      <w:r w:rsidR="001B5318">
        <w:rPr>
          <w:b/>
          <w:bCs/>
        </w:rPr>
        <w:t>Долгопрудный</w:t>
      </w:r>
      <w:r w:rsidR="00FE70BF" w:rsidRPr="00BA2CD5">
        <w:rPr>
          <w:b/>
          <w:bCs/>
        </w:rPr>
        <w:t xml:space="preserve"> 20</w:t>
      </w:r>
      <w:r w:rsidR="00FE70BF">
        <w:rPr>
          <w:b/>
          <w:bCs/>
        </w:rPr>
        <w:t>1</w:t>
      </w:r>
      <w:r w:rsidR="006977AD">
        <w:rPr>
          <w:b/>
          <w:bCs/>
        </w:rPr>
        <w:t>4</w:t>
      </w:r>
      <w:r w:rsidR="00FE70BF" w:rsidRPr="00BA2CD5">
        <w:rPr>
          <w:b/>
          <w:bCs/>
        </w:rPr>
        <w:t xml:space="preserve"> г.</w:t>
      </w:r>
    </w:p>
    <w:p w:rsidR="00FE70BF" w:rsidRPr="00E37AB7" w:rsidRDefault="00FE70BF" w:rsidP="00CF4EE2">
      <w:pPr>
        <w:pageBreakBefore/>
        <w:suppressAutoHyphens/>
        <w:spacing w:line="240" w:lineRule="auto"/>
        <w:ind w:firstLine="851"/>
        <w:jc w:val="center"/>
        <w:rPr>
          <w:rFonts w:eastAsia="Times New Roman"/>
          <w:b/>
          <w:kern w:val="0"/>
          <w:lang w:eastAsia="ru-RU"/>
        </w:rPr>
      </w:pPr>
      <w:r w:rsidRPr="00E37AB7">
        <w:rPr>
          <w:rFonts w:eastAsia="Times New Roman"/>
          <w:b/>
          <w:kern w:val="0"/>
          <w:lang w:eastAsia="ru-RU"/>
        </w:rPr>
        <w:lastRenderedPageBreak/>
        <w:t xml:space="preserve">АВТОРСКИЙ КОЛЛЕКТИВ </w:t>
      </w:r>
    </w:p>
    <w:p w:rsidR="00FE70BF" w:rsidRPr="00E37AB7" w:rsidRDefault="00FE70BF" w:rsidP="00CF4EE2">
      <w:pPr>
        <w:suppressAutoHyphens/>
        <w:spacing w:line="240" w:lineRule="auto"/>
        <w:ind w:firstLine="851"/>
        <w:jc w:val="center"/>
        <w:rPr>
          <w:rFonts w:eastAsia="Times New Roman"/>
          <w:b/>
          <w:i/>
          <w:kern w:val="0"/>
          <w:lang w:eastAsia="ru-RU"/>
        </w:rPr>
      </w:pPr>
      <w:r w:rsidRPr="00E37AB7">
        <w:rPr>
          <w:rFonts w:eastAsia="Times New Roman"/>
          <w:b/>
          <w:kern w:val="0"/>
          <w:lang w:eastAsia="ru-RU"/>
        </w:rPr>
        <w:t xml:space="preserve">ООО </w:t>
      </w:r>
      <w:r w:rsidR="00426A42">
        <w:rPr>
          <w:b/>
          <w:color w:val="000000"/>
          <w:sz w:val="28"/>
          <w:szCs w:val="28"/>
        </w:rPr>
        <w:t>НВЦ «Интеграционные технологии»</w:t>
      </w:r>
    </w:p>
    <w:p w:rsidR="00FE70BF" w:rsidRPr="00E37AB7" w:rsidRDefault="00FE70BF" w:rsidP="00CF4EE2">
      <w:pPr>
        <w:suppressAutoHyphens/>
        <w:spacing w:line="240" w:lineRule="auto"/>
        <w:ind w:firstLine="851"/>
        <w:jc w:val="center"/>
        <w:rPr>
          <w:rFonts w:eastAsia="Times New Roman"/>
          <w:b/>
          <w:i/>
          <w:kern w:val="0"/>
          <w:lang w:eastAsia="ru-RU"/>
        </w:rPr>
      </w:pPr>
    </w:p>
    <w:p w:rsidR="00FE70BF" w:rsidRPr="005D74A5" w:rsidRDefault="00FE70BF" w:rsidP="00CF4EE2">
      <w:pPr>
        <w:numPr>
          <w:ilvl w:val="0"/>
          <w:numId w:val="1"/>
        </w:numPr>
        <w:suppressAutoHyphens/>
        <w:ind w:left="0" w:firstLine="851"/>
        <w:rPr>
          <w:rFonts w:eastAsia="Times New Roman"/>
          <w:bCs/>
          <w:i/>
          <w:kern w:val="1"/>
          <w:lang w:eastAsia="ru-RU"/>
        </w:rPr>
      </w:pPr>
    </w:p>
    <w:p w:rsidR="00FE70BF" w:rsidRPr="00EE72E7" w:rsidRDefault="00426A42" w:rsidP="00CF4EE2">
      <w:pPr>
        <w:suppressAutoHyphens/>
        <w:autoSpaceDE w:val="0"/>
        <w:ind w:firstLine="851"/>
        <w:rPr>
          <w:rFonts w:eastAsia="Times New Roman"/>
          <w:b/>
          <w:bCs/>
          <w:noProof/>
          <w:kern w:val="1"/>
          <w:sz w:val="28"/>
          <w:szCs w:val="28"/>
          <w:lang w:eastAsia="ru-RU"/>
        </w:rPr>
      </w:pPr>
      <w:r>
        <w:rPr>
          <w:rFonts w:eastAsia="Times New Roman"/>
          <w:b/>
          <w:bCs/>
          <w:i/>
          <w:kern w:val="1"/>
          <w:lang w:eastAsia="ru-RU"/>
        </w:rPr>
        <w:t>Томилин В.В</w:t>
      </w:r>
      <w:r w:rsidR="005742B1">
        <w:rPr>
          <w:rFonts w:eastAsia="Times New Roman"/>
          <w:b/>
          <w:bCs/>
          <w:i/>
          <w:kern w:val="1"/>
          <w:lang w:eastAsia="ru-RU"/>
        </w:rPr>
        <w:t>.</w:t>
      </w:r>
      <w:r w:rsidR="006977AD">
        <w:rPr>
          <w:rFonts w:eastAsia="Times New Roman"/>
          <w:b/>
          <w:bCs/>
          <w:i/>
          <w:kern w:val="1"/>
          <w:lang w:eastAsia="ru-RU"/>
        </w:rPr>
        <w:t xml:space="preserve">             </w:t>
      </w:r>
      <w:r w:rsidR="00FE70BF" w:rsidRPr="00E37AB7">
        <w:rPr>
          <w:rFonts w:eastAsia="Times New Roman"/>
          <w:b/>
          <w:bCs/>
          <w:i/>
          <w:kern w:val="1"/>
          <w:lang w:eastAsia="ru-RU"/>
        </w:rPr>
        <w:t>—</w:t>
      </w:r>
      <w:r w:rsidR="006977AD">
        <w:rPr>
          <w:rFonts w:eastAsia="Times New Roman"/>
          <w:b/>
          <w:bCs/>
          <w:i/>
          <w:kern w:val="1"/>
          <w:lang w:eastAsia="ru-RU"/>
        </w:rPr>
        <w:t xml:space="preserve"> </w:t>
      </w:r>
      <w:r w:rsidR="00FE70BF">
        <w:rPr>
          <w:rFonts w:eastAsia="Times New Roman"/>
          <w:b/>
          <w:bCs/>
          <w:i/>
          <w:kern w:val="1"/>
          <w:lang w:eastAsia="ru-RU"/>
        </w:rPr>
        <w:t>генеральный директор</w:t>
      </w:r>
    </w:p>
    <w:p w:rsidR="00FE70BF" w:rsidRPr="00EE72E7" w:rsidRDefault="00FE70BF" w:rsidP="00CF4EE2">
      <w:pPr>
        <w:numPr>
          <w:ilvl w:val="0"/>
          <w:numId w:val="1"/>
        </w:numPr>
        <w:suppressAutoHyphens/>
        <w:autoSpaceDE w:val="0"/>
        <w:ind w:left="0" w:firstLine="851"/>
        <w:jc w:val="left"/>
        <w:rPr>
          <w:rFonts w:eastAsia="Times New Roman"/>
          <w:b/>
          <w:bCs/>
          <w:i/>
          <w:kern w:val="1"/>
          <w:lang w:eastAsia="ru-RU"/>
        </w:rPr>
      </w:pPr>
      <w:r>
        <w:rPr>
          <w:rFonts w:eastAsia="Times New Roman"/>
          <w:b/>
          <w:bCs/>
          <w:i/>
          <w:kern w:val="1"/>
          <w:lang w:eastAsia="ru-RU"/>
        </w:rPr>
        <w:t>Сабельников</w:t>
      </w:r>
      <w:r w:rsidRPr="00EE72E7">
        <w:rPr>
          <w:rFonts w:eastAsia="Times New Roman"/>
          <w:b/>
          <w:bCs/>
          <w:i/>
          <w:kern w:val="1"/>
          <w:lang w:eastAsia="ru-RU"/>
        </w:rPr>
        <w:t xml:space="preserve"> </w:t>
      </w:r>
      <w:r>
        <w:rPr>
          <w:rFonts w:eastAsia="Times New Roman"/>
          <w:b/>
          <w:bCs/>
          <w:i/>
          <w:kern w:val="1"/>
          <w:lang w:eastAsia="ru-RU"/>
        </w:rPr>
        <w:t>А</w:t>
      </w:r>
      <w:r w:rsidRPr="00EE72E7">
        <w:rPr>
          <w:rFonts w:eastAsia="Times New Roman"/>
          <w:b/>
          <w:bCs/>
          <w:i/>
          <w:kern w:val="1"/>
          <w:lang w:eastAsia="ru-RU"/>
        </w:rPr>
        <w:t>.</w:t>
      </w:r>
      <w:r>
        <w:rPr>
          <w:rFonts w:eastAsia="Times New Roman"/>
          <w:b/>
          <w:bCs/>
          <w:i/>
          <w:kern w:val="1"/>
          <w:lang w:eastAsia="ru-RU"/>
        </w:rPr>
        <w:t>Н</w:t>
      </w:r>
      <w:r w:rsidRPr="00EE72E7">
        <w:rPr>
          <w:rFonts w:eastAsia="Times New Roman"/>
          <w:b/>
          <w:bCs/>
          <w:i/>
          <w:kern w:val="1"/>
          <w:lang w:eastAsia="ru-RU"/>
        </w:rPr>
        <w:t>.</w:t>
      </w:r>
      <w:r w:rsidRPr="00EE72E7">
        <w:rPr>
          <w:rFonts w:eastAsia="Times New Roman"/>
          <w:b/>
          <w:bCs/>
          <w:i/>
          <w:kern w:val="1"/>
          <w:lang w:eastAsia="ru-RU"/>
        </w:rPr>
        <w:tab/>
      </w:r>
      <w:r w:rsidR="006977AD">
        <w:rPr>
          <w:rFonts w:eastAsia="Times New Roman"/>
          <w:b/>
          <w:bCs/>
          <w:i/>
          <w:kern w:val="1"/>
          <w:lang w:eastAsia="ru-RU"/>
        </w:rPr>
        <w:t xml:space="preserve">      </w:t>
      </w:r>
      <w:r w:rsidRPr="00EE72E7">
        <w:rPr>
          <w:rFonts w:eastAsia="Times New Roman"/>
          <w:b/>
          <w:bCs/>
          <w:i/>
          <w:kern w:val="1"/>
          <w:lang w:eastAsia="ru-RU"/>
        </w:rPr>
        <w:t>— главный архитектор проекта</w:t>
      </w:r>
    </w:p>
    <w:p w:rsidR="00FE70BF" w:rsidRPr="00AB0501" w:rsidRDefault="00426A42" w:rsidP="00CF4EE2">
      <w:pPr>
        <w:numPr>
          <w:ilvl w:val="0"/>
          <w:numId w:val="1"/>
        </w:numPr>
        <w:suppressAutoHyphens/>
        <w:autoSpaceDE w:val="0"/>
        <w:ind w:left="0" w:firstLine="851"/>
        <w:jc w:val="left"/>
        <w:rPr>
          <w:b/>
          <w:i/>
          <w:kern w:val="1"/>
        </w:rPr>
      </w:pPr>
      <w:r>
        <w:rPr>
          <w:rFonts w:eastAsia="Times New Roman"/>
          <w:b/>
          <w:bCs/>
          <w:i/>
          <w:kern w:val="1"/>
          <w:lang w:eastAsia="ru-RU"/>
        </w:rPr>
        <w:t>Жмыхова Г.В</w:t>
      </w:r>
      <w:r w:rsidR="00FE70BF" w:rsidRPr="001B19F1">
        <w:rPr>
          <w:b/>
          <w:i/>
          <w:kern w:val="1"/>
        </w:rPr>
        <w:t>.</w:t>
      </w:r>
      <w:r w:rsidR="00FE70BF" w:rsidRPr="001B19F1">
        <w:rPr>
          <w:b/>
          <w:i/>
          <w:kern w:val="1"/>
        </w:rPr>
        <w:tab/>
      </w:r>
      <w:r w:rsidR="00FE70BF" w:rsidRPr="001B19F1">
        <w:rPr>
          <w:b/>
          <w:i/>
          <w:kern w:val="1"/>
        </w:rPr>
        <w:tab/>
        <w:t xml:space="preserve"> </w:t>
      </w:r>
      <w:r w:rsidR="006977AD">
        <w:rPr>
          <w:b/>
          <w:i/>
          <w:kern w:val="1"/>
        </w:rPr>
        <w:t xml:space="preserve">           </w:t>
      </w:r>
      <w:r w:rsidR="00FE70BF" w:rsidRPr="001B19F1">
        <w:rPr>
          <w:b/>
          <w:i/>
          <w:kern w:val="1"/>
        </w:rPr>
        <w:t>— руководитель проекта</w:t>
      </w:r>
    </w:p>
    <w:p w:rsidR="00FE70BF" w:rsidRPr="00B832F9" w:rsidRDefault="00FE70BF" w:rsidP="00CF4EE2">
      <w:pPr>
        <w:suppressAutoHyphens/>
        <w:autoSpaceDE w:val="0"/>
        <w:spacing w:line="240" w:lineRule="auto"/>
        <w:ind w:firstLine="851"/>
        <w:rPr>
          <w:rFonts w:eastAsia="Times New Roman"/>
          <w:b/>
          <w:bCs/>
          <w:i/>
          <w:kern w:val="1"/>
          <w:highlight w:val="yellow"/>
          <w:lang w:eastAsia="ru-RU"/>
        </w:rPr>
      </w:pPr>
    </w:p>
    <w:p w:rsidR="00D4266C" w:rsidRPr="00C31CD4" w:rsidRDefault="00D4266C" w:rsidP="00D4266C">
      <w:pPr>
        <w:numPr>
          <w:ilvl w:val="0"/>
          <w:numId w:val="1"/>
        </w:numPr>
        <w:suppressAutoHyphens/>
        <w:autoSpaceDE w:val="0"/>
        <w:spacing w:line="240" w:lineRule="auto"/>
        <w:ind w:firstLine="491"/>
        <w:jc w:val="left"/>
        <w:rPr>
          <w:rFonts w:eastAsia="Times New Roman"/>
          <w:bCs/>
          <w:i/>
          <w:kern w:val="1"/>
          <w:lang w:eastAsia="ru-RU"/>
        </w:rPr>
      </w:pPr>
      <w:r>
        <w:rPr>
          <w:rFonts w:eastAsia="Times New Roman"/>
          <w:bCs/>
          <w:i/>
          <w:kern w:val="1"/>
          <w:lang w:eastAsia="ru-RU"/>
        </w:rPr>
        <w:t>Данилов</w:t>
      </w:r>
      <w:r w:rsidRPr="00C31CD4">
        <w:rPr>
          <w:rFonts w:eastAsia="Times New Roman"/>
          <w:bCs/>
          <w:i/>
          <w:kern w:val="1"/>
          <w:lang w:eastAsia="ru-RU"/>
        </w:rPr>
        <w:t>а А.А.</w:t>
      </w:r>
      <w:r w:rsidRPr="00C31CD4">
        <w:rPr>
          <w:rFonts w:eastAsia="Times New Roman"/>
          <w:bCs/>
          <w:i/>
          <w:kern w:val="1"/>
          <w:lang w:eastAsia="ru-RU"/>
        </w:rPr>
        <w:tab/>
      </w:r>
      <w:r w:rsidRPr="00C31CD4">
        <w:rPr>
          <w:rFonts w:eastAsia="Times New Roman"/>
          <w:bCs/>
          <w:i/>
          <w:kern w:val="1"/>
          <w:lang w:eastAsia="ru-RU"/>
        </w:rPr>
        <w:tab/>
      </w:r>
      <w:r w:rsidR="006977AD">
        <w:rPr>
          <w:rFonts w:eastAsia="Times New Roman"/>
          <w:bCs/>
          <w:i/>
          <w:kern w:val="1"/>
          <w:lang w:eastAsia="ru-RU"/>
        </w:rPr>
        <w:t xml:space="preserve">              </w:t>
      </w:r>
      <w:r w:rsidRPr="00C31CD4">
        <w:rPr>
          <w:rFonts w:eastAsia="Times New Roman"/>
          <w:bCs/>
          <w:i/>
          <w:kern w:val="1"/>
          <w:lang w:eastAsia="ru-RU"/>
        </w:rPr>
        <w:t xml:space="preserve">— экономист-географ </w:t>
      </w:r>
    </w:p>
    <w:p w:rsidR="00D4266C" w:rsidRPr="00C31CD4" w:rsidRDefault="00D4266C" w:rsidP="00D4266C">
      <w:pPr>
        <w:suppressAutoHyphens/>
        <w:autoSpaceDE w:val="0"/>
        <w:spacing w:line="240" w:lineRule="auto"/>
        <w:jc w:val="left"/>
        <w:rPr>
          <w:rFonts w:eastAsia="Times New Roman"/>
          <w:bCs/>
          <w:i/>
          <w:kern w:val="1"/>
          <w:lang w:eastAsia="ru-RU"/>
        </w:rPr>
      </w:pPr>
      <w:r>
        <w:rPr>
          <w:rFonts w:eastAsia="Times New Roman"/>
          <w:bCs/>
          <w:i/>
          <w:kern w:val="1"/>
          <w:lang w:eastAsia="ru-RU"/>
        </w:rPr>
        <w:t xml:space="preserve">  </w:t>
      </w:r>
      <w:r w:rsidRPr="00C31CD4">
        <w:rPr>
          <w:rFonts w:eastAsia="Times New Roman"/>
          <w:bCs/>
          <w:i/>
          <w:kern w:val="1"/>
          <w:lang w:eastAsia="ru-RU"/>
        </w:rPr>
        <w:t xml:space="preserve">Лихошерстова Н.В. </w:t>
      </w:r>
      <w:r w:rsidRPr="00C31CD4">
        <w:rPr>
          <w:rFonts w:eastAsia="Times New Roman"/>
          <w:bCs/>
          <w:i/>
          <w:kern w:val="1"/>
          <w:lang w:eastAsia="ru-RU"/>
        </w:rPr>
        <w:tab/>
      </w:r>
      <w:r w:rsidR="006977AD">
        <w:rPr>
          <w:rFonts w:eastAsia="Times New Roman"/>
          <w:bCs/>
          <w:i/>
          <w:kern w:val="1"/>
          <w:lang w:eastAsia="ru-RU"/>
        </w:rPr>
        <w:t xml:space="preserve">   </w:t>
      </w:r>
      <w:r w:rsidRPr="00C31CD4">
        <w:rPr>
          <w:rFonts w:eastAsia="Times New Roman"/>
          <w:bCs/>
          <w:i/>
          <w:kern w:val="1"/>
          <w:lang w:eastAsia="ru-RU"/>
        </w:rPr>
        <w:t>— архитектор проектов</w:t>
      </w:r>
    </w:p>
    <w:p w:rsidR="00D4266C" w:rsidRPr="00C31CD4" w:rsidRDefault="00D4266C" w:rsidP="00D4266C">
      <w:pPr>
        <w:numPr>
          <w:ilvl w:val="0"/>
          <w:numId w:val="1"/>
        </w:numPr>
        <w:suppressAutoHyphens/>
        <w:autoSpaceDE w:val="0"/>
        <w:spacing w:line="240" w:lineRule="auto"/>
        <w:jc w:val="left"/>
        <w:rPr>
          <w:rFonts w:eastAsia="Times New Roman"/>
          <w:bCs/>
          <w:i/>
          <w:kern w:val="1"/>
          <w:lang w:eastAsia="ru-RU"/>
        </w:rPr>
      </w:pPr>
      <w:r>
        <w:rPr>
          <w:rFonts w:eastAsia="Times New Roman"/>
          <w:bCs/>
          <w:i/>
          <w:kern w:val="1"/>
          <w:lang w:eastAsia="ru-RU"/>
        </w:rPr>
        <w:t xml:space="preserve">        Толмаче</w:t>
      </w:r>
      <w:r w:rsidRPr="00C31CD4">
        <w:rPr>
          <w:rFonts w:eastAsia="Times New Roman"/>
          <w:bCs/>
          <w:i/>
          <w:kern w:val="1"/>
          <w:lang w:eastAsia="ru-RU"/>
        </w:rPr>
        <w:t>ва Н.А.</w:t>
      </w:r>
      <w:r w:rsidRPr="00C31CD4">
        <w:rPr>
          <w:rFonts w:eastAsia="Times New Roman"/>
          <w:bCs/>
          <w:i/>
          <w:kern w:val="1"/>
          <w:lang w:eastAsia="ru-RU"/>
        </w:rPr>
        <w:tab/>
      </w:r>
      <w:r w:rsidRPr="00C31CD4">
        <w:rPr>
          <w:rFonts w:eastAsia="Times New Roman"/>
          <w:bCs/>
          <w:i/>
          <w:kern w:val="1"/>
          <w:lang w:eastAsia="ru-RU"/>
        </w:rPr>
        <w:tab/>
      </w:r>
      <w:r w:rsidR="006977AD">
        <w:rPr>
          <w:rFonts w:eastAsia="Times New Roman"/>
          <w:bCs/>
          <w:i/>
          <w:kern w:val="1"/>
          <w:lang w:eastAsia="ru-RU"/>
        </w:rPr>
        <w:t xml:space="preserve">            </w:t>
      </w:r>
      <w:r w:rsidRPr="00C31CD4">
        <w:rPr>
          <w:rFonts w:eastAsia="Times New Roman"/>
          <w:bCs/>
          <w:i/>
          <w:kern w:val="1"/>
          <w:lang w:eastAsia="ru-RU"/>
        </w:rPr>
        <w:t>— инженер-менеджер ГИС</w:t>
      </w:r>
    </w:p>
    <w:p w:rsidR="00FE70BF" w:rsidRPr="00C31CD4" w:rsidRDefault="00FE70BF" w:rsidP="00CF4EE2">
      <w:pPr>
        <w:numPr>
          <w:ilvl w:val="0"/>
          <w:numId w:val="1"/>
        </w:numPr>
        <w:suppressAutoHyphens/>
        <w:autoSpaceDE w:val="0"/>
        <w:spacing w:line="240" w:lineRule="auto"/>
        <w:ind w:left="0" w:firstLine="851"/>
        <w:jc w:val="left"/>
        <w:rPr>
          <w:bCs/>
          <w:i/>
          <w:kern w:val="1"/>
        </w:rPr>
      </w:pPr>
    </w:p>
    <w:p w:rsidR="0054248C" w:rsidRPr="0039400E" w:rsidRDefault="0054248C" w:rsidP="0054248C">
      <w:pPr>
        <w:suppressAutoHyphens/>
        <w:autoSpaceDE w:val="0"/>
        <w:spacing w:line="240" w:lineRule="auto"/>
        <w:jc w:val="left"/>
        <w:rPr>
          <w:rFonts w:eastAsia="Times New Roman"/>
          <w:b/>
          <w:bCs/>
          <w:i/>
          <w:kern w:val="1"/>
          <w:lang w:eastAsia="ru-RU"/>
        </w:rPr>
      </w:pPr>
      <w:r>
        <w:rPr>
          <w:rFonts w:eastAsia="Times New Roman"/>
          <w:b/>
          <w:bCs/>
          <w:i/>
          <w:kern w:val="1"/>
          <w:lang w:eastAsia="ru-RU"/>
        </w:rPr>
        <w:t xml:space="preserve">  </w:t>
      </w:r>
      <w:r w:rsidRPr="00E37AB7">
        <w:rPr>
          <w:rFonts w:eastAsia="Times New Roman"/>
          <w:b/>
          <w:bCs/>
          <w:i/>
          <w:kern w:val="1"/>
          <w:lang w:eastAsia="ru-RU"/>
        </w:rPr>
        <w:t>Бурцева Н. А.</w:t>
      </w:r>
      <w:r w:rsidRPr="00E37AB7">
        <w:rPr>
          <w:rFonts w:eastAsia="Times New Roman"/>
          <w:b/>
          <w:bCs/>
          <w:i/>
          <w:kern w:val="1"/>
          <w:lang w:eastAsia="ru-RU"/>
        </w:rPr>
        <w:tab/>
      </w:r>
      <w:r w:rsidRPr="00E37AB7">
        <w:rPr>
          <w:rFonts w:eastAsia="Times New Roman"/>
          <w:b/>
          <w:bCs/>
          <w:i/>
          <w:kern w:val="1"/>
          <w:lang w:eastAsia="ru-RU"/>
        </w:rPr>
        <w:tab/>
      </w:r>
      <w:r w:rsidR="006977AD">
        <w:rPr>
          <w:rFonts w:eastAsia="Times New Roman"/>
          <w:b/>
          <w:bCs/>
          <w:i/>
          <w:kern w:val="1"/>
          <w:lang w:eastAsia="ru-RU"/>
        </w:rPr>
        <w:t xml:space="preserve">             </w:t>
      </w:r>
      <w:r w:rsidRPr="00E37AB7">
        <w:rPr>
          <w:rFonts w:eastAsia="Times New Roman"/>
          <w:b/>
          <w:bCs/>
          <w:i/>
          <w:kern w:val="1"/>
          <w:lang w:eastAsia="ru-RU"/>
        </w:rPr>
        <w:t>—</w:t>
      </w:r>
      <w:r>
        <w:rPr>
          <w:rFonts w:eastAsia="Times New Roman"/>
          <w:b/>
          <w:bCs/>
          <w:i/>
          <w:kern w:val="1"/>
          <w:lang w:eastAsia="ru-RU"/>
        </w:rPr>
        <w:t xml:space="preserve"> </w:t>
      </w:r>
      <w:r w:rsidRPr="00E37AB7">
        <w:rPr>
          <w:rFonts w:eastAsia="Times New Roman"/>
          <w:b/>
          <w:bCs/>
          <w:i/>
          <w:kern w:val="1"/>
          <w:lang w:eastAsia="ru-RU"/>
        </w:rPr>
        <w:t>начальник отдела картографии</w:t>
      </w:r>
    </w:p>
    <w:p w:rsidR="0054248C" w:rsidRPr="005D74A5" w:rsidRDefault="0054248C" w:rsidP="0054248C">
      <w:pPr>
        <w:numPr>
          <w:ilvl w:val="0"/>
          <w:numId w:val="1"/>
        </w:numPr>
        <w:suppressAutoHyphens/>
        <w:spacing w:line="240" w:lineRule="auto"/>
        <w:ind w:left="851"/>
        <w:rPr>
          <w:rFonts w:eastAsia="Times New Roman"/>
          <w:bCs/>
          <w:i/>
          <w:kern w:val="1"/>
          <w:lang w:eastAsia="ru-RU"/>
        </w:rPr>
      </w:pPr>
      <w:r>
        <w:rPr>
          <w:rFonts w:eastAsia="Times New Roman"/>
          <w:bCs/>
          <w:i/>
          <w:kern w:val="1"/>
          <w:lang w:eastAsia="ru-RU"/>
        </w:rPr>
        <w:t>Ткаченко Н.С.</w:t>
      </w:r>
      <w:r w:rsidRPr="005D74A5">
        <w:rPr>
          <w:rFonts w:eastAsia="Times New Roman"/>
          <w:bCs/>
          <w:i/>
          <w:kern w:val="1"/>
          <w:lang w:eastAsia="ru-RU"/>
        </w:rPr>
        <w:tab/>
      </w:r>
      <w:r w:rsidRPr="005D74A5">
        <w:rPr>
          <w:rFonts w:eastAsia="Times New Roman"/>
          <w:bCs/>
          <w:i/>
          <w:kern w:val="1"/>
          <w:lang w:eastAsia="ru-RU"/>
        </w:rPr>
        <w:tab/>
      </w:r>
      <w:r w:rsidR="006977AD">
        <w:rPr>
          <w:rFonts w:eastAsia="Times New Roman"/>
          <w:bCs/>
          <w:i/>
          <w:kern w:val="1"/>
          <w:lang w:eastAsia="ru-RU"/>
        </w:rPr>
        <w:t xml:space="preserve">            </w:t>
      </w:r>
      <w:r w:rsidRPr="005D74A5">
        <w:rPr>
          <w:rFonts w:eastAsia="Times New Roman"/>
          <w:bCs/>
          <w:i/>
          <w:kern w:val="1"/>
          <w:lang w:eastAsia="ru-RU"/>
        </w:rPr>
        <w:t>—</w:t>
      </w:r>
      <w:r>
        <w:rPr>
          <w:rFonts w:eastAsia="Times New Roman"/>
          <w:bCs/>
          <w:i/>
          <w:kern w:val="1"/>
          <w:lang w:eastAsia="ru-RU"/>
        </w:rPr>
        <w:t xml:space="preserve"> </w:t>
      </w:r>
      <w:r w:rsidRPr="005D74A5">
        <w:rPr>
          <w:rFonts w:eastAsia="Times New Roman"/>
          <w:bCs/>
          <w:i/>
          <w:kern w:val="1"/>
          <w:lang w:eastAsia="ru-RU"/>
        </w:rPr>
        <w:t>инженер-картограф</w:t>
      </w:r>
    </w:p>
    <w:p w:rsidR="0054248C" w:rsidRPr="005D74A5" w:rsidRDefault="0054248C" w:rsidP="00AF687A">
      <w:pPr>
        <w:numPr>
          <w:ilvl w:val="0"/>
          <w:numId w:val="1"/>
        </w:numPr>
        <w:tabs>
          <w:tab w:val="left" w:pos="851"/>
        </w:tabs>
        <w:suppressAutoHyphens/>
        <w:spacing w:line="240" w:lineRule="auto"/>
        <w:rPr>
          <w:rFonts w:eastAsia="Times New Roman"/>
          <w:bCs/>
          <w:i/>
          <w:kern w:val="1"/>
          <w:lang w:eastAsia="ru-RU"/>
        </w:rPr>
      </w:pPr>
      <w:r>
        <w:rPr>
          <w:rFonts w:eastAsia="Times New Roman"/>
          <w:bCs/>
          <w:i/>
          <w:kern w:val="1"/>
          <w:lang w:eastAsia="ru-RU"/>
        </w:rPr>
        <w:t xml:space="preserve"> </w:t>
      </w:r>
      <w:r w:rsidR="00AF687A">
        <w:rPr>
          <w:rFonts w:eastAsia="Times New Roman"/>
          <w:bCs/>
          <w:i/>
          <w:kern w:val="1"/>
          <w:lang w:eastAsia="ru-RU"/>
        </w:rPr>
        <w:t xml:space="preserve"> </w:t>
      </w:r>
      <w:r>
        <w:rPr>
          <w:rFonts w:eastAsia="Times New Roman"/>
          <w:bCs/>
          <w:i/>
          <w:kern w:val="1"/>
          <w:lang w:eastAsia="ru-RU"/>
        </w:rPr>
        <w:t xml:space="preserve">      Яковенко</w:t>
      </w:r>
      <w:r w:rsidRPr="005D74A5">
        <w:rPr>
          <w:rFonts w:eastAsia="Times New Roman"/>
          <w:bCs/>
          <w:i/>
          <w:kern w:val="1"/>
          <w:lang w:eastAsia="ru-RU"/>
        </w:rPr>
        <w:t xml:space="preserve"> </w:t>
      </w:r>
      <w:r>
        <w:rPr>
          <w:rFonts w:eastAsia="Times New Roman"/>
          <w:bCs/>
          <w:i/>
          <w:kern w:val="1"/>
          <w:lang w:eastAsia="ru-RU"/>
        </w:rPr>
        <w:t>А</w:t>
      </w:r>
      <w:r w:rsidRPr="005D74A5">
        <w:rPr>
          <w:rFonts w:eastAsia="Times New Roman"/>
          <w:bCs/>
          <w:i/>
          <w:kern w:val="1"/>
          <w:lang w:eastAsia="ru-RU"/>
        </w:rPr>
        <w:t>.</w:t>
      </w:r>
      <w:r>
        <w:rPr>
          <w:rFonts w:eastAsia="Times New Roman"/>
          <w:bCs/>
          <w:i/>
          <w:kern w:val="1"/>
          <w:lang w:eastAsia="ru-RU"/>
        </w:rPr>
        <w:t>А</w:t>
      </w:r>
      <w:r w:rsidRPr="005D74A5">
        <w:rPr>
          <w:rFonts w:eastAsia="Times New Roman"/>
          <w:bCs/>
          <w:i/>
          <w:kern w:val="1"/>
          <w:lang w:eastAsia="ru-RU"/>
        </w:rPr>
        <w:t>.</w:t>
      </w:r>
      <w:r w:rsidRPr="005D74A5">
        <w:rPr>
          <w:rFonts w:eastAsia="Times New Roman"/>
          <w:bCs/>
          <w:i/>
          <w:kern w:val="1"/>
          <w:lang w:eastAsia="ru-RU"/>
        </w:rPr>
        <w:tab/>
      </w:r>
      <w:r w:rsidRPr="005D74A5">
        <w:rPr>
          <w:rFonts w:eastAsia="Times New Roman"/>
          <w:bCs/>
          <w:i/>
          <w:kern w:val="1"/>
          <w:lang w:eastAsia="ru-RU"/>
        </w:rPr>
        <w:tab/>
      </w:r>
      <w:r w:rsidR="006977AD">
        <w:rPr>
          <w:rFonts w:eastAsia="Times New Roman"/>
          <w:bCs/>
          <w:i/>
          <w:kern w:val="1"/>
          <w:lang w:eastAsia="ru-RU"/>
        </w:rPr>
        <w:t xml:space="preserve">             </w:t>
      </w:r>
      <w:r w:rsidRPr="005D74A5">
        <w:rPr>
          <w:rFonts w:eastAsia="Times New Roman"/>
          <w:bCs/>
          <w:i/>
          <w:kern w:val="1"/>
          <w:lang w:eastAsia="ru-RU"/>
        </w:rPr>
        <w:t>—</w:t>
      </w:r>
      <w:r>
        <w:rPr>
          <w:rFonts w:eastAsia="Times New Roman"/>
          <w:bCs/>
          <w:i/>
          <w:kern w:val="1"/>
          <w:lang w:eastAsia="ru-RU"/>
        </w:rPr>
        <w:t xml:space="preserve"> </w:t>
      </w:r>
      <w:r w:rsidRPr="005D74A5">
        <w:rPr>
          <w:rFonts w:eastAsia="Times New Roman"/>
          <w:bCs/>
          <w:i/>
          <w:kern w:val="1"/>
          <w:lang w:eastAsia="ru-RU"/>
        </w:rPr>
        <w:t>инженер-картограф</w:t>
      </w:r>
    </w:p>
    <w:p w:rsidR="0054248C" w:rsidRPr="005D74A5" w:rsidRDefault="0054248C" w:rsidP="0054248C">
      <w:pPr>
        <w:numPr>
          <w:ilvl w:val="0"/>
          <w:numId w:val="1"/>
        </w:numPr>
        <w:suppressAutoHyphens/>
        <w:spacing w:line="240" w:lineRule="auto"/>
        <w:rPr>
          <w:rFonts w:eastAsia="Times New Roman"/>
          <w:bCs/>
          <w:i/>
          <w:kern w:val="1"/>
          <w:lang w:eastAsia="ru-RU"/>
        </w:rPr>
      </w:pPr>
      <w:r>
        <w:rPr>
          <w:rFonts w:eastAsia="Times New Roman"/>
          <w:bCs/>
          <w:i/>
          <w:kern w:val="1"/>
          <w:lang w:eastAsia="ru-RU"/>
        </w:rPr>
        <w:t xml:space="preserve">   </w:t>
      </w:r>
      <w:r w:rsidR="00AF687A">
        <w:rPr>
          <w:rFonts w:eastAsia="Times New Roman"/>
          <w:bCs/>
          <w:i/>
          <w:kern w:val="1"/>
          <w:lang w:eastAsia="ru-RU"/>
        </w:rPr>
        <w:t xml:space="preserve"> </w:t>
      </w:r>
      <w:r>
        <w:rPr>
          <w:rFonts w:eastAsia="Times New Roman"/>
          <w:bCs/>
          <w:i/>
          <w:kern w:val="1"/>
          <w:lang w:eastAsia="ru-RU"/>
        </w:rPr>
        <w:t xml:space="preserve">    Полякова М.А</w:t>
      </w:r>
      <w:r w:rsidRPr="005D74A5">
        <w:rPr>
          <w:rFonts w:eastAsia="Times New Roman"/>
          <w:bCs/>
          <w:i/>
          <w:kern w:val="1"/>
          <w:lang w:eastAsia="ru-RU"/>
        </w:rPr>
        <w:t>.</w:t>
      </w:r>
      <w:r w:rsidRPr="005D74A5">
        <w:rPr>
          <w:rFonts w:eastAsia="Times New Roman"/>
          <w:bCs/>
          <w:i/>
          <w:kern w:val="1"/>
          <w:lang w:eastAsia="ru-RU"/>
        </w:rPr>
        <w:tab/>
      </w:r>
      <w:r w:rsidRPr="005D74A5">
        <w:rPr>
          <w:rFonts w:eastAsia="Times New Roman"/>
          <w:bCs/>
          <w:i/>
          <w:kern w:val="1"/>
          <w:lang w:eastAsia="ru-RU"/>
        </w:rPr>
        <w:tab/>
      </w:r>
      <w:r w:rsidR="006977AD">
        <w:rPr>
          <w:rFonts w:eastAsia="Times New Roman"/>
          <w:bCs/>
          <w:i/>
          <w:kern w:val="1"/>
          <w:lang w:eastAsia="ru-RU"/>
        </w:rPr>
        <w:t xml:space="preserve">           </w:t>
      </w:r>
      <w:r w:rsidRPr="005D74A5">
        <w:rPr>
          <w:rFonts w:eastAsia="Times New Roman"/>
          <w:bCs/>
          <w:i/>
          <w:kern w:val="1"/>
          <w:lang w:eastAsia="ru-RU"/>
        </w:rPr>
        <w:t>—</w:t>
      </w:r>
      <w:r>
        <w:rPr>
          <w:rFonts w:eastAsia="Times New Roman"/>
          <w:bCs/>
          <w:i/>
          <w:kern w:val="1"/>
          <w:lang w:eastAsia="ru-RU"/>
        </w:rPr>
        <w:t xml:space="preserve"> </w:t>
      </w:r>
      <w:r w:rsidRPr="005D74A5">
        <w:rPr>
          <w:rFonts w:eastAsia="Times New Roman"/>
          <w:bCs/>
          <w:i/>
          <w:kern w:val="1"/>
          <w:lang w:eastAsia="ru-RU"/>
        </w:rPr>
        <w:t>инженер-картограф</w:t>
      </w:r>
    </w:p>
    <w:p w:rsidR="0054248C" w:rsidRDefault="0054248C" w:rsidP="0054248C">
      <w:pPr>
        <w:numPr>
          <w:ilvl w:val="0"/>
          <w:numId w:val="1"/>
        </w:numPr>
        <w:suppressAutoHyphens/>
        <w:spacing w:line="240" w:lineRule="auto"/>
        <w:rPr>
          <w:rFonts w:eastAsia="Times New Roman"/>
          <w:bCs/>
          <w:i/>
          <w:kern w:val="1"/>
          <w:lang w:eastAsia="ru-RU"/>
        </w:rPr>
      </w:pPr>
      <w:r>
        <w:rPr>
          <w:rFonts w:eastAsia="Times New Roman"/>
          <w:bCs/>
          <w:i/>
          <w:kern w:val="1"/>
          <w:lang w:eastAsia="ru-RU"/>
        </w:rPr>
        <w:t xml:space="preserve">     </w:t>
      </w:r>
      <w:r w:rsidR="00AF687A">
        <w:rPr>
          <w:rFonts w:eastAsia="Times New Roman"/>
          <w:bCs/>
          <w:i/>
          <w:kern w:val="1"/>
          <w:lang w:eastAsia="ru-RU"/>
        </w:rPr>
        <w:t xml:space="preserve"> </w:t>
      </w:r>
      <w:r>
        <w:rPr>
          <w:rFonts w:eastAsia="Times New Roman"/>
          <w:bCs/>
          <w:i/>
          <w:kern w:val="1"/>
          <w:lang w:eastAsia="ru-RU"/>
        </w:rPr>
        <w:t xml:space="preserve">  </w:t>
      </w:r>
      <w:r w:rsidRPr="005D74A5">
        <w:rPr>
          <w:rFonts w:eastAsia="Times New Roman"/>
          <w:bCs/>
          <w:i/>
          <w:kern w:val="1"/>
          <w:lang w:eastAsia="ru-RU"/>
        </w:rPr>
        <w:t>Бартенева Е.В.</w:t>
      </w:r>
      <w:r w:rsidR="006977AD">
        <w:rPr>
          <w:rFonts w:eastAsia="Times New Roman"/>
          <w:bCs/>
          <w:i/>
          <w:kern w:val="1"/>
          <w:lang w:eastAsia="ru-RU"/>
        </w:rPr>
        <w:t xml:space="preserve">        </w:t>
      </w:r>
      <w:r w:rsidRPr="005D74A5">
        <w:rPr>
          <w:rFonts w:eastAsia="Times New Roman"/>
          <w:bCs/>
          <w:i/>
          <w:kern w:val="1"/>
          <w:lang w:eastAsia="ru-RU"/>
        </w:rPr>
        <w:t xml:space="preserve"> </w:t>
      </w:r>
      <w:r w:rsidRPr="005D74A5">
        <w:rPr>
          <w:rFonts w:eastAsia="Times New Roman"/>
          <w:bCs/>
          <w:i/>
          <w:kern w:val="1"/>
          <w:lang w:eastAsia="ru-RU"/>
        </w:rPr>
        <w:tab/>
      </w:r>
      <w:r w:rsidRPr="005D74A5">
        <w:rPr>
          <w:rFonts w:eastAsia="Times New Roman"/>
          <w:bCs/>
          <w:i/>
          <w:kern w:val="1"/>
          <w:lang w:eastAsia="ru-RU"/>
        </w:rPr>
        <w:tab/>
        <w:t>—</w:t>
      </w:r>
      <w:r>
        <w:rPr>
          <w:rFonts w:eastAsia="Times New Roman"/>
          <w:bCs/>
          <w:i/>
          <w:kern w:val="1"/>
          <w:lang w:eastAsia="ru-RU"/>
        </w:rPr>
        <w:t xml:space="preserve"> </w:t>
      </w:r>
      <w:r w:rsidRPr="005D74A5">
        <w:rPr>
          <w:rFonts w:eastAsia="Times New Roman"/>
          <w:bCs/>
          <w:i/>
          <w:kern w:val="1"/>
          <w:lang w:eastAsia="ru-RU"/>
        </w:rPr>
        <w:t>инженер-картограф</w:t>
      </w:r>
    </w:p>
    <w:p w:rsidR="0054248C" w:rsidRPr="00FB427B" w:rsidRDefault="0054248C" w:rsidP="0054248C">
      <w:pPr>
        <w:numPr>
          <w:ilvl w:val="0"/>
          <w:numId w:val="1"/>
        </w:numPr>
        <w:suppressAutoHyphens/>
        <w:spacing w:line="240" w:lineRule="auto"/>
        <w:rPr>
          <w:rFonts w:eastAsia="Times New Roman"/>
          <w:bCs/>
          <w:i/>
          <w:kern w:val="1"/>
          <w:lang w:eastAsia="ru-RU"/>
        </w:rPr>
      </w:pPr>
      <w:r>
        <w:rPr>
          <w:rFonts w:eastAsia="Times New Roman"/>
          <w:bCs/>
          <w:i/>
          <w:kern w:val="1"/>
          <w:lang w:eastAsia="ru-RU"/>
        </w:rPr>
        <w:t xml:space="preserve">    </w:t>
      </w:r>
      <w:r w:rsidR="00AF687A">
        <w:rPr>
          <w:rFonts w:eastAsia="Times New Roman"/>
          <w:bCs/>
          <w:i/>
          <w:kern w:val="1"/>
          <w:lang w:eastAsia="ru-RU"/>
        </w:rPr>
        <w:t xml:space="preserve"> </w:t>
      </w:r>
      <w:r>
        <w:rPr>
          <w:rFonts w:eastAsia="Times New Roman"/>
          <w:bCs/>
          <w:i/>
          <w:kern w:val="1"/>
          <w:lang w:eastAsia="ru-RU"/>
        </w:rPr>
        <w:t xml:space="preserve">  </w:t>
      </w:r>
      <w:r w:rsidRPr="00FB427B">
        <w:rPr>
          <w:rFonts w:eastAsia="Times New Roman"/>
          <w:bCs/>
          <w:i/>
          <w:kern w:val="1"/>
          <w:lang w:eastAsia="ru-RU"/>
        </w:rPr>
        <w:t>Чекаданова Е.С</w:t>
      </w:r>
      <w:r>
        <w:rPr>
          <w:rFonts w:eastAsia="Times New Roman"/>
          <w:bCs/>
          <w:i/>
          <w:kern w:val="1"/>
          <w:lang w:eastAsia="ru-RU"/>
        </w:rPr>
        <w:t>.</w:t>
      </w:r>
      <w:r w:rsidRPr="00FB427B">
        <w:rPr>
          <w:rFonts w:eastAsia="Times New Roman"/>
          <w:bCs/>
          <w:i/>
          <w:kern w:val="1"/>
          <w:lang w:eastAsia="ru-RU"/>
        </w:rPr>
        <w:tab/>
      </w:r>
      <w:r w:rsidR="006977AD">
        <w:rPr>
          <w:rFonts w:eastAsia="Times New Roman"/>
          <w:bCs/>
          <w:i/>
          <w:kern w:val="1"/>
          <w:lang w:eastAsia="ru-RU"/>
        </w:rPr>
        <w:t xml:space="preserve">        </w:t>
      </w:r>
      <w:r w:rsidRPr="00FB427B">
        <w:rPr>
          <w:rFonts w:eastAsia="Times New Roman"/>
          <w:bCs/>
          <w:i/>
          <w:kern w:val="1"/>
          <w:lang w:eastAsia="ru-RU"/>
        </w:rPr>
        <w:t>— инженер-картограф</w:t>
      </w:r>
    </w:p>
    <w:p w:rsidR="006977AD" w:rsidRDefault="0054248C" w:rsidP="00AF687A">
      <w:pPr>
        <w:numPr>
          <w:ilvl w:val="0"/>
          <w:numId w:val="1"/>
        </w:numPr>
        <w:tabs>
          <w:tab w:val="left" w:pos="709"/>
          <w:tab w:val="left" w:pos="851"/>
        </w:tabs>
        <w:suppressAutoHyphens/>
        <w:spacing w:line="240" w:lineRule="auto"/>
        <w:rPr>
          <w:rFonts w:eastAsia="Times New Roman"/>
          <w:bCs/>
          <w:i/>
          <w:kern w:val="1"/>
          <w:lang w:eastAsia="ru-RU"/>
        </w:rPr>
      </w:pPr>
      <w:r>
        <w:rPr>
          <w:rFonts w:eastAsia="Times New Roman"/>
          <w:bCs/>
          <w:i/>
          <w:kern w:val="1"/>
          <w:lang w:eastAsia="ru-RU"/>
        </w:rPr>
        <w:t xml:space="preserve">     </w:t>
      </w:r>
    </w:p>
    <w:p w:rsidR="0054248C" w:rsidRDefault="006977AD" w:rsidP="00AF687A">
      <w:pPr>
        <w:numPr>
          <w:ilvl w:val="0"/>
          <w:numId w:val="1"/>
        </w:numPr>
        <w:tabs>
          <w:tab w:val="left" w:pos="709"/>
          <w:tab w:val="left" w:pos="851"/>
        </w:tabs>
        <w:suppressAutoHyphens/>
        <w:spacing w:line="240" w:lineRule="auto"/>
        <w:rPr>
          <w:rFonts w:eastAsia="Times New Roman"/>
          <w:bCs/>
          <w:i/>
          <w:kern w:val="1"/>
          <w:lang w:eastAsia="ru-RU"/>
        </w:rPr>
      </w:pPr>
      <w:r>
        <w:rPr>
          <w:rFonts w:eastAsia="Times New Roman"/>
          <w:bCs/>
          <w:i/>
          <w:kern w:val="1"/>
          <w:lang w:eastAsia="ru-RU"/>
        </w:rPr>
        <w:t xml:space="preserve">     </w:t>
      </w:r>
      <w:r w:rsidR="00AF687A">
        <w:rPr>
          <w:rFonts w:eastAsia="Times New Roman"/>
          <w:bCs/>
          <w:i/>
          <w:kern w:val="1"/>
          <w:lang w:eastAsia="ru-RU"/>
        </w:rPr>
        <w:t xml:space="preserve"> </w:t>
      </w:r>
      <w:r w:rsidR="0054248C">
        <w:rPr>
          <w:rFonts w:eastAsia="Times New Roman"/>
          <w:bCs/>
          <w:i/>
          <w:kern w:val="1"/>
          <w:lang w:eastAsia="ru-RU"/>
        </w:rPr>
        <w:t xml:space="preserve"> </w:t>
      </w:r>
      <w:r w:rsidR="0054248C" w:rsidRPr="005D74A5">
        <w:rPr>
          <w:rFonts w:eastAsia="Times New Roman"/>
          <w:bCs/>
          <w:i/>
          <w:kern w:val="1"/>
          <w:lang w:eastAsia="ru-RU"/>
        </w:rPr>
        <w:t>Гальчанский К.Б</w:t>
      </w:r>
      <w:r w:rsidR="0054248C" w:rsidRPr="005D74A5">
        <w:rPr>
          <w:rFonts w:eastAsia="Times New Roman"/>
          <w:bCs/>
          <w:i/>
          <w:kern w:val="1"/>
          <w:lang w:eastAsia="ru-RU"/>
        </w:rPr>
        <w:tab/>
        <w:t>.</w:t>
      </w:r>
      <w:r w:rsidR="0054248C" w:rsidRPr="005D74A5">
        <w:rPr>
          <w:rFonts w:eastAsia="Times New Roman"/>
          <w:bCs/>
          <w:i/>
          <w:kern w:val="1"/>
          <w:lang w:eastAsia="ru-RU"/>
        </w:rPr>
        <w:tab/>
      </w:r>
      <w:r>
        <w:rPr>
          <w:rFonts w:eastAsia="Times New Roman"/>
          <w:bCs/>
          <w:i/>
          <w:kern w:val="1"/>
          <w:lang w:eastAsia="ru-RU"/>
        </w:rPr>
        <w:t xml:space="preserve">       </w:t>
      </w:r>
      <w:r w:rsidR="0054248C" w:rsidRPr="005D74A5">
        <w:rPr>
          <w:rFonts w:eastAsia="Times New Roman"/>
          <w:bCs/>
          <w:i/>
          <w:kern w:val="1"/>
          <w:lang w:eastAsia="ru-RU"/>
        </w:rPr>
        <w:t>—</w:t>
      </w:r>
      <w:r w:rsidR="0054248C">
        <w:rPr>
          <w:rFonts w:eastAsia="Times New Roman"/>
          <w:bCs/>
          <w:i/>
          <w:kern w:val="1"/>
          <w:lang w:eastAsia="ru-RU"/>
        </w:rPr>
        <w:t xml:space="preserve"> </w:t>
      </w:r>
      <w:r w:rsidR="0054248C" w:rsidRPr="005D74A5">
        <w:rPr>
          <w:rFonts w:eastAsia="Times New Roman"/>
          <w:bCs/>
          <w:i/>
          <w:kern w:val="1"/>
          <w:lang w:eastAsia="ru-RU"/>
        </w:rPr>
        <w:t>гео-системный администратор</w:t>
      </w:r>
    </w:p>
    <w:p w:rsidR="00FE70BF" w:rsidRPr="005D74A5" w:rsidRDefault="00FE70BF" w:rsidP="00CF4EE2">
      <w:pPr>
        <w:numPr>
          <w:ilvl w:val="0"/>
          <w:numId w:val="1"/>
        </w:numPr>
        <w:suppressAutoHyphens/>
        <w:ind w:left="0" w:firstLine="851"/>
        <w:rPr>
          <w:rFonts w:eastAsia="Times New Roman"/>
          <w:b/>
          <w:bCs/>
          <w:i/>
          <w:kern w:val="1"/>
          <w:lang w:eastAsia="ru-RU"/>
        </w:rPr>
      </w:pPr>
    </w:p>
    <w:p w:rsidR="00FE70BF" w:rsidRPr="005D74A5" w:rsidRDefault="00FE70BF" w:rsidP="00CF4EE2">
      <w:pPr>
        <w:numPr>
          <w:ilvl w:val="0"/>
          <w:numId w:val="1"/>
        </w:numPr>
        <w:suppressAutoHyphens/>
        <w:ind w:left="0" w:firstLine="851"/>
        <w:rPr>
          <w:rFonts w:eastAsia="Times New Roman"/>
          <w:bCs/>
          <w:i/>
          <w:kern w:val="1"/>
          <w:lang w:eastAsia="ru-RU"/>
        </w:rPr>
      </w:pPr>
      <w:r w:rsidRPr="005D74A5">
        <w:rPr>
          <w:rFonts w:eastAsia="Times New Roman"/>
          <w:bCs/>
          <w:i/>
          <w:kern w:val="1"/>
          <w:lang w:eastAsia="ru-RU"/>
        </w:rPr>
        <w:t>Зикеева Д.А.</w:t>
      </w:r>
      <w:r w:rsidRPr="005D74A5">
        <w:rPr>
          <w:rFonts w:eastAsia="Times New Roman"/>
          <w:bCs/>
          <w:i/>
          <w:kern w:val="1"/>
          <w:lang w:eastAsia="ru-RU"/>
        </w:rPr>
        <w:tab/>
      </w:r>
      <w:r w:rsidRPr="005D74A5">
        <w:rPr>
          <w:rFonts w:eastAsia="Times New Roman"/>
          <w:bCs/>
          <w:i/>
          <w:kern w:val="1"/>
          <w:lang w:eastAsia="ru-RU"/>
        </w:rPr>
        <w:tab/>
      </w:r>
      <w:r w:rsidR="006977AD">
        <w:rPr>
          <w:rFonts w:eastAsia="Times New Roman"/>
          <w:bCs/>
          <w:i/>
          <w:kern w:val="1"/>
          <w:lang w:eastAsia="ru-RU"/>
        </w:rPr>
        <w:t xml:space="preserve">             </w:t>
      </w:r>
      <w:r w:rsidRPr="005D74A5">
        <w:rPr>
          <w:rFonts w:eastAsia="Times New Roman"/>
          <w:bCs/>
          <w:i/>
          <w:kern w:val="1"/>
          <w:lang w:eastAsia="ru-RU"/>
        </w:rPr>
        <w:t>—</w:t>
      </w:r>
      <w:r>
        <w:rPr>
          <w:rFonts w:eastAsia="Times New Roman"/>
          <w:bCs/>
          <w:i/>
          <w:kern w:val="1"/>
          <w:lang w:eastAsia="ru-RU"/>
        </w:rPr>
        <w:t xml:space="preserve"> </w:t>
      </w:r>
      <w:r w:rsidRPr="005D74A5">
        <w:rPr>
          <w:rFonts w:eastAsia="Times New Roman"/>
          <w:bCs/>
          <w:i/>
          <w:kern w:val="1"/>
          <w:lang w:eastAsia="ru-RU"/>
        </w:rPr>
        <w:t>юрист отдела информационно - правового обеспечения</w:t>
      </w:r>
    </w:p>
    <w:p w:rsidR="00164512" w:rsidRPr="00A963C4" w:rsidRDefault="00164512" w:rsidP="00A963C4">
      <w:pPr>
        <w:pStyle w:val="1"/>
        <w:pageBreakBefore/>
        <w:numPr>
          <w:ilvl w:val="0"/>
          <w:numId w:val="1"/>
        </w:numPr>
        <w:tabs>
          <w:tab w:val="left" w:pos="0"/>
          <w:tab w:val="left" w:pos="4253"/>
        </w:tabs>
        <w:suppressAutoHyphens/>
        <w:spacing w:before="0" w:after="240" w:line="360" w:lineRule="auto"/>
        <w:ind w:left="0" w:firstLine="0"/>
        <w:jc w:val="center"/>
        <w:rPr>
          <w:rFonts w:ascii="Times New Roman" w:eastAsia="Calibri" w:hAnsi="Times New Roman" w:cs="Times New Roman"/>
          <w:sz w:val="30"/>
          <w:szCs w:val="30"/>
        </w:rPr>
      </w:pPr>
      <w:bookmarkStart w:id="8" w:name="_Toc389033638"/>
      <w:bookmarkEnd w:id="0"/>
      <w:bookmarkEnd w:id="1"/>
      <w:bookmarkEnd w:id="2"/>
      <w:bookmarkEnd w:id="3"/>
      <w:bookmarkEnd w:id="4"/>
      <w:r w:rsidRPr="00A963C4">
        <w:rPr>
          <w:rFonts w:ascii="Times New Roman" w:eastAsia="Calibri" w:hAnsi="Times New Roman" w:cs="Times New Roman"/>
          <w:sz w:val="30"/>
          <w:szCs w:val="30"/>
        </w:rPr>
        <w:lastRenderedPageBreak/>
        <w:t>СОДЕРЖАНИЕ</w:t>
      </w:r>
      <w:bookmarkEnd w:id="5"/>
      <w:bookmarkEnd w:id="6"/>
      <w:bookmarkEnd w:id="8"/>
    </w:p>
    <w:p w:rsidR="00BD3048" w:rsidRDefault="00595377">
      <w:pPr>
        <w:pStyle w:val="11"/>
        <w:rPr>
          <w:rFonts w:asciiTheme="minorHAnsi" w:eastAsiaTheme="minorEastAsia" w:hAnsiTheme="minorHAnsi" w:cstheme="minorBidi"/>
          <w:noProof/>
          <w:kern w:val="0"/>
          <w:sz w:val="22"/>
          <w:szCs w:val="22"/>
        </w:rPr>
      </w:pPr>
      <w:r w:rsidRPr="00595377">
        <w:rPr>
          <w:color w:val="000000" w:themeColor="text1"/>
        </w:rPr>
        <w:fldChar w:fldCharType="begin"/>
      </w:r>
      <w:r w:rsidR="0098576A" w:rsidRPr="00672C0B">
        <w:rPr>
          <w:color w:val="000000" w:themeColor="text1"/>
        </w:rPr>
        <w:instrText xml:space="preserve"> TOC \o "1-3" \u </w:instrText>
      </w:r>
      <w:r w:rsidRPr="00595377">
        <w:rPr>
          <w:color w:val="000000" w:themeColor="text1"/>
        </w:rPr>
        <w:fldChar w:fldCharType="separate"/>
      </w:r>
      <w:r w:rsidR="00BD3048" w:rsidRPr="00C214E7">
        <w:rPr>
          <w:rFonts w:eastAsia="Calibri"/>
          <w:noProof/>
        </w:rPr>
        <w:t>СОДЕРЖАНИЕ</w:t>
      </w:r>
      <w:r w:rsidR="00BD3048">
        <w:rPr>
          <w:noProof/>
        </w:rPr>
        <w:tab/>
      </w:r>
      <w:r>
        <w:rPr>
          <w:noProof/>
        </w:rPr>
        <w:fldChar w:fldCharType="begin"/>
      </w:r>
      <w:r w:rsidR="00BD3048">
        <w:rPr>
          <w:noProof/>
        </w:rPr>
        <w:instrText xml:space="preserve"> PAGEREF _Toc389033638 \h </w:instrText>
      </w:r>
      <w:r>
        <w:rPr>
          <w:noProof/>
        </w:rPr>
      </w:r>
      <w:r>
        <w:rPr>
          <w:noProof/>
        </w:rPr>
        <w:fldChar w:fldCharType="separate"/>
      </w:r>
      <w:r w:rsidR="00BD3048">
        <w:rPr>
          <w:noProof/>
        </w:rPr>
        <w:t>4</w:t>
      </w:r>
      <w:r>
        <w:rPr>
          <w:noProof/>
        </w:rPr>
        <w:fldChar w:fldCharType="end"/>
      </w:r>
    </w:p>
    <w:p w:rsidR="00BD3048" w:rsidRDefault="00BD3048">
      <w:pPr>
        <w:pStyle w:val="11"/>
        <w:rPr>
          <w:rFonts w:asciiTheme="minorHAnsi" w:eastAsiaTheme="minorEastAsia" w:hAnsiTheme="minorHAnsi" w:cstheme="minorBidi"/>
          <w:noProof/>
          <w:kern w:val="0"/>
          <w:sz w:val="22"/>
          <w:szCs w:val="22"/>
        </w:rPr>
      </w:pPr>
      <w:r w:rsidRPr="00C214E7">
        <w:rPr>
          <w:rFonts w:eastAsia="Calibri"/>
          <w:noProof/>
        </w:rPr>
        <w:t>ВВЕДЕНИЕ</w:t>
      </w:r>
      <w:r>
        <w:rPr>
          <w:noProof/>
        </w:rPr>
        <w:tab/>
      </w:r>
      <w:r w:rsidR="00595377">
        <w:rPr>
          <w:noProof/>
        </w:rPr>
        <w:fldChar w:fldCharType="begin"/>
      </w:r>
      <w:r>
        <w:rPr>
          <w:noProof/>
        </w:rPr>
        <w:instrText xml:space="preserve"> PAGEREF _Toc389033639 \h </w:instrText>
      </w:r>
      <w:r w:rsidR="00595377">
        <w:rPr>
          <w:noProof/>
        </w:rPr>
      </w:r>
      <w:r w:rsidR="00595377">
        <w:rPr>
          <w:noProof/>
        </w:rPr>
        <w:fldChar w:fldCharType="separate"/>
      </w:r>
      <w:r>
        <w:rPr>
          <w:noProof/>
        </w:rPr>
        <w:t>6</w:t>
      </w:r>
      <w:r w:rsidR="00595377">
        <w:rPr>
          <w:noProof/>
        </w:rPr>
        <w:fldChar w:fldCharType="end"/>
      </w:r>
    </w:p>
    <w:p w:rsidR="00BD3048" w:rsidRDefault="00BD3048">
      <w:pPr>
        <w:pStyle w:val="11"/>
        <w:rPr>
          <w:rFonts w:asciiTheme="minorHAnsi" w:eastAsiaTheme="minorEastAsia" w:hAnsiTheme="minorHAnsi" w:cstheme="minorBidi"/>
          <w:noProof/>
          <w:kern w:val="0"/>
          <w:sz w:val="22"/>
          <w:szCs w:val="22"/>
        </w:rPr>
      </w:pPr>
      <w:r w:rsidRPr="00C214E7">
        <w:rPr>
          <w:rFonts w:eastAsia="Calibri"/>
          <w:noProof/>
        </w:rPr>
        <w:t>1</w:t>
      </w:r>
      <w:r>
        <w:rPr>
          <w:rFonts w:asciiTheme="minorHAnsi" w:eastAsiaTheme="minorEastAsia" w:hAnsiTheme="minorHAnsi" w:cstheme="minorBidi"/>
          <w:noProof/>
          <w:kern w:val="0"/>
          <w:sz w:val="22"/>
          <w:szCs w:val="22"/>
        </w:rPr>
        <w:tab/>
      </w:r>
      <w:r w:rsidRPr="00C214E7">
        <w:rPr>
          <w:rFonts w:eastAsia="Calibri"/>
          <w:noProof/>
        </w:rPr>
        <w:t>КРАТКОЕ ОПИСАНИЕ ТЕРРИТОРИИ МУНИЦИПАЛЬНОГО ОБРАЗОВАНИЯ, УСЛОВИЙ И ИНФРАСТРУКТУРЫ, ФОРМИРУЮЩИХ ФАКТОРЫ РИСКА ВОЗНИКНОВЕНИЯ ЧРЕЗВЫЧАЙНЫХ СИТУАЦИЙ</w:t>
      </w:r>
      <w:r>
        <w:rPr>
          <w:noProof/>
        </w:rPr>
        <w:tab/>
      </w:r>
      <w:r w:rsidR="00595377">
        <w:rPr>
          <w:noProof/>
        </w:rPr>
        <w:fldChar w:fldCharType="begin"/>
      </w:r>
      <w:r>
        <w:rPr>
          <w:noProof/>
        </w:rPr>
        <w:instrText xml:space="preserve"> PAGEREF _Toc389033640 \h </w:instrText>
      </w:r>
      <w:r w:rsidR="00595377">
        <w:rPr>
          <w:noProof/>
        </w:rPr>
      </w:r>
      <w:r w:rsidR="00595377">
        <w:rPr>
          <w:noProof/>
        </w:rPr>
        <w:fldChar w:fldCharType="separate"/>
      </w:r>
      <w:r>
        <w:rPr>
          <w:noProof/>
        </w:rPr>
        <w:t>9</w:t>
      </w:r>
      <w:r w:rsidR="00595377">
        <w:rPr>
          <w:noProof/>
        </w:rPr>
        <w:fldChar w:fldCharType="end"/>
      </w:r>
    </w:p>
    <w:p w:rsidR="00BD3048" w:rsidRDefault="00BD3048">
      <w:pPr>
        <w:pStyle w:val="21"/>
        <w:rPr>
          <w:rFonts w:asciiTheme="minorHAnsi" w:eastAsiaTheme="minorEastAsia" w:hAnsiTheme="minorHAnsi" w:cstheme="minorBidi"/>
          <w:noProof/>
          <w:kern w:val="0"/>
          <w:sz w:val="22"/>
          <w:szCs w:val="22"/>
        </w:rPr>
      </w:pPr>
      <w:r w:rsidRPr="00C214E7">
        <w:rPr>
          <w:rFonts w:eastAsia="Calibri"/>
          <w:noProof/>
        </w:rPr>
        <w:t>1.1 Топографо-геодезические условия</w:t>
      </w:r>
      <w:r>
        <w:rPr>
          <w:noProof/>
        </w:rPr>
        <w:tab/>
      </w:r>
      <w:r w:rsidR="00595377">
        <w:rPr>
          <w:noProof/>
        </w:rPr>
        <w:fldChar w:fldCharType="begin"/>
      </w:r>
      <w:r>
        <w:rPr>
          <w:noProof/>
        </w:rPr>
        <w:instrText xml:space="preserve"> PAGEREF _Toc389033641 \h </w:instrText>
      </w:r>
      <w:r w:rsidR="00595377">
        <w:rPr>
          <w:noProof/>
        </w:rPr>
      </w:r>
      <w:r w:rsidR="00595377">
        <w:rPr>
          <w:noProof/>
        </w:rPr>
        <w:fldChar w:fldCharType="separate"/>
      </w:r>
      <w:r>
        <w:rPr>
          <w:noProof/>
        </w:rPr>
        <w:t>9</w:t>
      </w:r>
      <w:r w:rsidR="00595377">
        <w:rPr>
          <w:noProof/>
        </w:rPr>
        <w:fldChar w:fldCharType="end"/>
      </w:r>
    </w:p>
    <w:p w:rsidR="00BD3048" w:rsidRDefault="00BD3048">
      <w:pPr>
        <w:pStyle w:val="21"/>
        <w:rPr>
          <w:rFonts w:asciiTheme="minorHAnsi" w:eastAsiaTheme="minorEastAsia" w:hAnsiTheme="minorHAnsi" w:cstheme="minorBidi"/>
          <w:noProof/>
          <w:kern w:val="0"/>
          <w:sz w:val="22"/>
          <w:szCs w:val="22"/>
        </w:rPr>
      </w:pPr>
      <w:r w:rsidRPr="00C214E7">
        <w:rPr>
          <w:rFonts w:eastAsia="Calibri"/>
          <w:noProof/>
        </w:rPr>
        <w:t>1.2 Инженерно-геологические условия</w:t>
      </w:r>
      <w:r>
        <w:rPr>
          <w:noProof/>
        </w:rPr>
        <w:tab/>
      </w:r>
      <w:r w:rsidR="00595377">
        <w:rPr>
          <w:noProof/>
        </w:rPr>
        <w:fldChar w:fldCharType="begin"/>
      </w:r>
      <w:r>
        <w:rPr>
          <w:noProof/>
        </w:rPr>
        <w:instrText xml:space="preserve"> PAGEREF _Toc389033642 \h </w:instrText>
      </w:r>
      <w:r w:rsidR="00595377">
        <w:rPr>
          <w:noProof/>
        </w:rPr>
      </w:r>
      <w:r w:rsidR="00595377">
        <w:rPr>
          <w:noProof/>
        </w:rPr>
        <w:fldChar w:fldCharType="separate"/>
      </w:r>
      <w:r>
        <w:rPr>
          <w:noProof/>
        </w:rPr>
        <w:t>9</w:t>
      </w:r>
      <w:r w:rsidR="00595377">
        <w:rPr>
          <w:noProof/>
        </w:rPr>
        <w:fldChar w:fldCharType="end"/>
      </w:r>
    </w:p>
    <w:p w:rsidR="00BD3048" w:rsidRDefault="00BD3048">
      <w:pPr>
        <w:pStyle w:val="21"/>
        <w:tabs>
          <w:tab w:val="left" w:pos="1134"/>
        </w:tabs>
        <w:rPr>
          <w:rFonts w:asciiTheme="minorHAnsi" w:eastAsiaTheme="minorEastAsia" w:hAnsiTheme="minorHAnsi" w:cstheme="minorBidi"/>
          <w:noProof/>
          <w:kern w:val="0"/>
          <w:sz w:val="22"/>
          <w:szCs w:val="22"/>
        </w:rPr>
      </w:pPr>
      <w:r w:rsidRPr="00C214E7">
        <w:rPr>
          <w:rFonts w:eastAsia="Calibri"/>
          <w:noProof/>
        </w:rPr>
        <w:t>1.3</w:t>
      </w:r>
      <w:r>
        <w:rPr>
          <w:rFonts w:asciiTheme="minorHAnsi" w:eastAsiaTheme="minorEastAsia" w:hAnsiTheme="minorHAnsi" w:cstheme="minorBidi"/>
          <w:noProof/>
          <w:kern w:val="0"/>
          <w:sz w:val="22"/>
          <w:szCs w:val="22"/>
        </w:rPr>
        <w:tab/>
      </w:r>
      <w:r w:rsidRPr="00C214E7">
        <w:rPr>
          <w:rFonts w:eastAsia="Calibri"/>
          <w:noProof/>
        </w:rPr>
        <w:t>Климатические условия</w:t>
      </w:r>
      <w:r>
        <w:rPr>
          <w:noProof/>
        </w:rPr>
        <w:tab/>
      </w:r>
      <w:r w:rsidR="00595377">
        <w:rPr>
          <w:noProof/>
        </w:rPr>
        <w:fldChar w:fldCharType="begin"/>
      </w:r>
      <w:r>
        <w:rPr>
          <w:noProof/>
        </w:rPr>
        <w:instrText xml:space="preserve"> PAGEREF _Toc389033643 \h </w:instrText>
      </w:r>
      <w:r w:rsidR="00595377">
        <w:rPr>
          <w:noProof/>
        </w:rPr>
      </w:r>
      <w:r w:rsidR="00595377">
        <w:rPr>
          <w:noProof/>
        </w:rPr>
        <w:fldChar w:fldCharType="separate"/>
      </w:r>
      <w:r>
        <w:rPr>
          <w:noProof/>
        </w:rPr>
        <w:t>11</w:t>
      </w:r>
      <w:r w:rsidR="00595377">
        <w:rPr>
          <w:noProof/>
        </w:rPr>
        <w:fldChar w:fldCharType="end"/>
      </w:r>
    </w:p>
    <w:p w:rsidR="00BD3048" w:rsidRDefault="00BD3048">
      <w:pPr>
        <w:pStyle w:val="21"/>
        <w:tabs>
          <w:tab w:val="left" w:pos="1134"/>
        </w:tabs>
        <w:rPr>
          <w:rFonts w:asciiTheme="minorHAnsi" w:eastAsiaTheme="minorEastAsia" w:hAnsiTheme="minorHAnsi" w:cstheme="minorBidi"/>
          <w:noProof/>
          <w:kern w:val="0"/>
          <w:sz w:val="22"/>
          <w:szCs w:val="22"/>
        </w:rPr>
      </w:pPr>
      <w:r w:rsidRPr="00C214E7">
        <w:rPr>
          <w:rFonts w:eastAsia="Calibri"/>
          <w:noProof/>
        </w:rPr>
        <w:t>1.4</w:t>
      </w:r>
      <w:r>
        <w:rPr>
          <w:rFonts w:asciiTheme="minorHAnsi" w:eastAsiaTheme="minorEastAsia" w:hAnsiTheme="minorHAnsi" w:cstheme="minorBidi"/>
          <w:noProof/>
          <w:kern w:val="0"/>
          <w:sz w:val="22"/>
          <w:szCs w:val="22"/>
        </w:rPr>
        <w:tab/>
      </w:r>
      <w:r w:rsidRPr="00C214E7">
        <w:rPr>
          <w:rFonts w:eastAsia="Calibri"/>
          <w:noProof/>
        </w:rPr>
        <w:t>Транспортная и инженерная инфраструктура</w:t>
      </w:r>
      <w:r>
        <w:rPr>
          <w:noProof/>
        </w:rPr>
        <w:tab/>
      </w:r>
      <w:r w:rsidR="00595377">
        <w:rPr>
          <w:noProof/>
        </w:rPr>
        <w:fldChar w:fldCharType="begin"/>
      </w:r>
      <w:r>
        <w:rPr>
          <w:noProof/>
        </w:rPr>
        <w:instrText xml:space="preserve"> PAGEREF _Toc389033644 \h </w:instrText>
      </w:r>
      <w:r w:rsidR="00595377">
        <w:rPr>
          <w:noProof/>
        </w:rPr>
      </w:r>
      <w:r w:rsidR="00595377">
        <w:rPr>
          <w:noProof/>
        </w:rPr>
        <w:fldChar w:fldCharType="separate"/>
      </w:r>
      <w:r>
        <w:rPr>
          <w:noProof/>
        </w:rPr>
        <w:t>11</w:t>
      </w:r>
      <w:r w:rsidR="00595377">
        <w:rPr>
          <w:noProof/>
        </w:rPr>
        <w:fldChar w:fldCharType="end"/>
      </w:r>
    </w:p>
    <w:p w:rsidR="00BD3048" w:rsidRDefault="00BD3048">
      <w:pPr>
        <w:pStyle w:val="21"/>
        <w:tabs>
          <w:tab w:val="left" w:pos="1134"/>
        </w:tabs>
        <w:rPr>
          <w:rFonts w:asciiTheme="minorHAnsi" w:eastAsiaTheme="minorEastAsia" w:hAnsiTheme="minorHAnsi" w:cstheme="minorBidi"/>
          <w:noProof/>
          <w:kern w:val="0"/>
          <w:sz w:val="22"/>
          <w:szCs w:val="22"/>
        </w:rPr>
      </w:pPr>
      <w:r w:rsidRPr="00C214E7">
        <w:rPr>
          <w:rFonts w:eastAsia="Calibri"/>
          <w:noProof/>
        </w:rPr>
        <w:t>1.5</w:t>
      </w:r>
      <w:r>
        <w:rPr>
          <w:rFonts w:asciiTheme="minorHAnsi" w:eastAsiaTheme="minorEastAsia" w:hAnsiTheme="minorHAnsi" w:cstheme="minorBidi"/>
          <w:noProof/>
          <w:kern w:val="0"/>
          <w:sz w:val="22"/>
          <w:szCs w:val="22"/>
        </w:rPr>
        <w:tab/>
      </w:r>
      <w:r w:rsidRPr="00C214E7">
        <w:rPr>
          <w:rFonts w:eastAsia="Calibri"/>
          <w:noProof/>
        </w:rPr>
        <w:t>Характер застройки, распределение населения, функциональная специализация</w:t>
      </w:r>
      <w:r>
        <w:rPr>
          <w:noProof/>
        </w:rPr>
        <w:tab/>
      </w:r>
      <w:r w:rsidR="00595377">
        <w:rPr>
          <w:noProof/>
        </w:rPr>
        <w:fldChar w:fldCharType="begin"/>
      </w:r>
      <w:r>
        <w:rPr>
          <w:noProof/>
        </w:rPr>
        <w:instrText xml:space="preserve"> PAGEREF _Toc389033645 \h </w:instrText>
      </w:r>
      <w:r w:rsidR="00595377">
        <w:rPr>
          <w:noProof/>
        </w:rPr>
      </w:r>
      <w:r w:rsidR="00595377">
        <w:rPr>
          <w:noProof/>
        </w:rPr>
        <w:fldChar w:fldCharType="separate"/>
      </w:r>
      <w:r>
        <w:rPr>
          <w:noProof/>
        </w:rPr>
        <w:t>13</w:t>
      </w:r>
      <w:r w:rsidR="00595377">
        <w:rPr>
          <w:noProof/>
        </w:rPr>
        <w:fldChar w:fldCharType="end"/>
      </w:r>
    </w:p>
    <w:p w:rsidR="00BD3048" w:rsidRDefault="00BD3048">
      <w:pPr>
        <w:pStyle w:val="11"/>
        <w:rPr>
          <w:rFonts w:asciiTheme="minorHAnsi" w:eastAsiaTheme="minorEastAsia" w:hAnsiTheme="minorHAnsi" w:cstheme="minorBidi"/>
          <w:noProof/>
          <w:kern w:val="0"/>
          <w:sz w:val="22"/>
          <w:szCs w:val="22"/>
        </w:rPr>
      </w:pPr>
      <w:r w:rsidRPr="00C214E7">
        <w:rPr>
          <w:rFonts w:eastAsia="Calibri"/>
          <w:noProof/>
        </w:rPr>
        <w:t>2  ОБЩАЯ ОЦЕНКА ФАКТОРОВ РИСКА ВОЗНИКНОВЕНИЯ ЧРЕЗВЫЧАЙНЫХ СИТУАЦИЙ ПРИРОДНОГО, ТЕХНОГЕННОГО И БИОЛОГО-СОЦИАЛЬНОГО ХАРАКТЕРА</w:t>
      </w:r>
      <w:r>
        <w:rPr>
          <w:noProof/>
        </w:rPr>
        <w:tab/>
      </w:r>
      <w:r w:rsidR="00595377">
        <w:rPr>
          <w:noProof/>
        </w:rPr>
        <w:fldChar w:fldCharType="begin"/>
      </w:r>
      <w:r>
        <w:rPr>
          <w:noProof/>
        </w:rPr>
        <w:instrText xml:space="preserve"> PAGEREF _Toc389033646 \h </w:instrText>
      </w:r>
      <w:r w:rsidR="00595377">
        <w:rPr>
          <w:noProof/>
        </w:rPr>
      </w:r>
      <w:r w:rsidR="00595377">
        <w:rPr>
          <w:noProof/>
        </w:rPr>
        <w:fldChar w:fldCharType="separate"/>
      </w:r>
      <w:r>
        <w:rPr>
          <w:noProof/>
        </w:rPr>
        <w:t>14</w:t>
      </w:r>
      <w:r w:rsidR="00595377">
        <w:rPr>
          <w:noProof/>
        </w:rPr>
        <w:fldChar w:fldCharType="end"/>
      </w:r>
    </w:p>
    <w:p w:rsidR="00BD3048" w:rsidRDefault="00BD3048">
      <w:pPr>
        <w:pStyle w:val="21"/>
        <w:rPr>
          <w:rFonts w:asciiTheme="minorHAnsi" w:eastAsiaTheme="minorEastAsia" w:hAnsiTheme="minorHAnsi" w:cstheme="minorBidi"/>
          <w:noProof/>
          <w:kern w:val="0"/>
          <w:sz w:val="22"/>
          <w:szCs w:val="22"/>
        </w:rPr>
      </w:pPr>
      <w:r w:rsidRPr="00C214E7">
        <w:rPr>
          <w:noProof/>
        </w:rPr>
        <w:t>2.1 Анализ факторов риска возникновения ЧС природного и техногенного характера с учетом влияния на них факторов риска ЧС военного, биолого-социального характера и иных угроз</w:t>
      </w:r>
      <w:r>
        <w:rPr>
          <w:noProof/>
        </w:rPr>
        <w:tab/>
      </w:r>
      <w:r w:rsidR="00595377">
        <w:rPr>
          <w:noProof/>
        </w:rPr>
        <w:fldChar w:fldCharType="begin"/>
      </w:r>
      <w:r>
        <w:rPr>
          <w:noProof/>
        </w:rPr>
        <w:instrText xml:space="preserve"> PAGEREF _Toc389033647 \h </w:instrText>
      </w:r>
      <w:r w:rsidR="00595377">
        <w:rPr>
          <w:noProof/>
        </w:rPr>
      </w:r>
      <w:r w:rsidR="00595377">
        <w:rPr>
          <w:noProof/>
        </w:rPr>
        <w:fldChar w:fldCharType="separate"/>
      </w:r>
      <w:r>
        <w:rPr>
          <w:noProof/>
        </w:rPr>
        <w:t>14</w:t>
      </w:r>
      <w:r w:rsidR="00595377">
        <w:rPr>
          <w:noProof/>
        </w:rPr>
        <w:fldChar w:fldCharType="end"/>
      </w:r>
    </w:p>
    <w:p w:rsidR="00BD3048" w:rsidRDefault="00BD3048">
      <w:pPr>
        <w:pStyle w:val="21"/>
        <w:rPr>
          <w:rFonts w:asciiTheme="minorHAnsi" w:eastAsiaTheme="minorEastAsia" w:hAnsiTheme="minorHAnsi" w:cstheme="minorBidi"/>
          <w:noProof/>
          <w:kern w:val="0"/>
          <w:sz w:val="22"/>
          <w:szCs w:val="22"/>
        </w:rPr>
      </w:pPr>
      <w:r w:rsidRPr="00C214E7">
        <w:rPr>
          <w:noProof/>
          <w:color w:val="000000" w:themeColor="text1"/>
        </w:rPr>
        <w:t xml:space="preserve">2.2 Анализ основных факторов риска возникновения чрезвычайных ситуаций, влияния на них факторов риска ЧС военного, биолого-социального характера и иных угроз на территории МО «Село </w:t>
      </w:r>
      <w:r w:rsidR="003422D8">
        <w:rPr>
          <w:noProof/>
          <w:color w:val="000000" w:themeColor="text1"/>
        </w:rPr>
        <w:t>Чонтаул</w:t>
      </w:r>
      <w:r w:rsidRPr="00C214E7">
        <w:rPr>
          <w:noProof/>
          <w:color w:val="000000" w:themeColor="text1"/>
        </w:rPr>
        <w:t>»</w:t>
      </w:r>
      <w:r>
        <w:rPr>
          <w:noProof/>
        </w:rPr>
        <w:tab/>
      </w:r>
      <w:r w:rsidR="00595377">
        <w:rPr>
          <w:noProof/>
        </w:rPr>
        <w:fldChar w:fldCharType="begin"/>
      </w:r>
      <w:r>
        <w:rPr>
          <w:noProof/>
        </w:rPr>
        <w:instrText xml:space="preserve"> PAGEREF _Toc389033651 \h </w:instrText>
      </w:r>
      <w:r w:rsidR="00595377">
        <w:rPr>
          <w:noProof/>
        </w:rPr>
      </w:r>
      <w:r w:rsidR="00595377">
        <w:rPr>
          <w:noProof/>
        </w:rPr>
        <w:fldChar w:fldCharType="separate"/>
      </w:r>
      <w:r>
        <w:rPr>
          <w:noProof/>
        </w:rPr>
        <w:t>16</w:t>
      </w:r>
      <w:r w:rsidR="00595377">
        <w:rPr>
          <w:noProof/>
        </w:rPr>
        <w:fldChar w:fldCharType="end"/>
      </w:r>
    </w:p>
    <w:p w:rsidR="00BD3048" w:rsidRDefault="00BD3048">
      <w:pPr>
        <w:pStyle w:val="21"/>
        <w:rPr>
          <w:rFonts w:asciiTheme="minorHAnsi" w:eastAsiaTheme="minorEastAsia" w:hAnsiTheme="minorHAnsi" w:cstheme="minorBidi"/>
          <w:noProof/>
          <w:kern w:val="0"/>
          <w:sz w:val="22"/>
          <w:szCs w:val="22"/>
        </w:rPr>
      </w:pPr>
      <w:r w:rsidRPr="00C214E7">
        <w:rPr>
          <w:noProof/>
          <w:color w:val="000000" w:themeColor="text1"/>
        </w:rPr>
        <w:t>2.3 Общая оценка риска</w:t>
      </w:r>
      <w:r>
        <w:rPr>
          <w:noProof/>
        </w:rPr>
        <w:tab/>
      </w:r>
      <w:r w:rsidR="00595377">
        <w:rPr>
          <w:noProof/>
        </w:rPr>
        <w:fldChar w:fldCharType="begin"/>
      </w:r>
      <w:r>
        <w:rPr>
          <w:noProof/>
        </w:rPr>
        <w:instrText xml:space="preserve"> PAGEREF _Toc389033652 \h </w:instrText>
      </w:r>
      <w:r w:rsidR="00595377">
        <w:rPr>
          <w:noProof/>
        </w:rPr>
      </w:r>
      <w:r w:rsidR="00595377">
        <w:rPr>
          <w:noProof/>
        </w:rPr>
        <w:fldChar w:fldCharType="separate"/>
      </w:r>
      <w:r>
        <w:rPr>
          <w:noProof/>
        </w:rPr>
        <w:t>19</w:t>
      </w:r>
      <w:r w:rsidR="00595377">
        <w:rPr>
          <w:noProof/>
        </w:rPr>
        <w:fldChar w:fldCharType="end"/>
      </w:r>
    </w:p>
    <w:p w:rsidR="00BD3048" w:rsidRDefault="00BD3048">
      <w:pPr>
        <w:pStyle w:val="11"/>
        <w:rPr>
          <w:rFonts w:asciiTheme="minorHAnsi" w:eastAsiaTheme="minorEastAsia" w:hAnsiTheme="minorHAnsi" w:cstheme="minorBidi"/>
          <w:noProof/>
          <w:kern w:val="0"/>
          <w:sz w:val="22"/>
          <w:szCs w:val="22"/>
        </w:rPr>
      </w:pPr>
      <w:r w:rsidRPr="00C214E7">
        <w:rPr>
          <w:rFonts w:eastAsia="Calibri"/>
          <w:noProof/>
        </w:rPr>
        <w:t xml:space="preserve">3 ХАРАКТЕРИСТИКА ФАКТОРОВ РИСКА </w:t>
      </w:r>
      <w:r w:rsidRPr="00C214E7">
        <w:rPr>
          <w:noProof/>
        </w:rPr>
        <w:t>ЧРЕЗВЫЧАЙНЫХ СИТУАЦИЙ ПРИРОДНОГО И ТЕХНОГЕННОГО ХАРАКТЕРА</w:t>
      </w:r>
      <w:r>
        <w:rPr>
          <w:noProof/>
        </w:rPr>
        <w:tab/>
      </w:r>
      <w:r w:rsidR="00595377">
        <w:rPr>
          <w:noProof/>
        </w:rPr>
        <w:fldChar w:fldCharType="begin"/>
      </w:r>
      <w:r>
        <w:rPr>
          <w:noProof/>
        </w:rPr>
        <w:instrText xml:space="preserve"> PAGEREF _Toc389033653 \h </w:instrText>
      </w:r>
      <w:r w:rsidR="00595377">
        <w:rPr>
          <w:noProof/>
        </w:rPr>
      </w:r>
      <w:r w:rsidR="00595377">
        <w:rPr>
          <w:noProof/>
        </w:rPr>
        <w:fldChar w:fldCharType="separate"/>
      </w:r>
      <w:r>
        <w:rPr>
          <w:noProof/>
        </w:rPr>
        <w:t>22</w:t>
      </w:r>
      <w:r w:rsidR="00595377">
        <w:rPr>
          <w:noProof/>
        </w:rPr>
        <w:fldChar w:fldCharType="end"/>
      </w:r>
    </w:p>
    <w:p w:rsidR="00BD3048" w:rsidRDefault="00BD3048">
      <w:pPr>
        <w:pStyle w:val="21"/>
        <w:rPr>
          <w:rFonts w:asciiTheme="minorHAnsi" w:eastAsiaTheme="minorEastAsia" w:hAnsiTheme="minorHAnsi" w:cstheme="minorBidi"/>
          <w:noProof/>
          <w:kern w:val="0"/>
          <w:sz w:val="22"/>
          <w:szCs w:val="22"/>
        </w:rPr>
      </w:pPr>
      <w:r w:rsidRPr="00C214E7">
        <w:rPr>
          <w:rFonts w:eastAsia="Calibri"/>
          <w:noProof/>
        </w:rPr>
        <w:t xml:space="preserve">3.1 Характеритстика </w:t>
      </w:r>
      <w:r w:rsidRPr="00C214E7">
        <w:rPr>
          <w:noProof/>
        </w:rPr>
        <w:t xml:space="preserve">факторов риска ЧС техногенного характера и воздействия их последствий на территорию муниципального образования «село </w:t>
      </w:r>
      <w:r w:rsidR="003422D8">
        <w:rPr>
          <w:noProof/>
        </w:rPr>
        <w:t>Чонтаул</w:t>
      </w:r>
      <w:r w:rsidRPr="00C214E7">
        <w:rPr>
          <w:noProof/>
        </w:rPr>
        <w:t>»</w:t>
      </w:r>
      <w:r>
        <w:rPr>
          <w:noProof/>
        </w:rPr>
        <w:tab/>
      </w:r>
      <w:r w:rsidR="00595377">
        <w:rPr>
          <w:noProof/>
        </w:rPr>
        <w:fldChar w:fldCharType="begin"/>
      </w:r>
      <w:r>
        <w:rPr>
          <w:noProof/>
        </w:rPr>
        <w:instrText xml:space="preserve"> PAGEREF _Toc389033654 \h </w:instrText>
      </w:r>
      <w:r w:rsidR="00595377">
        <w:rPr>
          <w:noProof/>
        </w:rPr>
      </w:r>
      <w:r w:rsidR="00595377">
        <w:rPr>
          <w:noProof/>
        </w:rPr>
        <w:fldChar w:fldCharType="separate"/>
      </w:r>
      <w:r>
        <w:rPr>
          <w:noProof/>
        </w:rPr>
        <w:t>22</w:t>
      </w:r>
      <w:r w:rsidR="00595377">
        <w:rPr>
          <w:noProof/>
        </w:rPr>
        <w:fldChar w:fldCharType="end"/>
      </w:r>
    </w:p>
    <w:p w:rsidR="00BD3048" w:rsidRDefault="00BD3048">
      <w:pPr>
        <w:pStyle w:val="21"/>
        <w:rPr>
          <w:rFonts w:asciiTheme="minorHAnsi" w:eastAsiaTheme="minorEastAsia" w:hAnsiTheme="minorHAnsi" w:cstheme="minorBidi"/>
          <w:noProof/>
          <w:kern w:val="0"/>
          <w:sz w:val="22"/>
          <w:szCs w:val="22"/>
        </w:rPr>
      </w:pPr>
      <w:r w:rsidRPr="00C214E7">
        <w:rPr>
          <w:rFonts w:eastAsia="Calibri"/>
          <w:noProof/>
        </w:rPr>
        <w:t>3.2 Характеристика поражающих факторов военных чрезвычайных ситуаций и зон возможной опасности, предусмотренных СНиП 2.01.51-90</w:t>
      </w:r>
      <w:r>
        <w:rPr>
          <w:noProof/>
        </w:rPr>
        <w:tab/>
      </w:r>
      <w:r w:rsidR="00595377">
        <w:rPr>
          <w:noProof/>
        </w:rPr>
        <w:fldChar w:fldCharType="begin"/>
      </w:r>
      <w:r>
        <w:rPr>
          <w:noProof/>
        </w:rPr>
        <w:instrText xml:space="preserve"> PAGEREF _Toc389033655 \h </w:instrText>
      </w:r>
      <w:r w:rsidR="00595377">
        <w:rPr>
          <w:noProof/>
        </w:rPr>
      </w:r>
      <w:r w:rsidR="00595377">
        <w:rPr>
          <w:noProof/>
        </w:rPr>
        <w:fldChar w:fldCharType="separate"/>
      </w:r>
      <w:r>
        <w:rPr>
          <w:noProof/>
        </w:rPr>
        <w:t>40</w:t>
      </w:r>
      <w:r w:rsidR="00595377">
        <w:rPr>
          <w:noProof/>
        </w:rPr>
        <w:fldChar w:fldCharType="end"/>
      </w:r>
    </w:p>
    <w:p w:rsidR="00BD3048" w:rsidRDefault="00BD3048">
      <w:pPr>
        <w:pStyle w:val="21"/>
        <w:rPr>
          <w:rFonts w:asciiTheme="minorHAnsi" w:eastAsiaTheme="minorEastAsia" w:hAnsiTheme="minorHAnsi" w:cstheme="minorBidi"/>
          <w:noProof/>
          <w:kern w:val="0"/>
          <w:sz w:val="22"/>
          <w:szCs w:val="22"/>
        </w:rPr>
      </w:pPr>
      <w:r w:rsidRPr="00C214E7">
        <w:rPr>
          <w:rFonts w:eastAsia="Calibri"/>
          <w:noProof/>
        </w:rPr>
        <w:t>3.3 Характеристика факторов риска ЧС природного характера и воздействия их последствий на территорию муниципального образования</w:t>
      </w:r>
      <w:r>
        <w:rPr>
          <w:noProof/>
        </w:rPr>
        <w:tab/>
      </w:r>
      <w:r w:rsidR="00595377">
        <w:rPr>
          <w:noProof/>
        </w:rPr>
        <w:fldChar w:fldCharType="begin"/>
      </w:r>
      <w:r>
        <w:rPr>
          <w:noProof/>
        </w:rPr>
        <w:instrText xml:space="preserve"> PAGEREF _Toc389033656 \h </w:instrText>
      </w:r>
      <w:r w:rsidR="00595377">
        <w:rPr>
          <w:noProof/>
        </w:rPr>
      </w:r>
      <w:r w:rsidR="00595377">
        <w:rPr>
          <w:noProof/>
        </w:rPr>
        <w:fldChar w:fldCharType="separate"/>
      </w:r>
      <w:r>
        <w:rPr>
          <w:noProof/>
        </w:rPr>
        <w:t>41</w:t>
      </w:r>
      <w:r w:rsidR="00595377">
        <w:rPr>
          <w:noProof/>
        </w:rPr>
        <w:fldChar w:fldCharType="end"/>
      </w:r>
    </w:p>
    <w:p w:rsidR="00BD3048" w:rsidRDefault="00BD3048">
      <w:pPr>
        <w:pStyle w:val="21"/>
        <w:rPr>
          <w:rFonts w:asciiTheme="minorHAnsi" w:eastAsiaTheme="minorEastAsia" w:hAnsiTheme="minorHAnsi" w:cstheme="minorBidi"/>
          <w:noProof/>
          <w:kern w:val="0"/>
          <w:sz w:val="22"/>
          <w:szCs w:val="22"/>
        </w:rPr>
      </w:pPr>
      <w:r w:rsidRPr="00C214E7">
        <w:rPr>
          <w:rFonts w:eastAsia="Calibri"/>
          <w:noProof/>
        </w:rPr>
        <w:t>3.4 Характеристика факторов риска ЧС биолого-социального характера и воздействия их последствий на территорию муниципального образования</w:t>
      </w:r>
      <w:r>
        <w:rPr>
          <w:noProof/>
        </w:rPr>
        <w:tab/>
      </w:r>
      <w:r w:rsidR="00595377">
        <w:rPr>
          <w:noProof/>
        </w:rPr>
        <w:fldChar w:fldCharType="begin"/>
      </w:r>
      <w:r>
        <w:rPr>
          <w:noProof/>
        </w:rPr>
        <w:instrText xml:space="preserve"> PAGEREF _Toc389033657 \h </w:instrText>
      </w:r>
      <w:r w:rsidR="00595377">
        <w:rPr>
          <w:noProof/>
        </w:rPr>
      </w:r>
      <w:r w:rsidR="00595377">
        <w:rPr>
          <w:noProof/>
        </w:rPr>
        <w:fldChar w:fldCharType="separate"/>
      </w:r>
      <w:r>
        <w:rPr>
          <w:noProof/>
        </w:rPr>
        <w:t>48</w:t>
      </w:r>
      <w:r w:rsidR="00595377">
        <w:rPr>
          <w:noProof/>
        </w:rPr>
        <w:fldChar w:fldCharType="end"/>
      </w:r>
    </w:p>
    <w:p w:rsidR="00BD3048" w:rsidRDefault="00BD3048">
      <w:pPr>
        <w:pStyle w:val="11"/>
        <w:rPr>
          <w:rFonts w:asciiTheme="minorHAnsi" w:eastAsiaTheme="minorEastAsia" w:hAnsiTheme="minorHAnsi" w:cstheme="minorBidi"/>
          <w:noProof/>
          <w:kern w:val="0"/>
          <w:sz w:val="22"/>
          <w:szCs w:val="22"/>
        </w:rPr>
      </w:pPr>
      <w:r w:rsidRPr="00C214E7">
        <w:rPr>
          <w:caps/>
          <w:noProof/>
        </w:rPr>
        <w:t>4 Градостроительные и проектные ограничения, предложения и решения, обоснования минимизации последствий чрезвычайных  ситуаций</w:t>
      </w:r>
      <w:r>
        <w:rPr>
          <w:noProof/>
        </w:rPr>
        <w:tab/>
      </w:r>
      <w:r w:rsidR="00595377">
        <w:rPr>
          <w:noProof/>
        </w:rPr>
        <w:fldChar w:fldCharType="begin"/>
      </w:r>
      <w:r>
        <w:rPr>
          <w:noProof/>
        </w:rPr>
        <w:instrText xml:space="preserve"> PAGEREF _Toc389033658 \h </w:instrText>
      </w:r>
      <w:r w:rsidR="00595377">
        <w:rPr>
          <w:noProof/>
        </w:rPr>
      </w:r>
      <w:r w:rsidR="00595377">
        <w:rPr>
          <w:noProof/>
        </w:rPr>
        <w:fldChar w:fldCharType="separate"/>
      </w:r>
      <w:r>
        <w:rPr>
          <w:noProof/>
        </w:rPr>
        <w:t>51</w:t>
      </w:r>
      <w:r w:rsidR="00595377">
        <w:rPr>
          <w:noProof/>
        </w:rPr>
        <w:fldChar w:fldCharType="end"/>
      </w:r>
    </w:p>
    <w:p w:rsidR="00BD3048" w:rsidRDefault="00BD3048">
      <w:pPr>
        <w:pStyle w:val="21"/>
        <w:tabs>
          <w:tab w:val="left" w:pos="1134"/>
        </w:tabs>
        <w:rPr>
          <w:rFonts w:asciiTheme="minorHAnsi" w:eastAsiaTheme="minorEastAsia" w:hAnsiTheme="minorHAnsi" w:cstheme="minorBidi"/>
          <w:noProof/>
          <w:kern w:val="0"/>
          <w:sz w:val="22"/>
          <w:szCs w:val="22"/>
        </w:rPr>
      </w:pPr>
      <w:r w:rsidRPr="00C214E7">
        <w:rPr>
          <w:noProof/>
        </w:rPr>
        <w:t>4.1</w:t>
      </w:r>
      <w:r>
        <w:rPr>
          <w:rFonts w:asciiTheme="minorHAnsi" w:eastAsiaTheme="minorEastAsia" w:hAnsiTheme="minorHAnsi" w:cstheme="minorBidi"/>
          <w:noProof/>
          <w:kern w:val="0"/>
          <w:sz w:val="22"/>
          <w:szCs w:val="22"/>
        </w:rPr>
        <w:tab/>
      </w:r>
      <w:r w:rsidRPr="00C214E7">
        <w:rPr>
          <w:noProof/>
        </w:rPr>
        <w:t>Инженерная подготовка и защита территории</w:t>
      </w:r>
      <w:r>
        <w:rPr>
          <w:noProof/>
        </w:rPr>
        <w:tab/>
      </w:r>
      <w:r w:rsidR="00595377">
        <w:rPr>
          <w:noProof/>
        </w:rPr>
        <w:fldChar w:fldCharType="begin"/>
      </w:r>
      <w:r>
        <w:rPr>
          <w:noProof/>
        </w:rPr>
        <w:instrText xml:space="preserve"> PAGEREF _Toc389033659 \h </w:instrText>
      </w:r>
      <w:r w:rsidR="00595377">
        <w:rPr>
          <w:noProof/>
        </w:rPr>
      </w:r>
      <w:r w:rsidR="00595377">
        <w:rPr>
          <w:noProof/>
        </w:rPr>
        <w:fldChar w:fldCharType="separate"/>
      </w:r>
      <w:r>
        <w:rPr>
          <w:noProof/>
        </w:rPr>
        <w:t>51</w:t>
      </w:r>
      <w:r w:rsidR="00595377">
        <w:rPr>
          <w:noProof/>
        </w:rPr>
        <w:fldChar w:fldCharType="end"/>
      </w:r>
    </w:p>
    <w:p w:rsidR="00BD3048" w:rsidRDefault="00BD3048">
      <w:pPr>
        <w:pStyle w:val="31"/>
        <w:rPr>
          <w:rFonts w:asciiTheme="minorHAnsi" w:eastAsiaTheme="minorEastAsia" w:hAnsiTheme="minorHAnsi" w:cstheme="minorBidi"/>
          <w:noProof/>
          <w:kern w:val="0"/>
          <w:sz w:val="22"/>
          <w:szCs w:val="22"/>
        </w:rPr>
      </w:pPr>
      <w:r w:rsidRPr="00C214E7">
        <w:rPr>
          <w:noProof/>
          <w:kern w:val="32"/>
        </w:rPr>
        <w:t>4.1.1</w:t>
      </w:r>
      <w:r>
        <w:rPr>
          <w:rFonts w:asciiTheme="minorHAnsi" w:eastAsiaTheme="minorEastAsia" w:hAnsiTheme="minorHAnsi" w:cstheme="minorBidi"/>
          <w:noProof/>
          <w:kern w:val="0"/>
          <w:sz w:val="22"/>
          <w:szCs w:val="22"/>
        </w:rPr>
        <w:tab/>
      </w:r>
      <w:r w:rsidRPr="00C214E7">
        <w:rPr>
          <w:noProof/>
          <w:kern w:val="32"/>
        </w:rPr>
        <w:t>Инженерная защита от сейсмических явлений</w:t>
      </w:r>
      <w:r>
        <w:rPr>
          <w:noProof/>
        </w:rPr>
        <w:tab/>
      </w:r>
      <w:r w:rsidR="00595377">
        <w:rPr>
          <w:noProof/>
        </w:rPr>
        <w:fldChar w:fldCharType="begin"/>
      </w:r>
      <w:r>
        <w:rPr>
          <w:noProof/>
        </w:rPr>
        <w:instrText xml:space="preserve"> PAGEREF _Toc389033660 \h </w:instrText>
      </w:r>
      <w:r w:rsidR="00595377">
        <w:rPr>
          <w:noProof/>
        </w:rPr>
      </w:r>
      <w:r w:rsidR="00595377">
        <w:rPr>
          <w:noProof/>
        </w:rPr>
        <w:fldChar w:fldCharType="separate"/>
      </w:r>
      <w:r>
        <w:rPr>
          <w:noProof/>
        </w:rPr>
        <w:t>52</w:t>
      </w:r>
      <w:r w:rsidR="00595377">
        <w:rPr>
          <w:noProof/>
        </w:rPr>
        <w:fldChar w:fldCharType="end"/>
      </w:r>
    </w:p>
    <w:p w:rsidR="00BD3048" w:rsidRDefault="00BD3048">
      <w:pPr>
        <w:pStyle w:val="31"/>
        <w:rPr>
          <w:rFonts w:asciiTheme="minorHAnsi" w:eastAsiaTheme="minorEastAsia" w:hAnsiTheme="minorHAnsi" w:cstheme="minorBidi"/>
          <w:noProof/>
          <w:kern w:val="0"/>
          <w:sz w:val="22"/>
          <w:szCs w:val="22"/>
        </w:rPr>
      </w:pPr>
      <w:r w:rsidRPr="00C214E7">
        <w:rPr>
          <w:noProof/>
          <w:kern w:val="32"/>
        </w:rPr>
        <w:t>4.1.2</w:t>
      </w:r>
      <w:r>
        <w:rPr>
          <w:rFonts w:asciiTheme="minorHAnsi" w:eastAsiaTheme="minorEastAsia" w:hAnsiTheme="minorHAnsi" w:cstheme="minorBidi"/>
          <w:noProof/>
          <w:kern w:val="0"/>
          <w:sz w:val="22"/>
          <w:szCs w:val="22"/>
        </w:rPr>
        <w:tab/>
      </w:r>
      <w:r w:rsidRPr="00C214E7">
        <w:rPr>
          <w:noProof/>
          <w:kern w:val="32"/>
        </w:rPr>
        <w:t>Инженерная защита от подтоплений и затоплений</w:t>
      </w:r>
      <w:r>
        <w:rPr>
          <w:noProof/>
        </w:rPr>
        <w:tab/>
      </w:r>
      <w:r w:rsidR="00595377">
        <w:rPr>
          <w:noProof/>
        </w:rPr>
        <w:fldChar w:fldCharType="begin"/>
      </w:r>
      <w:r>
        <w:rPr>
          <w:noProof/>
        </w:rPr>
        <w:instrText xml:space="preserve"> PAGEREF _Toc389033661 \h </w:instrText>
      </w:r>
      <w:r w:rsidR="00595377">
        <w:rPr>
          <w:noProof/>
        </w:rPr>
      </w:r>
      <w:r w:rsidR="00595377">
        <w:rPr>
          <w:noProof/>
        </w:rPr>
        <w:fldChar w:fldCharType="separate"/>
      </w:r>
      <w:r>
        <w:rPr>
          <w:noProof/>
        </w:rPr>
        <w:t>54</w:t>
      </w:r>
      <w:r w:rsidR="00595377">
        <w:rPr>
          <w:noProof/>
        </w:rPr>
        <w:fldChar w:fldCharType="end"/>
      </w:r>
    </w:p>
    <w:p w:rsidR="00BD3048" w:rsidRDefault="00BD3048">
      <w:pPr>
        <w:pStyle w:val="31"/>
        <w:rPr>
          <w:rFonts w:asciiTheme="minorHAnsi" w:eastAsiaTheme="minorEastAsia" w:hAnsiTheme="minorHAnsi" w:cstheme="minorBidi"/>
          <w:noProof/>
          <w:kern w:val="0"/>
          <w:sz w:val="22"/>
          <w:szCs w:val="22"/>
        </w:rPr>
      </w:pPr>
      <w:r w:rsidRPr="00C214E7">
        <w:rPr>
          <w:noProof/>
          <w:kern w:val="32"/>
        </w:rPr>
        <w:t>4.1.3</w:t>
      </w:r>
      <w:r>
        <w:rPr>
          <w:rFonts w:asciiTheme="minorHAnsi" w:eastAsiaTheme="minorEastAsia" w:hAnsiTheme="minorHAnsi" w:cstheme="minorBidi"/>
          <w:noProof/>
          <w:kern w:val="0"/>
          <w:sz w:val="22"/>
          <w:szCs w:val="22"/>
        </w:rPr>
        <w:tab/>
      </w:r>
      <w:r w:rsidRPr="00C214E7">
        <w:rPr>
          <w:noProof/>
          <w:kern w:val="32"/>
        </w:rPr>
        <w:t>Инженерная защита от опасных геологических процессов</w:t>
      </w:r>
      <w:r>
        <w:rPr>
          <w:noProof/>
        </w:rPr>
        <w:tab/>
      </w:r>
      <w:r w:rsidR="00595377">
        <w:rPr>
          <w:noProof/>
        </w:rPr>
        <w:fldChar w:fldCharType="begin"/>
      </w:r>
      <w:r>
        <w:rPr>
          <w:noProof/>
        </w:rPr>
        <w:instrText xml:space="preserve"> PAGEREF _Toc389033662 \h </w:instrText>
      </w:r>
      <w:r w:rsidR="00595377">
        <w:rPr>
          <w:noProof/>
        </w:rPr>
      </w:r>
      <w:r w:rsidR="00595377">
        <w:rPr>
          <w:noProof/>
        </w:rPr>
        <w:fldChar w:fldCharType="separate"/>
      </w:r>
      <w:r>
        <w:rPr>
          <w:noProof/>
        </w:rPr>
        <w:t>57</w:t>
      </w:r>
      <w:r w:rsidR="00595377">
        <w:rPr>
          <w:noProof/>
        </w:rPr>
        <w:fldChar w:fldCharType="end"/>
      </w:r>
    </w:p>
    <w:p w:rsidR="00BD3048" w:rsidRDefault="00BD3048">
      <w:pPr>
        <w:pStyle w:val="21"/>
        <w:rPr>
          <w:rFonts w:asciiTheme="minorHAnsi" w:eastAsiaTheme="minorEastAsia" w:hAnsiTheme="minorHAnsi" w:cstheme="minorBidi"/>
          <w:noProof/>
          <w:kern w:val="0"/>
          <w:sz w:val="22"/>
          <w:szCs w:val="22"/>
        </w:rPr>
      </w:pPr>
      <w:r w:rsidRPr="00C214E7">
        <w:rPr>
          <w:rFonts w:eastAsia="Calibri"/>
          <w:noProof/>
        </w:rPr>
        <w:t>4.2 Расселение населения, развитие застройки территории и размещения объектов капитального строительства</w:t>
      </w:r>
      <w:r>
        <w:rPr>
          <w:noProof/>
        </w:rPr>
        <w:tab/>
      </w:r>
      <w:r w:rsidR="00595377">
        <w:rPr>
          <w:noProof/>
        </w:rPr>
        <w:fldChar w:fldCharType="begin"/>
      </w:r>
      <w:r>
        <w:rPr>
          <w:noProof/>
        </w:rPr>
        <w:instrText xml:space="preserve"> PAGEREF _Toc389033663 \h </w:instrText>
      </w:r>
      <w:r w:rsidR="00595377">
        <w:rPr>
          <w:noProof/>
        </w:rPr>
      </w:r>
      <w:r w:rsidR="00595377">
        <w:rPr>
          <w:noProof/>
        </w:rPr>
        <w:fldChar w:fldCharType="separate"/>
      </w:r>
      <w:r>
        <w:rPr>
          <w:noProof/>
        </w:rPr>
        <w:t>59</w:t>
      </w:r>
      <w:r w:rsidR="00595377">
        <w:rPr>
          <w:noProof/>
        </w:rPr>
        <w:fldChar w:fldCharType="end"/>
      </w:r>
    </w:p>
    <w:p w:rsidR="00BD3048" w:rsidRDefault="00BD3048">
      <w:pPr>
        <w:pStyle w:val="31"/>
        <w:rPr>
          <w:rFonts w:asciiTheme="minorHAnsi" w:eastAsiaTheme="minorEastAsia" w:hAnsiTheme="minorHAnsi" w:cstheme="minorBidi"/>
          <w:noProof/>
          <w:kern w:val="0"/>
          <w:sz w:val="22"/>
          <w:szCs w:val="22"/>
        </w:rPr>
      </w:pPr>
      <w:r w:rsidRPr="00C214E7">
        <w:rPr>
          <w:noProof/>
          <w:color w:val="000000" w:themeColor="text1"/>
          <w:kern w:val="32"/>
        </w:rPr>
        <w:t>4.2.1 Расселение населения</w:t>
      </w:r>
      <w:r>
        <w:rPr>
          <w:noProof/>
        </w:rPr>
        <w:tab/>
      </w:r>
      <w:r w:rsidR="00595377">
        <w:rPr>
          <w:noProof/>
        </w:rPr>
        <w:fldChar w:fldCharType="begin"/>
      </w:r>
      <w:r>
        <w:rPr>
          <w:noProof/>
        </w:rPr>
        <w:instrText xml:space="preserve"> PAGEREF _Toc389033664 \h </w:instrText>
      </w:r>
      <w:r w:rsidR="00595377">
        <w:rPr>
          <w:noProof/>
        </w:rPr>
      </w:r>
      <w:r w:rsidR="00595377">
        <w:rPr>
          <w:noProof/>
        </w:rPr>
        <w:fldChar w:fldCharType="separate"/>
      </w:r>
      <w:r>
        <w:rPr>
          <w:noProof/>
        </w:rPr>
        <w:t>59</w:t>
      </w:r>
      <w:r w:rsidR="00595377">
        <w:rPr>
          <w:noProof/>
        </w:rPr>
        <w:fldChar w:fldCharType="end"/>
      </w:r>
    </w:p>
    <w:p w:rsidR="00BD3048" w:rsidRDefault="00BD3048">
      <w:pPr>
        <w:pStyle w:val="31"/>
        <w:rPr>
          <w:rFonts w:asciiTheme="minorHAnsi" w:eastAsiaTheme="minorEastAsia" w:hAnsiTheme="minorHAnsi" w:cstheme="minorBidi"/>
          <w:noProof/>
          <w:kern w:val="0"/>
          <w:sz w:val="22"/>
          <w:szCs w:val="22"/>
        </w:rPr>
      </w:pPr>
      <w:r w:rsidRPr="00C214E7">
        <w:rPr>
          <w:noProof/>
          <w:color w:val="000000" w:themeColor="text1"/>
          <w:kern w:val="32"/>
        </w:rPr>
        <w:t>4.2.2 Развитие застройки территории</w:t>
      </w:r>
      <w:r>
        <w:rPr>
          <w:noProof/>
        </w:rPr>
        <w:tab/>
      </w:r>
      <w:r w:rsidR="00595377">
        <w:rPr>
          <w:noProof/>
        </w:rPr>
        <w:fldChar w:fldCharType="begin"/>
      </w:r>
      <w:r>
        <w:rPr>
          <w:noProof/>
        </w:rPr>
        <w:instrText xml:space="preserve"> PAGEREF _Toc389033665 \h </w:instrText>
      </w:r>
      <w:r w:rsidR="00595377">
        <w:rPr>
          <w:noProof/>
        </w:rPr>
      </w:r>
      <w:r w:rsidR="00595377">
        <w:rPr>
          <w:noProof/>
        </w:rPr>
        <w:fldChar w:fldCharType="separate"/>
      </w:r>
      <w:r>
        <w:rPr>
          <w:noProof/>
        </w:rPr>
        <w:t>60</w:t>
      </w:r>
      <w:r w:rsidR="00595377">
        <w:rPr>
          <w:noProof/>
        </w:rPr>
        <w:fldChar w:fldCharType="end"/>
      </w:r>
    </w:p>
    <w:p w:rsidR="00BD3048" w:rsidRDefault="00BD3048">
      <w:pPr>
        <w:pStyle w:val="31"/>
        <w:rPr>
          <w:rFonts w:asciiTheme="minorHAnsi" w:eastAsiaTheme="minorEastAsia" w:hAnsiTheme="minorHAnsi" w:cstheme="minorBidi"/>
          <w:noProof/>
          <w:kern w:val="0"/>
          <w:sz w:val="22"/>
          <w:szCs w:val="22"/>
        </w:rPr>
      </w:pPr>
      <w:r w:rsidRPr="00C214E7">
        <w:rPr>
          <w:noProof/>
          <w:color w:val="000000" w:themeColor="text1"/>
          <w:kern w:val="32"/>
        </w:rPr>
        <w:t>4.2.3 Размещение объектов капитального строительства</w:t>
      </w:r>
      <w:r>
        <w:rPr>
          <w:noProof/>
        </w:rPr>
        <w:tab/>
      </w:r>
      <w:r w:rsidR="00595377">
        <w:rPr>
          <w:noProof/>
        </w:rPr>
        <w:fldChar w:fldCharType="begin"/>
      </w:r>
      <w:r>
        <w:rPr>
          <w:noProof/>
        </w:rPr>
        <w:instrText xml:space="preserve"> PAGEREF _Toc389033666 \h </w:instrText>
      </w:r>
      <w:r w:rsidR="00595377">
        <w:rPr>
          <w:noProof/>
        </w:rPr>
      </w:r>
      <w:r w:rsidR="00595377">
        <w:rPr>
          <w:noProof/>
        </w:rPr>
        <w:fldChar w:fldCharType="separate"/>
      </w:r>
      <w:r>
        <w:rPr>
          <w:noProof/>
        </w:rPr>
        <w:t>62</w:t>
      </w:r>
      <w:r w:rsidR="00595377">
        <w:rPr>
          <w:noProof/>
        </w:rPr>
        <w:fldChar w:fldCharType="end"/>
      </w:r>
    </w:p>
    <w:p w:rsidR="00BD3048" w:rsidRDefault="00BD3048">
      <w:pPr>
        <w:pStyle w:val="21"/>
        <w:rPr>
          <w:rFonts w:asciiTheme="minorHAnsi" w:eastAsiaTheme="minorEastAsia" w:hAnsiTheme="minorHAnsi" w:cstheme="minorBidi"/>
          <w:noProof/>
          <w:kern w:val="0"/>
          <w:sz w:val="22"/>
          <w:szCs w:val="22"/>
        </w:rPr>
      </w:pPr>
      <w:r w:rsidRPr="00C214E7">
        <w:rPr>
          <w:rFonts w:eastAsia="Calibri"/>
          <w:noProof/>
        </w:rPr>
        <w:t>4.3 Транспортная и инженерная инфраструктуры</w:t>
      </w:r>
      <w:r>
        <w:rPr>
          <w:noProof/>
        </w:rPr>
        <w:tab/>
      </w:r>
      <w:r w:rsidR="00595377">
        <w:rPr>
          <w:noProof/>
        </w:rPr>
        <w:fldChar w:fldCharType="begin"/>
      </w:r>
      <w:r>
        <w:rPr>
          <w:noProof/>
        </w:rPr>
        <w:instrText xml:space="preserve"> PAGEREF _Toc389033667 \h </w:instrText>
      </w:r>
      <w:r w:rsidR="00595377">
        <w:rPr>
          <w:noProof/>
        </w:rPr>
      </w:r>
      <w:r w:rsidR="00595377">
        <w:rPr>
          <w:noProof/>
        </w:rPr>
        <w:fldChar w:fldCharType="separate"/>
      </w:r>
      <w:r>
        <w:rPr>
          <w:noProof/>
        </w:rPr>
        <w:t>64</w:t>
      </w:r>
      <w:r w:rsidR="00595377">
        <w:rPr>
          <w:noProof/>
        </w:rPr>
        <w:fldChar w:fldCharType="end"/>
      </w:r>
    </w:p>
    <w:p w:rsidR="00BD3048" w:rsidRDefault="00BD3048">
      <w:pPr>
        <w:pStyle w:val="31"/>
        <w:rPr>
          <w:rFonts w:asciiTheme="minorHAnsi" w:eastAsiaTheme="minorEastAsia" w:hAnsiTheme="minorHAnsi" w:cstheme="minorBidi"/>
          <w:noProof/>
          <w:kern w:val="0"/>
          <w:sz w:val="22"/>
          <w:szCs w:val="22"/>
        </w:rPr>
      </w:pPr>
      <w:r w:rsidRPr="00C214E7">
        <w:rPr>
          <w:rFonts w:eastAsia="Calibri"/>
          <w:noProof/>
          <w:kern w:val="32"/>
        </w:rPr>
        <w:t>4.3.1 Транспортная сеть</w:t>
      </w:r>
      <w:r>
        <w:rPr>
          <w:noProof/>
        </w:rPr>
        <w:tab/>
      </w:r>
      <w:r w:rsidR="00595377">
        <w:rPr>
          <w:noProof/>
        </w:rPr>
        <w:fldChar w:fldCharType="begin"/>
      </w:r>
      <w:r>
        <w:rPr>
          <w:noProof/>
        </w:rPr>
        <w:instrText xml:space="preserve"> PAGEREF _Toc389033668 \h </w:instrText>
      </w:r>
      <w:r w:rsidR="00595377">
        <w:rPr>
          <w:noProof/>
        </w:rPr>
      </w:r>
      <w:r w:rsidR="00595377">
        <w:rPr>
          <w:noProof/>
        </w:rPr>
        <w:fldChar w:fldCharType="separate"/>
      </w:r>
      <w:r>
        <w:rPr>
          <w:noProof/>
        </w:rPr>
        <w:t>64</w:t>
      </w:r>
      <w:r w:rsidR="00595377">
        <w:rPr>
          <w:noProof/>
        </w:rPr>
        <w:fldChar w:fldCharType="end"/>
      </w:r>
    </w:p>
    <w:p w:rsidR="00BD3048" w:rsidRDefault="00BD3048">
      <w:pPr>
        <w:pStyle w:val="31"/>
        <w:rPr>
          <w:rFonts w:asciiTheme="minorHAnsi" w:eastAsiaTheme="minorEastAsia" w:hAnsiTheme="minorHAnsi" w:cstheme="minorBidi"/>
          <w:noProof/>
          <w:kern w:val="0"/>
          <w:sz w:val="22"/>
          <w:szCs w:val="22"/>
        </w:rPr>
      </w:pPr>
      <w:r w:rsidRPr="00C214E7">
        <w:rPr>
          <w:rFonts w:eastAsia="Calibri"/>
          <w:noProof/>
          <w:kern w:val="32"/>
        </w:rPr>
        <w:t>4.3.2 Источники хозяйственно-питьевого водоснабжения и требования к ним</w:t>
      </w:r>
      <w:r>
        <w:rPr>
          <w:noProof/>
        </w:rPr>
        <w:tab/>
      </w:r>
      <w:r w:rsidR="00595377">
        <w:rPr>
          <w:noProof/>
        </w:rPr>
        <w:fldChar w:fldCharType="begin"/>
      </w:r>
      <w:r>
        <w:rPr>
          <w:noProof/>
        </w:rPr>
        <w:instrText xml:space="preserve"> PAGEREF _Toc389033669 \h </w:instrText>
      </w:r>
      <w:r w:rsidR="00595377">
        <w:rPr>
          <w:noProof/>
        </w:rPr>
      </w:r>
      <w:r w:rsidR="00595377">
        <w:rPr>
          <w:noProof/>
        </w:rPr>
        <w:fldChar w:fldCharType="separate"/>
      </w:r>
      <w:r>
        <w:rPr>
          <w:noProof/>
        </w:rPr>
        <w:t>65</w:t>
      </w:r>
      <w:r w:rsidR="00595377">
        <w:rPr>
          <w:noProof/>
        </w:rPr>
        <w:fldChar w:fldCharType="end"/>
      </w:r>
    </w:p>
    <w:p w:rsidR="00BD3048" w:rsidRDefault="00BD3048">
      <w:pPr>
        <w:pStyle w:val="31"/>
        <w:rPr>
          <w:rFonts w:asciiTheme="minorHAnsi" w:eastAsiaTheme="minorEastAsia" w:hAnsiTheme="minorHAnsi" w:cstheme="minorBidi"/>
          <w:noProof/>
          <w:kern w:val="0"/>
          <w:sz w:val="22"/>
          <w:szCs w:val="22"/>
        </w:rPr>
      </w:pPr>
      <w:r w:rsidRPr="00C214E7">
        <w:rPr>
          <w:rFonts w:eastAsia="Calibri"/>
          <w:noProof/>
          <w:kern w:val="32"/>
        </w:rPr>
        <w:t>4.3.3 Электроснабжение поселения и объектов</w:t>
      </w:r>
      <w:r>
        <w:rPr>
          <w:noProof/>
        </w:rPr>
        <w:tab/>
      </w:r>
      <w:r w:rsidR="00595377">
        <w:rPr>
          <w:noProof/>
        </w:rPr>
        <w:fldChar w:fldCharType="begin"/>
      </w:r>
      <w:r>
        <w:rPr>
          <w:noProof/>
        </w:rPr>
        <w:instrText xml:space="preserve"> PAGEREF _Toc389033670 \h </w:instrText>
      </w:r>
      <w:r w:rsidR="00595377">
        <w:rPr>
          <w:noProof/>
        </w:rPr>
      </w:r>
      <w:r w:rsidR="00595377">
        <w:rPr>
          <w:noProof/>
        </w:rPr>
        <w:fldChar w:fldCharType="separate"/>
      </w:r>
      <w:r>
        <w:rPr>
          <w:noProof/>
        </w:rPr>
        <w:t>69</w:t>
      </w:r>
      <w:r w:rsidR="00595377">
        <w:rPr>
          <w:noProof/>
        </w:rPr>
        <w:fldChar w:fldCharType="end"/>
      </w:r>
    </w:p>
    <w:p w:rsidR="00BD3048" w:rsidRDefault="00BD3048">
      <w:pPr>
        <w:pStyle w:val="31"/>
        <w:rPr>
          <w:rFonts w:asciiTheme="minorHAnsi" w:eastAsiaTheme="minorEastAsia" w:hAnsiTheme="minorHAnsi" w:cstheme="minorBidi"/>
          <w:noProof/>
          <w:kern w:val="0"/>
          <w:sz w:val="22"/>
          <w:szCs w:val="22"/>
        </w:rPr>
      </w:pPr>
      <w:r w:rsidRPr="00C214E7">
        <w:rPr>
          <w:rFonts w:eastAsia="Calibri"/>
          <w:noProof/>
          <w:kern w:val="32"/>
        </w:rPr>
        <w:t>4.3.4 Газоснабжение</w:t>
      </w:r>
      <w:r>
        <w:rPr>
          <w:noProof/>
        </w:rPr>
        <w:tab/>
      </w:r>
      <w:r w:rsidR="00595377">
        <w:rPr>
          <w:noProof/>
        </w:rPr>
        <w:fldChar w:fldCharType="begin"/>
      </w:r>
      <w:r>
        <w:rPr>
          <w:noProof/>
        </w:rPr>
        <w:instrText xml:space="preserve"> PAGEREF _Toc389033671 \h </w:instrText>
      </w:r>
      <w:r w:rsidR="00595377">
        <w:rPr>
          <w:noProof/>
        </w:rPr>
      </w:r>
      <w:r w:rsidR="00595377">
        <w:rPr>
          <w:noProof/>
        </w:rPr>
        <w:fldChar w:fldCharType="separate"/>
      </w:r>
      <w:r>
        <w:rPr>
          <w:noProof/>
        </w:rPr>
        <w:t>70</w:t>
      </w:r>
      <w:r w:rsidR="00595377">
        <w:rPr>
          <w:noProof/>
        </w:rPr>
        <w:fldChar w:fldCharType="end"/>
      </w:r>
    </w:p>
    <w:p w:rsidR="00BD3048" w:rsidRDefault="00BD3048">
      <w:pPr>
        <w:pStyle w:val="31"/>
        <w:rPr>
          <w:rFonts w:asciiTheme="minorHAnsi" w:eastAsiaTheme="minorEastAsia" w:hAnsiTheme="minorHAnsi" w:cstheme="minorBidi"/>
          <w:noProof/>
          <w:kern w:val="0"/>
          <w:sz w:val="22"/>
          <w:szCs w:val="22"/>
        </w:rPr>
      </w:pPr>
      <w:r w:rsidRPr="00C214E7">
        <w:rPr>
          <w:noProof/>
          <w:color w:val="000000" w:themeColor="text1"/>
          <w:kern w:val="32"/>
        </w:rPr>
        <w:t>4.3.5 Система теплоснабжения</w:t>
      </w:r>
      <w:r>
        <w:rPr>
          <w:noProof/>
        </w:rPr>
        <w:tab/>
      </w:r>
      <w:r w:rsidR="00595377">
        <w:rPr>
          <w:noProof/>
        </w:rPr>
        <w:fldChar w:fldCharType="begin"/>
      </w:r>
      <w:r>
        <w:rPr>
          <w:noProof/>
        </w:rPr>
        <w:instrText xml:space="preserve"> PAGEREF _Toc389033672 \h </w:instrText>
      </w:r>
      <w:r w:rsidR="00595377">
        <w:rPr>
          <w:noProof/>
        </w:rPr>
      </w:r>
      <w:r w:rsidR="00595377">
        <w:rPr>
          <w:noProof/>
        </w:rPr>
        <w:fldChar w:fldCharType="separate"/>
      </w:r>
      <w:r>
        <w:rPr>
          <w:noProof/>
        </w:rPr>
        <w:t>71</w:t>
      </w:r>
      <w:r w:rsidR="00595377">
        <w:rPr>
          <w:noProof/>
        </w:rPr>
        <w:fldChar w:fldCharType="end"/>
      </w:r>
    </w:p>
    <w:p w:rsidR="00BD3048" w:rsidRDefault="00BD3048">
      <w:pPr>
        <w:pStyle w:val="21"/>
        <w:rPr>
          <w:rFonts w:asciiTheme="minorHAnsi" w:eastAsiaTheme="minorEastAsia" w:hAnsiTheme="minorHAnsi" w:cstheme="minorBidi"/>
          <w:noProof/>
          <w:kern w:val="0"/>
          <w:sz w:val="22"/>
          <w:szCs w:val="22"/>
        </w:rPr>
      </w:pPr>
      <w:r w:rsidRPr="00C214E7">
        <w:rPr>
          <w:noProof/>
          <w:color w:val="000000" w:themeColor="text1"/>
        </w:rPr>
        <w:t>4.4 Система оповещения населения о чрезвычайных ситуациях и система оповещения ГО</w:t>
      </w:r>
      <w:r>
        <w:rPr>
          <w:noProof/>
        </w:rPr>
        <w:tab/>
      </w:r>
      <w:r w:rsidR="00595377">
        <w:rPr>
          <w:noProof/>
        </w:rPr>
        <w:fldChar w:fldCharType="begin"/>
      </w:r>
      <w:r>
        <w:rPr>
          <w:noProof/>
        </w:rPr>
        <w:instrText xml:space="preserve"> PAGEREF _Toc389033673 \h </w:instrText>
      </w:r>
      <w:r w:rsidR="00595377">
        <w:rPr>
          <w:noProof/>
        </w:rPr>
      </w:r>
      <w:r w:rsidR="00595377">
        <w:rPr>
          <w:noProof/>
        </w:rPr>
        <w:fldChar w:fldCharType="separate"/>
      </w:r>
      <w:r>
        <w:rPr>
          <w:noProof/>
        </w:rPr>
        <w:t>71</w:t>
      </w:r>
      <w:r w:rsidR="00595377">
        <w:rPr>
          <w:noProof/>
        </w:rPr>
        <w:fldChar w:fldCharType="end"/>
      </w:r>
    </w:p>
    <w:p w:rsidR="00BD3048" w:rsidRDefault="00BD3048">
      <w:pPr>
        <w:pStyle w:val="31"/>
        <w:rPr>
          <w:rFonts w:asciiTheme="minorHAnsi" w:eastAsiaTheme="minorEastAsia" w:hAnsiTheme="minorHAnsi" w:cstheme="minorBidi"/>
          <w:noProof/>
          <w:kern w:val="0"/>
          <w:sz w:val="22"/>
          <w:szCs w:val="22"/>
        </w:rPr>
      </w:pPr>
      <w:r w:rsidRPr="00C214E7">
        <w:rPr>
          <w:rFonts w:eastAsia="Calibri"/>
          <w:noProof/>
          <w:kern w:val="32"/>
        </w:rPr>
        <w:lastRenderedPageBreak/>
        <w:t>4.4.1 Электросвязь, проводное вещание и телевидение</w:t>
      </w:r>
      <w:r>
        <w:rPr>
          <w:noProof/>
        </w:rPr>
        <w:tab/>
      </w:r>
      <w:r w:rsidR="00595377">
        <w:rPr>
          <w:noProof/>
        </w:rPr>
        <w:fldChar w:fldCharType="begin"/>
      </w:r>
      <w:r>
        <w:rPr>
          <w:noProof/>
        </w:rPr>
        <w:instrText xml:space="preserve"> PAGEREF _Toc389033674 \h </w:instrText>
      </w:r>
      <w:r w:rsidR="00595377">
        <w:rPr>
          <w:noProof/>
        </w:rPr>
      </w:r>
      <w:r w:rsidR="00595377">
        <w:rPr>
          <w:noProof/>
        </w:rPr>
        <w:fldChar w:fldCharType="separate"/>
      </w:r>
      <w:r>
        <w:rPr>
          <w:noProof/>
        </w:rPr>
        <w:t>71</w:t>
      </w:r>
      <w:r w:rsidR="00595377">
        <w:rPr>
          <w:noProof/>
        </w:rPr>
        <w:fldChar w:fldCharType="end"/>
      </w:r>
    </w:p>
    <w:p w:rsidR="00BD3048" w:rsidRDefault="00BD3048">
      <w:pPr>
        <w:pStyle w:val="31"/>
        <w:rPr>
          <w:rFonts w:asciiTheme="minorHAnsi" w:eastAsiaTheme="minorEastAsia" w:hAnsiTheme="minorHAnsi" w:cstheme="minorBidi"/>
          <w:noProof/>
          <w:kern w:val="0"/>
          <w:sz w:val="22"/>
          <w:szCs w:val="22"/>
        </w:rPr>
      </w:pPr>
      <w:r w:rsidRPr="00C214E7">
        <w:rPr>
          <w:rFonts w:eastAsia="Calibri"/>
          <w:noProof/>
          <w:kern w:val="32"/>
        </w:rPr>
        <w:t>4.4.2 Локальные системы оповещения в районах размещения потенциально опасных объектов</w:t>
      </w:r>
      <w:r>
        <w:rPr>
          <w:noProof/>
        </w:rPr>
        <w:tab/>
      </w:r>
      <w:r w:rsidR="00595377">
        <w:rPr>
          <w:noProof/>
        </w:rPr>
        <w:fldChar w:fldCharType="begin"/>
      </w:r>
      <w:r>
        <w:rPr>
          <w:noProof/>
        </w:rPr>
        <w:instrText xml:space="preserve"> PAGEREF _Toc389033675 \h </w:instrText>
      </w:r>
      <w:r w:rsidR="00595377">
        <w:rPr>
          <w:noProof/>
        </w:rPr>
      </w:r>
      <w:r w:rsidR="00595377">
        <w:rPr>
          <w:noProof/>
        </w:rPr>
        <w:fldChar w:fldCharType="separate"/>
      </w:r>
      <w:r>
        <w:rPr>
          <w:noProof/>
        </w:rPr>
        <w:t>74</w:t>
      </w:r>
      <w:r w:rsidR="00595377">
        <w:rPr>
          <w:noProof/>
        </w:rPr>
        <w:fldChar w:fldCharType="end"/>
      </w:r>
    </w:p>
    <w:p w:rsidR="00BD3048" w:rsidRDefault="00BD3048">
      <w:pPr>
        <w:pStyle w:val="31"/>
        <w:rPr>
          <w:rFonts w:asciiTheme="minorHAnsi" w:eastAsiaTheme="minorEastAsia" w:hAnsiTheme="minorHAnsi" w:cstheme="minorBidi"/>
          <w:noProof/>
          <w:kern w:val="0"/>
          <w:sz w:val="22"/>
          <w:szCs w:val="22"/>
        </w:rPr>
      </w:pPr>
      <w:r w:rsidRPr="00C214E7">
        <w:rPr>
          <w:rFonts w:eastAsia="Calibri"/>
          <w:noProof/>
          <w:kern w:val="32"/>
        </w:rPr>
        <w:t>4.4.3 Система оповещения ГО</w:t>
      </w:r>
      <w:r>
        <w:rPr>
          <w:noProof/>
        </w:rPr>
        <w:tab/>
      </w:r>
      <w:r w:rsidR="00595377">
        <w:rPr>
          <w:noProof/>
        </w:rPr>
        <w:fldChar w:fldCharType="begin"/>
      </w:r>
      <w:r>
        <w:rPr>
          <w:noProof/>
        </w:rPr>
        <w:instrText xml:space="preserve"> PAGEREF _Toc389033676 \h </w:instrText>
      </w:r>
      <w:r w:rsidR="00595377">
        <w:rPr>
          <w:noProof/>
        </w:rPr>
      </w:r>
      <w:r w:rsidR="00595377">
        <w:rPr>
          <w:noProof/>
        </w:rPr>
        <w:fldChar w:fldCharType="separate"/>
      </w:r>
      <w:r>
        <w:rPr>
          <w:noProof/>
        </w:rPr>
        <w:t>74</w:t>
      </w:r>
      <w:r w:rsidR="00595377">
        <w:rPr>
          <w:noProof/>
        </w:rPr>
        <w:fldChar w:fldCharType="end"/>
      </w:r>
    </w:p>
    <w:p w:rsidR="00BD3048" w:rsidRDefault="00BD3048">
      <w:pPr>
        <w:pStyle w:val="21"/>
        <w:rPr>
          <w:rFonts w:asciiTheme="minorHAnsi" w:eastAsiaTheme="minorEastAsia" w:hAnsiTheme="minorHAnsi" w:cstheme="minorBidi"/>
          <w:noProof/>
          <w:kern w:val="0"/>
          <w:sz w:val="22"/>
          <w:szCs w:val="22"/>
        </w:rPr>
      </w:pPr>
      <w:r w:rsidRPr="00C214E7">
        <w:rPr>
          <w:rFonts w:eastAsia="Calibri"/>
          <w:noProof/>
        </w:rPr>
        <w:t>4.5 Проведение эвакуационных мероприятий в чрезвычайных ситуаций и при проведении мероприятий ГО</w:t>
      </w:r>
      <w:r>
        <w:rPr>
          <w:noProof/>
        </w:rPr>
        <w:tab/>
      </w:r>
      <w:r w:rsidR="00595377">
        <w:rPr>
          <w:noProof/>
        </w:rPr>
        <w:fldChar w:fldCharType="begin"/>
      </w:r>
      <w:r>
        <w:rPr>
          <w:noProof/>
        </w:rPr>
        <w:instrText xml:space="preserve"> PAGEREF _Toc389033677 \h </w:instrText>
      </w:r>
      <w:r w:rsidR="00595377">
        <w:rPr>
          <w:noProof/>
        </w:rPr>
      </w:r>
      <w:r w:rsidR="00595377">
        <w:rPr>
          <w:noProof/>
        </w:rPr>
        <w:fldChar w:fldCharType="separate"/>
      </w:r>
      <w:r>
        <w:rPr>
          <w:noProof/>
        </w:rPr>
        <w:t>80</w:t>
      </w:r>
      <w:r w:rsidR="00595377">
        <w:rPr>
          <w:noProof/>
        </w:rPr>
        <w:fldChar w:fldCharType="end"/>
      </w:r>
    </w:p>
    <w:p w:rsidR="00BD3048" w:rsidRDefault="00BD3048">
      <w:pPr>
        <w:pStyle w:val="21"/>
        <w:rPr>
          <w:rFonts w:asciiTheme="minorHAnsi" w:eastAsiaTheme="minorEastAsia" w:hAnsiTheme="minorHAnsi" w:cstheme="minorBidi"/>
          <w:noProof/>
          <w:kern w:val="0"/>
          <w:sz w:val="22"/>
          <w:szCs w:val="22"/>
        </w:rPr>
      </w:pPr>
      <w:r w:rsidRPr="00C214E7">
        <w:rPr>
          <w:rFonts w:eastAsia="Calibri"/>
          <w:noProof/>
        </w:rPr>
        <w:t>4.6 Обеспечение защиты населения в защитных сооружениях (ЗС ГО)</w:t>
      </w:r>
      <w:r>
        <w:rPr>
          <w:noProof/>
        </w:rPr>
        <w:tab/>
      </w:r>
      <w:r w:rsidR="00595377">
        <w:rPr>
          <w:noProof/>
        </w:rPr>
        <w:fldChar w:fldCharType="begin"/>
      </w:r>
      <w:r>
        <w:rPr>
          <w:noProof/>
        </w:rPr>
        <w:instrText xml:space="preserve"> PAGEREF _Toc389033678 \h </w:instrText>
      </w:r>
      <w:r w:rsidR="00595377">
        <w:rPr>
          <w:noProof/>
        </w:rPr>
      </w:r>
      <w:r w:rsidR="00595377">
        <w:rPr>
          <w:noProof/>
        </w:rPr>
        <w:fldChar w:fldCharType="separate"/>
      </w:r>
      <w:r>
        <w:rPr>
          <w:noProof/>
        </w:rPr>
        <w:t>80</w:t>
      </w:r>
      <w:r w:rsidR="00595377">
        <w:rPr>
          <w:noProof/>
        </w:rPr>
        <w:fldChar w:fldCharType="end"/>
      </w:r>
    </w:p>
    <w:p w:rsidR="00BD3048" w:rsidRDefault="00BD3048">
      <w:pPr>
        <w:pStyle w:val="21"/>
        <w:rPr>
          <w:rFonts w:asciiTheme="minorHAnsi" w:eastAsiaTheme="minorEastAsia" w:hAnsiTheme="minorHAnsi" w:cstheme="minorBidi"/>
          <w:noProof/>
          <w:kern w:val="0"/>
          <w:sz w:val="22"/>
          <w:szCs w:val="22"/>
        </w:rPr>
      </w:pPr>
      <w:r w:rsidRPr="00C214E7">
        <w:rPr>
          <w:noProof/>
          <w:color w:val="000000" w:themeColor="text1"/>
        </w:rPr>
        <w:t>4.7 Световая маскировка</w:t>
      </w:r>
      <w:r>
        <w:rPr>
          <w:noProof/>
        </w:rPr>
        <w:tab/>
      </w:r>
      <w:r w:rsidR="00595377">
        <w:rPr>
          <w:noProof/>
        </w:rPr>
        <w:fldChar w:fldCharType="begin"/>
      </w:r>
      <w:r>
        <w:rPr>
          <w:noProof/>
        </w:rPr>
        <w:instrText xml:space="preserve"> PAGEREF _Toc389033679 \h </w:instrText>
      </w:r>
      <w:r w:rsidR="00595377">
        <w:rPr>
          <w:noProof/>
        </w:rPr>
      </w:r>
      <w:r w:rsidR="00595377">
        <w:rPr>
          <w:noProof/>
        </w:rPr>
        <w:fldChar w:fldCharType="separate"/>
      </w:r>
      <w:r>
        <w:rPr>
          <w:noProof/>
        </w:rPr>
        <w:t>82</w:t>
      </w:r>
      <w:r w:rsidR="00595377">
        <w:rPr>
          <w:noProof/>
        </w:rPr>
        <w:fldChar w:fldCharType="end"/>
      </w:r>
    </w:p>
    <w:p w:rsidR="00BD3048" w:rsidRDefault="00BD3048">
      <w:pPr>
        <w:pStyle w:val="11"/>
        <w:rPr>
          <w:rFonts w:asciiTheme="minorHAnsi" w:eastAsiaTheme="minorEastAsia" w:hAnsiTheme="minorHAnsi" w:cstheme="minorBidi"/>
          <w:noProof/>
          <w:kern w:val="0"/>
          <w:sz w:val="22"/>
          <w:szCs w:val="22"/>
        </w:rPr>
      </w:pPr>
      <w:r w:rsidRPr="00C214E7">
        <w:rPr>
          <w:rFonts w:eastAsia="Calibri"/>
          <w:noProof/>
        </w:rPr>
        <w:t>5 ПЕРЕЧЕНЬ МЕРОПРИЯТИЙ ПО ОБЕСПЕЧЕНИЮ ПОЖАРНОЙ БЕЗОПАСНОСТИ</w:t>
      </w:r>
      <w:r>
        <w:rPr>
          <w:noProof/>
        </w:rPr>
        <w:tab/>
      </w:r>
      <w:r w:rsidR="00595377">
        <w:rPr>
          <w:noProof/>
        </w:rPr>
        <w:fldChar w:fldCharType="begin"/>
      </w:r>
      <w:r>
        <w:rPr>
          <w:noProof/>
        </w:rPr>
        <w:instrText xml:space="preserve"> PAGEREF _Toc389033680 \h </w:instrText>
      </w:r>
      <w:r w:rsidR="00595377">
        <w:rPr>
          <w:noProof/>
        </w:rPr>
      </w:r>
      <w:r w:rsidR="00595377">
        <w:rPr>
          <w:noProof/>
        </w:rPr>
        <w:fldChar w:fldCharType="separate"/>
      </w:r>
      <w:r>
        <w:rPr>
          <w:noProof/>
        </w:rPr>
        <w:t>83</w:t>
      </w:r>
      <w:r w:rsidR="00595377">
        <w:rPr>
          <w:noProof/>
        </w:rPr>
        <w:fldChar w:fldCharType="end"/>
      </w:r>
    </w:p>
    <w:p w:rsidR="00BD3048" w:rsidRDefault="00BD3048">
      <w:pPr>
        <w:pStyle w:val="21"/>
        <w:rPr>
          <w:rFonts w:asciiTheme="minorHAnsi" w:eastAsiaTheme="minorEastAsia" w:hAnsiTheme="minorHAnsi" w:cstheme="minorBidi"/>
          <w:noProof/>
          <w:kern w:val="0"/>
          <w:sz w:val="22"/>
          <w:szCs w:val="22"/>
        </w:rPr>
      </w:pPr>
      <w:r w:rsidRPr="00C214E7">
        <w:rPr>
          <w:rFonts w:eastAsia="Calibri"/>
          <w:noProof/>
        </w:rPr>
        <w:t>5.1 Характеристика выполнения требований по обеспечению пожарной безопасности</w:t>
      </w:r>
      <w:r>
        <w:rPr>
          <w:noProof/>
        </w:rPr>
        <w:tab/>
      </w:r>
      <w:r w:rsidR="00595377">
        <w:rPr>
          <w:noProof/>
        </w:rPr>
        <w:fldChar w:fldCharType="begin"/>
      </w:r>
      <w:r>
        <w:rPr>
          <w:noProof/>
        </w:rPr>
        <w:instrText xml:space="preserve"> PAGEREF _Toc389033681 \h </w:instrText>
      </w:r>
      <w:r w:rsidR="00595377">
        <w:rPr>
          <w:noProof/>
        </w:rPr>
      </w:r>
      <w:r w:rsidR="00595377">
        <w:rPr>
          <w:noProof/>
        </w:rPr>
        <w:fldChar w:fldCharType="separate"/>
      </w:r>
      <w:r>
        <w:rPr>
          <w:noProof/>
        </w:rPr>
        <w:t>83</w:t>
      </w:r>
      <w:r w:rsidR="00595377">
        <w:rPr>
          <w:noProof/>
        </w:rPr>
        <w:fldChar w:fldCharType="end"/>
      </w:r>
    </w:p>
    <w:p w:rsidR="00BD3048" w:rsidRDefault="00BD3048">
      <w:pPr>
        <w:pStyle w:val="21"/>
        <w:rPr>
          <w:rFonts w:asciiTheme="minorHAnsi" w:eastAsiaTheme="minorEastAsia" w:hAnsiTheme="minorHAnsi" w:cstheme="minorBidi"/>
          <w:noProof/>
          <w:kern w:val="0"/>
          <w:sz w:val="22"/>
          <w:szCs w:val="22"/>
        </w:rPr>
      </w:pPr>
      <w:r w:rsidRPr="00C214E7">
        <w:rPr>
          <w:rFonts w:eastAsia="Calibri"/>
          <w:noProof/>
        </w:rPr>
        <w:t>5.2 Проектные предложения (требования) и градостроительные решения</w:t>
      </w:r>
      <w:r>
        <w:rPr>
          <w:noProof/>
        </w:rPr>
        <w:tab/>
      </w:r>
      <w:r w:rsidR="00595377">
        <w:rPr>
          <w:noProof/>
        </w:rPr>
        <w:fldChar w:fldCharType="begin"/>
      </w:r>
      <w:r>
        <w:rPr>
          <w:noProof/>
        </w:rPr>
        <w:instrText xml:space="preserve"> PAGEREF _Toc389033682 \h </w:instrText>
      </w:r>
      <w:r w:rsidR="00595377">
        <w:rPr>
          <w:noProof/>
        </w:rPr>
      </w:r>
      <w:r w:rsidR="00595377">
        <w:rPr>
          <w:noProof/>
        </w:rPr>
        <w:fldChar w:fldCharType="separate"/>
      </w:r>
      <w:r>
        <w:rPr>
          <w:noProof/>
        </w:rPr>
        <w:t>84</w:t>
      </w:r>
      <w:r w:rsidR="00595377">
        <w:rPr>
          <w:noProof/>
        </w:rPr>
        <w:fldChar w:fldCharType="end"/>
      </w:r>
    </w:p>
    <w:p w:rsidR="00BD3048" w:rsidRDefault="00BD3048">
      <w:pPr>
        <w:pStyle w:val="11"/>
        <w:rPr>
          <w:rFonts w:asciiTheme="minorHAnsi" w:eastAsiaTheme="minorEastAsia" w:hAnsiTheme="minorHAnsi" w:cstheme="minorBidi"/>
          <w:noProof/>
          <w:kern w:val="0"/>
          <w:sz w:val="22"/>
          <w:szCs w:val="22"/>
        </w:rPr>
      </w:pPr>
      <w:r w:rsidRPr="00C214E7">
        <w:rPr>
          <w:noProof/>
          <w:color w:val="000000" w:themeColor="text1"/>
        </w:rPr>
        <w:t>Приложение 1</w:t>
      </w:r>
      <w:r>
        <w:rPr>
          <w:noProof/>
        </w:rPr>
        <w:tab/>
      </w:r>
      <w:r w:rsidR="00595377">
        <w:rPr>
          <w:noProof/>
        </w:rPr>
        <w:fldChar w:fldCharType="begin"/>
      </w:r>
      <w:r>
        <w:rPr>
          <w:noProof/>
        </w:rPr>
        <w:instrText xml:space="preserve"> PAGEREF _Toc389033683 \h </w:instrText>
      </w:r>
      <w:r w:rsidR="00595377">
        <w:rPr>
          <w:noProof/>
        </w:rPr>
      </w:r>
      <w:r w:rsidR="00595377">
        <w:rPr>
          <w:noProof/>
        </w:rPr>
        <w:fldChar w:fldCharType="separate"/>
      </w:r>
      <w:r>
        <w:rPr>
          <w:noProof/>
        </w:rPr>
        <w:t>90</w:t>
      </w:r>
      <w:r w:rsidR="00595377">
        <w:rPr>
          <w:noProof/>
        </w:rPr>
        <w:fldChar w:fldCharType="end"/>
      </w:r>
    </w:p>
    <w:p w:rsidR="00BD3048" w:rsidRDefault="00BD3048">
      <w:pPr>
        <w:pStyle w:val="11"/>
        <w:rPr>
          <w:rFonts w:asciiTheme="minorHAnsi" w:eastAsiaTheme="minorEastAsia" w:hAnsiTheme="minorHAnsi" w:cstheme="minorBidi"/>
          <w:noProof/>
          <w:kern w:val="0"/>
          <w:sz w:val="22"/>
          <w:szCs w:val="22"/>
        </w:rPr>
      </w:pPr>
      <w:r w:rsidRPr="00C214E7">
        <w:rPr>
          <w:noProof/>
          <w:color w:val="000000" w:themeColor="text1"/>
        </w:rPr>
        <w:t>Приложение 2</w:t>
      </w:r>
      <w:r>
        <w:rPr>
          <w:noProof/>
        </w:rPr>
        <w:tab/>
      </w:r>
      <w:r w:rsidR="00595377">
        <w:rPr>
          <w:noProof/>
        </w:rPr>
        <w:fldChar w:fldCharType="begin"/>
      </w:r>
      <w:r>
        <w:rPr>
          <w:noProof/>
        </w:rPr>
        <w:instrText xml:space="preserve"> PAGEREF _Toc389033684 \h </w:instrText>
      </w:r>
      <w:r w:rsidR="00595377">
        <w:rPr>
          <w:noProof/>
        </w:rPr>
      </w:r>
      <w:r w:rsidR="00595377">
        <w:rPr>
          <w:noProof/>
        </w:rPr>
        <w:fldChar w:fldCharType="separate"/>
      </w:r>
      <w:r>
        <w:rPr>
          <w:noProof/>
        </w:rPr>
        <w:t>93</w:t>
      </w:r>
      <w:r w:rsidR="00595377">
        <w:rPr>
          <w:noProof/>
        </w:rPr>
        <w:fldChar w:fldCharType="end"/>
      </w:r>
    </w:p>
    <w:p w:rsidR="00BD3048" w:rsidRDefault="00BD3048">
      <w:pPr>
        <w:pStyle w:val="31"/>
        <w:rPr>
          <w:rFonts w:asciiTheme="minorHAnsi" w:eastAsiaTheme="minorEastAsia" w:hAnsiTheme="minorHAnsi" w:cstheme="minorBidi"/>
          <w:noProof/>
          <w:kern w:val="0"/>
          <w:sz w:val="22"/>
          <w:szCs w:val="22"/>
        </w:rPr>
      </w:pPr>
    </w:p>
    <w:p w:rsidR="009631B2" w:rsidRPr="00672C0B" w:rsidRDefault="00595377" w:rsidP="00CF4EE2">
      <w:pPr>
        <w:ind w:firstLine="851"/>
        <w:rPr>
          <w:color w:val="000000" w:themeColor="text1"/>
          <w:lang w:eastAsia="ru-RU"/>
        </w:rPr>
      </w:pPr>
      <w:r w:rsidRPr="00672C0B">
        <w:rPr>
          <w:color w:val="000000" w:themeColor="text1"/>
          <w:lang w:eastAsia="ru-RU"/>
        </w:rPr>
        <w:fldChar w:fldCharType="end"/>
      </w:r>
    </w:p>
    <w:p w:rsidR="00227E44" w:rsidRPr="00E61E69" w:rsidRDefault="00227E44" w:rsidP="00A963C4">
      <w:pPr>
        <w:pStyle w:val="1"/>
        <w:pageBreakBefore/>
        <w:numPr>
          <w:ilvl w:val="0"/>
          <w:numId w:val="1"/>
        </w:numPr>
        <w:tabs>
          <w:tab w:val="left" w:pos="0"/>
          <w:tab w:val="left" w:pos="4253"/>
        </w:tabs>
        <w:suppressAutoHyphens/>
        <w:spacing w:before="0" w:after="240" w:line="360" w:lineRule="auto"/>
        <w:ind w:left="0" w:firstLine="0"/>
        <w:jc w:val="center"/>
        <w:rPr>
          <w:rFonts w:ascii="Times New Roman" w:eastAsia="Calibri" w:hAnsi="Times New Roman" w:cs="Times New Roman"/>
          <w:sz w:val="30"/>
          <w:szCs w:val="30"/>
        </w:rPr>
      </w:pPr>
      <w:bookmarkStart w:id="9" w:name="_Toc268263702"/>
      <w:bookmarkStart w:id="10" w:name="_Toc389033639"/>
      <w:r w:rsidRPr="00E61E69">
        <w:rPr>
          <w:rFonts w:ascii="Times New Roman" w:eastAsia="Calibri" w:hAnsi="Times New Roman" w:cs="Times New Roman"/>
          <w:sz w:val="30"/>
          <w:szCs w:val="30"/>
        </w:rPr>
        <w:lastRenderedPageBreak/>
        <w:t>ВВЕДЕНИЕ</w:t>
      </w:r>
      <w:bookmarkEnd w:id="9"/>
      <w:bookmarkEnd w:id="10"/>
    </w:p>
    <w:p w:rsidR="0060465E" w:rsidRPr="00603485" w:rsidRDefault="0060465E" w:rsidP="00CF4EE2">
      <w:pPr>
        <w:pStyle w:val="afa"/>
        <w:suppressAutoHyphens/>
        <w:spacing w:before="0" w:beforeAutospacing="0" w:after="0" w:afterAutospacing="0" w:line="360" w:lineRule="auto"/>
        <w:ind w:firstLine="851"/>
        <w:jc w:val="both"/>
      </w:pPr>
      <w:bookmarkStart w:id="11" w:name="_Toc268263703"/>
      <w:r w:rsidRPr="00603485">
        <w:t xml:space="preserve">Цель разработки раздела </w:t>
      </w:r>
      <w:r w:rsidR="00A95391" w:rsidRPr="00603485">
        <w:t>«</w:t>
      </w:r>
      <w:r w:rsidRPr="00603485">
        <w:t>Перечень и характеристика основных факторов риска возникновения чрезвычайных ситуаций природного и техногенного характера</w:t>
      </w:r>
      <w:r w:rsidR="00A95391" w:rsidRPr="00603485">
        <w:t>»</w:t>
      </w:r>
      <w:r w:rsidRPr="00603485">
        <w:t xml:space="preserve"> в составе материалов по обоснованию </w:t>
      </w:r>
      <w:r w:rsidR="00421B0A" w:rsidRPr="00603485">
        <w:t xml:space="preserve">корректировки </w:t>
      </w:r>
      <w:r w:rsidRPr="00603485">
        <w:t xml:space="preserve">генерального плана муниципального образования </w:t>
      </w:r>
      <w:r w:rsidR="00A95391" w:rsidRPr="00603485">
        <w:t>«</w:t>
      </w:r>
      <w:r w:rsidR="002368FC">
        <w:t>С</w:t>
      </w:r>
      <w:r w:rsidR="00D674D3">
        <w:t>ело</w:t>
      </w:r>
      <w:r w:rsidR="002368FC">
        <w:t xml:space="preserve"> </w:t>
      </w:r>
      <w:r w:rsidR="003422D8">
        <w:t>Чонтаул</w:t>
      </w:r>
      <w:r w:rsidR="00A95391" w:rsidRPr="00603485">
        <w:t>»</w:t>
      </w:r>
      <w:r w:rsidRPr="00603485">
        <w:t xml:space="preserve"> </w:t>
      </w:r>
      <w:r w:rsidR="00421B0A" w:rsidRPr="00603485">
        <w:t>Р</w:t>
      </w:r>
      <w:r w:rsidRPr="00603485">
        <w:t>еспублики Дагестан</w:t>
      </w:r>
      <w:r w:rsidR="007D6FDA" w:rsidRPr="00603485">
        <w:t xml:space="preserve"> –</w:t>
      </w:r>
      <w:r w:rsidRPr="00603485">
        <w:t xml:space="preserve"> анализ основных опасностей и рисков на территории городского </w:t>
      </w:r>
      <w:r w:rsidR="00326A56">
        <w:t>поселения</w:t>
      </w:r>
      <w:r w:rsidRPr="00603485">
        <w:t xml:space="preserve"> и факторов их возникновения. </w:t>
      </w:r>
    </w:p>
    <w:p w:rsidR="0060465E" w:rsidRPr="00603485" w:rsidRDefault="0060465E" w:rsidP="00CF4EE2">
      <w:pPr>
        <w:pStyle w:val="afa"/>
        <w:suppressAutoHyphens/>
        <w:spacing w:before="0" w:beforeAutospacing="0" w:after="0" w:afterAutospacing="0" w:line="360" w:lineRule="auto"/>
        <w:ind w:firstLine="851"/>
        <w:jc w:val="both"/>
      </w:pPr>
      <w:r w:rsidRPr="00603485">
        <w:t>Основной задачей при разработке раздела, на основе анализа факторов риска возникновения ЧС природного и техногенного характера, в том числе включая ЧС военного, биолого-социального характера и иных угроз проектируемой территории, определить разработку проектных мероприятий по минимизации их последствий с учетом ИТМ ГО, предупреждения ЧС и обеспечения пожарной безопасности, а также выявить территории, возможности застройки и хозяйственного использования которых ограничены действием указанных факторов, обеспечить при территориальном планировании выполнение требований соответствующих технических регламентов и законодательства в области безопасности.</w:t>
      </w:r>
    </w:p>
    <w:p w:rsidR="0060465E" w:rsidRPr="00603485" w:rsidRDefault="0060465E" w:rsidP="00CF4EE2">
      <w:pPr>
        <w:pStyle w:val="afa"/>
        <w:suppressAutoHyphens/>
        <w:spacing w:before="0" w:beforeAutospacing="0" w:after="0" w:afterAutospacing="0" w:line="360" w:lineRule="auto"/>
        <w:ind w:firstLine="851"/>
        <w:jc w:val="both"/>
      </w:pPr>
      <w:r w:rsidRPr="00603485">
        <w:t>Перечень нормативных актов,</w:t>
      </w:r>
      <w:r w:rsidR="007C69CA" w:rsidRPr="00603485">
        <w:t xml:space="preserve"> </w:t>
      </w:r>
      <w:r w:rsidRPr="00603485">
        <w:t>нормативно-технических и иных документов, использованных при разработке раздела:</w:t>
      </w:r>
    </w:p>
    <w:p w:rsidR="0060465E" w:rsidRPr="00603485" w:rsidRDefault="00A95391" w:rsidP="00841706">
      <w:pPr>
        <w:pStyle w:val="afa"/>
        <w:numPr>
          <w:ilvl w:val="0"/>
          <w:numId w:val="19"/>
        </w:numPr>
        <w:suppressAutoHyphens/>
        <w:spacing w:before="0" w:beforeAutospacing="0" w:after="0" w:afterAutospacing="0" w:line="360" w:lineRule="auto"/>
        <w:jc w:val="both"/>
      </w:pPr>
      <w:r w:rsidRPr="00603485">
        <w:t>«</w:t>
      </w:r>
      <w:r w:rsidR="0060465E" w:rsidRPr="00603485">
        <w:t>Методические рекомендации по разработке проектов генеральных планов поселений и городских округов</w:t>
      </w:r>
      <w:r w:rsidRPr="00603485">
        <w:t>»</w:t>
      </w:r>
      <w:r w:rsidR="0060465E" w:rsidRPr="00603485">
        <w:t>, приказ Минрегионразвития России от 26.05.2011г. №244</w:t>
      </w:r>
      <w:r w:rsidR="0014144D" w:rsidRPr="00603485">
        <w:t>;</w:t>
      </w:r>
    </w:p>
    <w:p w:rsidR="0060465E" w:rsidRPr="00603485" w:rsidRDefault="00A95391" w:rsidP="00841706">
      <w:pPr>
        <w:pStyle w:val="afa"/>
        <w:numPr>
          <w:ilvl w:val="0"/>
          <w:numId w:val="19"/>
        </w:numPr>
        <w:suppressAutoHyphens/>
        <w:spacing w:before="0" w:beforeAutospacing="0" w:after="0" w:afterAutospacing="0" w:line="360" w:lineRule="auto"/>
        <w:jc w:val="both"/>
      </w:pPr>
      <w:r w:rsidRPr="00603485">
        <w:t>«</w:t>
      </w:r>
      <w:r w:rsidR="0060465E" w:rsidRPr="00603485">
        <w:t>Методика комплексной оценки индивидуального риска чрезвычайных ситуаций природного и техногенного характера</w:t>
      </w:r>
      <w:r w:rsidRPr="00603485">
        <w:t>»</w:t>
      </w:r>
      <w:r w:rsidR="0060465E" w:rsidRPr="00603485">
        <w:t xml:space="preserve">. Москва, </w:t>
      </w:r>
      <w:r w:rsidR="0014144D" w:rsidRPr="00603485">
        <w:t>ВНИИГОЧС, 2002;</w:t>
      </w:r>
    </w:p>
    <w:p w:rsidR="0060465E" w:rsidRPr="00603485" w:rsidRDefault="00A95391" w:rsidP="00841706">
      <w:pPr>
        <w:pStyle w:val="afa"/>
        <w:numPr>
          <w:ilvl w:val="0"/>
          <w:numId w:val="19"/>
        </w:numPr>
        <w:suppressAutoHyphens/>
        <w:spacing w:before="0" w:beforeAutospacing="0" w:after="0" w:afterAutospacing="0" w:line="360" w:lineRule="auto"/>
        <w:jc w:val="both"/>
      </w:pPr>
      <w:r w:rsidRPr="00603485">
        <w:t>«</w:t>
      </w:r>
      <w:r w:rsidR="0060465E" w:rsidRPr="00603485">
        <w:t>Положение о системах оповещения гражданской обороны</w:t>
      </w:r>
      <w:r w:rsidRPr="00603485">
        <w:t>»</w:t>
      </w:r>
      <w:r w:rsidR="0060465E" w:rsidRPr="00603485">
        <w:t>. Приказ МЧС России, Госкомсвязи России и ВГТРК от 07.12.1998г. № 701/212/803;</w:t>
      </w:r>
    </w:p>
    <w:p w:rsidR="0060465E" w:rsidRPr="00603485" w:rsidRDefault="00A95391" w:rsidP="00841706">
      <w:pPr>
        <w:pStyle w:val="afa"/>
        <w:numPr>
          <w:ilvl w:val="0"/>
          <w:numId w:val="19"/>
        </w:numPr>
        <w:suppressAutoHyphens/>
        <w:spacing w:before="0" w:beforeAutospacing="0" w:after="0" w:afterAutospacing="0" w:line="360" w:lineRule="auto"/>
        <w:jc w:val="both"/>
      </w:pPr>
      <w:r w:rsidRPr="00603485">
        <w:t>«</w:t>
      </w:r>
      <w:r w:rsidR="0060465E" w:rsidRPr="00603485">
        <w:t>Технический регламент о требованиях пожарной безопасности</w:t>
      </w:r>
      <w:r w:rsidRPr="00603485">
        <w:t>»</w:t>
      </w:r>
      <w:r w:rsidR="0060465E" w:rsidRPr="00603485">
        <w:t>, утвержд</w:t>
      </w:r>
      <w:r w:rsidR="00DC2FE7" w:rsidRPr="00603485">
        <w:t>е</w:t>
      </w:r>
      <w:r w:rsidR="0060465E" w:rsidRPr="00603485">
        <w:t xml:space="preserve">нный Федеральным законом от 22 июля </w:t>
      </w:r>
      <w:smartTag w:uri="urn:schemas-microsoft-com:office:smarttags" w:element="metricconverter">
        <w:smartTagPr>
          <w:attr w:name="ProductID" w:val="2008 г"/>
        </w:smartTagPr>
        <w:r w:rsidR="0060465E" w:rsidRPr="00603485">
          <w:t>2008 г</w:t>
        </w:r>
      </w:smartTag>
      <w:r w:rsidR="0014144D" w:rsidRPr="00603485">
        <w:t>. N 123-ФЗ;</w:t>
      </w:r>
    </w:p>
    <w:p w:rsidR="0060465E" w:rsidRPr="00603485" w:rsidRDefault="0060465E" w:rsidP="00841706">
      <w:pPr>
        <w:pStyle w:val="afa"/>
        <w:numPr>
          <w:ilvl w:val="0"/>
          <w:numId w:val="19"/>
        </w:numPr>
        <w:suppressAutoHyphens/>
        <w:spacing w:before="0" w:beforeAutospacing="0" w:after="0" w:afterAutospacing="0" w:line="360" w:lineRule="auto"/>
        <w:jc w:val="both"/>
      </w:pPr>
      <w:r w:rsidRPr="00603485">
        <w:t xml:space="preserve">ГОСТ Р 23.0.01 </w:t>
      </w:r>
      <w:r w:rsidR="00A95391" w:rsidRPr="00603485">
        <w:t>«</w:t>
      </w:r>
      <w:r w:rsidRPr="00603485">
        <w:t>Безопасность в чрезвычайных ситуациях. Основные положения</w:t>
      </w:r>
      <w:r w:rsidR="00A95391" w:rsidRPr="00603485">
        <w:t>»</w:t>
      </w:r>
      <w:r w:rsidRPr="00603485">
        <w:t>;</w:t>
      </w:r>
    </w:p>
    <w:p w:rsidR="0060465E" w:rsidRPr="00603485" w:rsidRDefault="0060465E" w:rsidP="00841706">
      <w:pPr>
        <w:pStyle w:val="afa"/>
        <w:numPr>
          <w:ilvl w:val="0"/>
          <w:numId w:val="19"/>
        </w:numPr>
        <w:suppressAutoHyphens/>
        <w:spacing w:before="0" w:beforeAutospacing="0" w:after="0" w:afterAutospacing="0" w:line="360" w:lineRule="auto"/>
        <w:jc w:val="both"/>
      </w:pPr>
      <w:r w:rsidRPr="00603485">
        <w:t xml:space="preserve">ГОСТ Р 22.0.02 </w:t>
      </w:r>
      <w:r w:rsidR="00A95391" w:rsidRPr="00603485">
        <w:t>«</w:t>
      </w:r>
      <w:r w:rsidRPr="00603485">
        <w:t>Безопасность в чрезвычайных ситуациях. Термины и определения основных понятий</w:t>
      </w:r>
      <w:r w:rsidR="00A95391" w:rsidRPr="00603485">
        <w:t>»</w:t>
      </w:r>
      <w:r w:rsidRPr="00603485">
        <w:t xml:space="preserve"> (с Изменением № 1, введенным в действие</w:t>
      </w:r>
      <w:r w:rsidR="007C69CA" w:rsidRPr="00603485">
        <w:t xml:space="preserve"> </w:t>
      </w:r>
      <w:r w:rsidRPr="00603485">
        <w:t>01.01.2001 г. постановлением Госстандарта России от 31.05.2000 г. № 148-ст);</w:t>
      </w:r>
    </w:p>
    <w:p w:rsidR="0060465E" w:rsidRPr="00603485" w:rsidRDefault="0060465E" w:rsidP="00841706">
      <w:pPr>
        <w:pStyle w:val="afa"/>
        <w:numPr>
          <w:ilvl w:val="0"/>
          <w:numId w:val="19"/>
        </w:numPr>
        <w:suppressAutoHyphens/>
        <w:spacing w:before="0" w:beforeAutospacing="0" w:after="0" w:afterAutospacing="0" w:line="360" w:lineRule="auto"/>
        <w:jc w:val="both"/>
      </w:pPr>
      <w:r w:rsidRPr="00603485">
        <w:lastRenderedPageBreak/>
        <w:t xml:space="preserve">ГОСТ Р 22.0.05 </w:t>
      </w:r>
      <w:r w:rsidR="00A95391" w:rsidRPr="00603485">
        <w:t>«</w:t>
      </w:r>
      <w:r w:rsidRPr="00603485">
        <w:t>Безопасность в чрезвычайных ситуациях. Техногенные чрезвычайные ситуации. Термины и определения</w:t>
      </w:r>
      <w:r w:rsidR="00A95391" w:rsidRPr="00603485">
        <w:t>»</w:t>
      </w:r>
      <w:r w:rsidRPr="00603485">
        <w:t>;</w:t>
      </w:r>
    </w:p>
    <w:p w:rsidR="0060465E" w:rsidRPr="00603485" w:rsidRDefault="0060465E" w:rsidP="00841706">
      <w:pPr>
        <w:pStyle w:val="afa"/>
        <w:numPr>
          <w:ilvl w:val="0"/>
          <w:numId w:val="19"/>
        </w:numPr>
        <w:suppressAutoHyphens/>
        <w:spacing w:before="0" w:beforeAutospacing="0" w:after="0" w:afterAutospacing="0" w:line="360" w:lineRule="auto"/>
        <w:jc w:val="both"/>
      </w:pPr>
      <w:r w:rsidRPr="00603485">
        <w:t xml:space="preserve">ГОСТ Р 22.0.06 </w:t>
      </w:r>
      <w:r w:rsidR="00A95391" w:rsidRPr="00603485">
        <w:t>«</w:t>
      </w:r>
      <w:r w:rsidRPr="00603485">
        <w:t>Безопасность в чрезвычайных ситуациях. Источники природных чрезвычайных ситуаций. Поражающие факторы</w:t>
      </w:r>
      <w:r w:rsidR="00A95391" w:rsidRPr="00603485">
        <w:t>»</w:t>
      </w:r>
      <w:r w:rsidRPr="00603485">
        <w:t>;</w:t>
      </w:r>
    </w:p>
    <w:p w:rsidR="0060465E" w:rsidRPr="00603485" w:rsidRDefault="0060465E" w:rsidP="00841706">
      <w:pPr>
        <w:pStyle w:val="afa"/>
        <w:numPr>
          <w:ilvl w:val="0"/>
          <w:numId w:val="19"/>
        </w:numPr>
        <w:suppressAutoHyphens/>
        <w:spacing w:before="0" w:beforeAutospacing="0" w:after="0" w:afterAutospacing="0" w:line="360" w:lineRule="auto"/>
        <w:jc w:val="both"/>
      </w:pPr>
      <w:r w:rsidRPr="00603485">
        <w:t xml:space="preserve">ГОСТ Р 22.0.07 </w:t>
      </w:r>
      <w:r w:rsidR="00A95391" w:rsidRPr="00603485">
        <w:t>«</w:t>
      </w:r>
      <w:r w:rsidRPr="00603485">
        <w:t>Безопасность в чрезвычайных ситуациях. Источники техногенных чрезвычайных ситуаций</w:t>
      </w:r>
      <w:r w:rsidR="00A95391" w:rsidRPr="00603485">
        <w:t>»</w:t>
      </w:r>
      <w:r w:rsidRPr="00603485">
        <w:t>;</w:t>
      </w:r>
    </w:p>
    <w:p w:rsidR="0060465E" w:rsidRPr="00603485" w:rsidRDefault="0060465E" w:rsidP="00841706">
      <w:pPr>
        <w:pStyle w:val="afa"/>
        <w:numPr>
          <w:ilvl w:val="0"/>
          <w:numId w:val="19"/>
        </w:numPr>
        <w:suppressAutoHyphens/>
        <w:spacing w:before="0" w:beforeAutospacing="0" w:after="0" w:afterAutospacing="0" w:line="360" w:lineRule="auto"/>
        <w:jc w:val="both"/>
      </w:pPr>
      <w:r w:rsidRPr="00603485">
        <w:t>ГОСТ Р</w:t>
      </w:r>
      <w:r w:rsidR="007C69CA" w:rsidRPr="00603485">
        <w:t xml:space="preserve"> </w:t>
      </w:r>
      <w:r w:rsidRPr="00603485">
        <w:t xml:space="preserve">22.3.03 </w:t>
      </w:r>
      <w:r w:rsidR="00A95391" w:rsidRPr="00603485">
        <w:t>«</w:t>
      </w:r>
      <w:r w:rsidRPr="00603485">
        <w:t>Безопасность в чрезвычайных ситуациях. Защита населения. Основные положения</w:t>
      </w:r>
      <w:r w:rsidR="00A95391" w:rsidRPr="00603485">
        <w:t>»</w:t>
      </w:r>
      <w:r w:rsidRPr="00603485">
        <w:t>;</w:t>
      </w:r>
    </w:p>
    <w:p w:rsidR="0060465E" w:rsidRPr="00603485" w:rsidRDefault="0060465E" w:rsidP="00841706">
      <w:pPr>
        <w:pStyle w:val="afa"/>
        <w:numPr>
          <w:ilvl w:val="0"/>
          <w:numId w:val="19"/>
        </w:numPr>
        <w:suppressAutoHyphens/>
        <w:spacing w:before="0" w:beforeAutospacing="0" w:after="0" w:afterAutospacing="0" w:line="360" w:lineRule="auto"/>
        <w:jc w:val="both"/>
      </w:pPr>
      <w:r w:rsidRPr="00603485">
        <w:t>ГОСТ Р 22.1.01-95</w:t>
      </w:r>
      <w:r w:rsidR="007C69CA" w:rsidRPr="00603485">
        <w:t xml:space="preserve"> </w:t>
      </w:r>
      <w:r w:rsidR="00A95391" w:rsidRPr="00603485">
        <w:t>«</w:t>
      </w:r>
      <w:r w:rsidRPr="00603485">
        <w:t xml:space="preserve">Безопасность в чрезвычайных ситуациях. Мониторинг и прогнозирование. </w:t>
      </w:r>
      <w:r w:rsidR="0014144D" w:rsidRPr="00603485">
        <w:t>О</w:t>
      </w:r>
      <w:r w:rsidRPr="00603485">
        <w:t>сновные положения</w:t>
      </w:r>
      <w:r w:rsidR="00A95391" w:rsidRPr="00603485">
        <w:t>»</w:t>
      </w:r>
      <w:r w:rsidRPr="00603485">
        <w:t>;</w:t>
      </w:r>
    </w:p>
    <w:p w:rsidR="0060465E" w:rsidRPr="00603485" w:rsidRDefault="0060465E" w:rsidP="00841706">
      <w:pPr>
        <w:pStyle w:val="afa"/>
        <w:numPr>
          <w:ilvl w:val="0"/>
          <w:numId w:val="19"/>
        </w:numPr>
        <w:suppressAutoHyphens/>
        <w:spacing w:before="0" w:beforeAutospacing="0" w:after="0" w:afterAutospacing="0" w:line="360" w:lineRule="auto"/>
        <w:jc w:val="both"/>
      </w:pPr>
      <w:r w:rsidRPr="00603485">
        <w:t xml:space="preserve">СНиП 2.01.51-90 </w:t>
      </w:r>
      <w:r w:rsidR="00A95391" w:rsidRPr="00603485">
        <w:t>«</w:t>
      </w:r>
      <w:r w:rsidRPr="00603485">
        <w:t>Инженерно-технические мероприятия гражданской обороны</w:t>
      </w:r>
      <w:r w:rsidR="00A95391" w:rsidRPr="00603485">
        <w:t>»</w:t>
      </w:r>
      <w:r w:rsidRPr="00603485">
        <w:t>;</w:t>
      </w:r>
    </w:p>
    <w:p w:rsidR="0060465E" w:rsidRPr="00603485" w:rsidRDefault="0060465E" w:rsidP="00841706">
      <w:pPr>
        <w:pStyle w:val="afa"/>
        <w:numPr>
          <w:ilvl w:val="0"/>
          <w:numId w:val="19"/>
        </w:numPr>
        <w:suppressAutoHyphens/>
        <w:spacing w:before="0" w:beforeAutospacing="0" w:after="0" w:afterAutospacing="0" w:line="360" w:lineRule="auto"/>
        <w:jc w:val="both"/>
      </w:pPr>
      <w:r w:rsidRPr="00603485">
        <w:t xml:space="preserve">СНиП II-11-77* </w:t>
      </w:r>
      <w:r w:rsidR="00A95391" w:rsidRPr="00603485">
        <w:t>«</w:t>
      </w:r>
      <w:r w:rsidRPr="00603485">
        <w:t>Защитные сооружения гражданской обороны</w:t>
      </w:r>
      <w:r w:rsidR="00A95391" w:rsidRPr="00603485">
        <w:t>»</w:t>
      </w:r>
      <w:r w:rsidRPr="00603485">
        <w:t>;</w:t>
      </w:r>
    </w:p>
    <w:p w:rsidR="0060465E" w:rsidRPr="00603485" w:rsidRDefault="0060465E" w:rsidP="00841706">
      <w:pPr>
        <w:pStyle w:val="afa"/>
        <w:numPr>
          <w:ilvl w:val="0"/>
          <w:numId w:val="19"/>
        </w:numPr>
        <w:suppressAutoHyphens/>
        <w:spacing w:before="0" w:beforeAutospacing="0" w:after="0" w:afterAutospacing="0" w:line="360" w:lineRule="auto"/>
        <w:jc w:val="both"/>
      </w:pPr>
      <w:r w:rsidRPr="00603485">
        <w:t xml:space="preserve">ВСН ИТМ ГО АС-90 </w:t>
      </w:r>
      <w:r w:rsidR="00A95391" w:rsidRPr="00603485">
        <w:t>«</w:t>
      </w:r>
      <w:r w:rsidRPr="00603485">
        <w:t>Нормы проектирования</w:t>
      </w:r>
      <w:r w:rsidR="007C69CA" w:rsidRPr="00603485">
        <w:t xml:space="preserve"> </w:t>
      </w:r>
      <w:r w:rsidRPr="00603485">
        <w:t>инженерно-технических мероприятий гражданской обороны на атомных станциях</w:t>
      </w:r>
      <w:r w:rsidR="00A95391" w:rsidRPr="00603485">
        <w:t>»</w:t>
      </w:r>
      <w:r w:rsidRPr="00603485">
        <w:t>;</w:t>
      </w:r>
    </w:p>
    <w:p w:rsidR="0060465E" w:rsidRPr="00603485" w:rsidRDefault="0060465E" w:rsidP="00841706">
      <w:pPr>
        <w:pStyle w:val="afa"/>
        <w:numPr>
          <w:ilvl w:val="0"/>
          <w:numId w:val="19"/>
        </w:numPr>
        <w:suppressAutoHyphens/>
        <w:spacing w:before="0" w:beforeAutospacing="0" w:after="0" w:afterAutospacing="0" w:line="360" w:lineRule="auto"/>
        <w:jc w:val="both"/>
      </w:pPr>
      <w:r w:rsidRPr="00603485">
        <w:t>ВСН ВК4-90</w:t>
      </w:r>
      <w:r w:rsidR="007C69CA" w:rsidRPr="00603485">
        <w:t xml:space="preserve"> </w:t>
      </w:r>
      <w:r w:rsidR="00A95391" w:rsidRPr="00603485">
        <w:t>«</w:t>
      </w:r>
      <w:r w:rsidRPr="00603485">
        <w:t>Инструкция по подготовке и работе систем хозяйственно-питьевого водоснабжения в чрезвычайных ситуациях</w:t>
      </w:r>
      <w:r w:rsidR="00A95391" w:rsidRPr="00603485">
        <w:t>»</w:t>
      </w:r>
      <w:r w:rsidRPr="00603485">
        <w:t>;</w:t>
      </w:r>
    </w:p>
    <w:p w:rsidR="0060465E" w:rsidRPr="00603485" w:rsidRDefault="0060465E" w:rsidP="00841706">
      <w:pPr>
        <w:pStyle w:val="afa"/>
        <w:numPr>
          <w:ilvl w:val="0"/>
          <w:numId w:val="19"/>
        </w:numPr>
        <w:suppressAutoHyphens/>
        <w:spacing w:before="0" w:beforeAutospacing="0" w:after="0" w:afterAutospacing="0" w:line="360" w:lineRule="auto"/>
        <w:jc w:val="both"/>
      </w:pPr>
      <w:r w:rsidRPr="00603485">
        <w:t>СНиП 2.01.53-84</w:t>
      </w:r>
      <w:r w:rsidR="007C69CA" w:rsidRPr="00603485">
        <w:t xml:space="preserve"> </w:t>
      </w:r>
      <w:r w:rsidR="00A95391" w:rsidRPr="00603485">
        <w:t>«</w:t>
      </w:r>
      <w:r w:rsidRPr="00603485">
        <w:t>Световая</w:t>
      </w:r>
      <w:r w:rsidR="007C69CA" w:rsidRPr="00603485">
        <w:t xml:space="preserve"> </w:t>
      </w:r>
      <w:r w:rsidRPr="00603485">
        <w:t>маскировка</w:t>
      </w:r>
      <w:r w:rsidR="007C69CA" w:rsidRPr="00603485">
        <w:t xml:space="preserve"> </w:t>
      </w:r>
      <w:r w:rsidRPr="00603485">
        <w:t>населенных</w:t>
      </w:r>
      <w:r w:rsidR="007C69CA" w:rsidRPr="00603485">
        <w:t xml:space="preserve"> </w:t>
      </w:r>
      <w:r w:rsidRPr="00603485">
        <w:t>пунктов и объектов народного хозяйства</w:t>
      </w:r>
      <w:r w:rsidR="00A95391" w:rsidRPr="00603485">
        <w:t>»</w:t>
      </w:r>
      <w:r w:rsidRPr="00603485">
        <w:t>;</w:t>
      </w:r>
    </w:p>
    <w:p w:rsidR="0060465E" w:rsidRPr="00603485" w:rsidRDefault="0060465E" w:rsidP="00841706">
      <w:pPr>
        <w:pStyle w:val="afa"/>
        <w:numPr>
          <w:ilvl w:val="0"/>
          <w:numId w:val="19"/>
        </w:numPr>
        <w:suppressAutoHyphens/>
        <w:spacing w:before="0" w:beforeAutospacing="0" w:after="0" w:afterAutospacing="0" w:line="360" w:lineRule="auto"/>
        <w:jc w:val="both"/>
      </w:pPr>
      <w:r w:rsidRPr="00603485">
        <w:t xml:space="preserve">СНиП 2.01.54-84 </w:t>
      </w:r>
      <w:r w:rsidR="00A95391" w:rsidRPr="00603485">
        <w:t>«</w:t>
      </w:r>
      <w:r w:rsidRPr="00603485">
        <w:t>Защитные</w:t>
      </w:r>
      <w:r w:rsidR="007C69CA" w:rsidRPr="00603485">
        <w:t xml:space="preserve"> </w:t>
      </w:r>
      <w:r w:rsidRPr="00603485">
        <w:t>сооружения</w:t>
      </w:r>
      <w:r w:rsidR="007C69CA" w:rsidRPr="00603485">
        <w:t xml:space="preserve"> </w:t>
      </w:r>
      <w:r w:rsidRPr="00603485">
        <w:t>гражданской обороны в подземных горных выработках</w:t>
      </w:r>
      <w:r w:rsidR="00A95391" w:rsidRPr="00603485">
        <w:t>»</w:t>
      </w:r>
      <w:r w:rsidRPr="00603485">
        <w:t>;</w:t>
      </w:r>
    </w:p>
    <w:p w:rsidR="0060465E" w:rsidRPr="00603485" w:rsidRDefault="0060465E" w:rsidP="00841706">
      <w:pPr>
        <w:pStyle w:val="afa"/>
        <w:numPr>
          <w:ilvl w:val="0"/>
          <w:numId w:val="19"/>
        </w:numPr>
        <w:suppressAutoHyphens/>
        <w:spacing w:before="0" w:beforeAutospacing="0" w:after="0" w:afterAutospacing="0" w:line="360" w:lineRule="auto"/>
        <w:jc w:val="both"/>
      </w:pPr>
      <w:r w:rsidRPr="00603485">
        <w:t xml:space="preserve">СНиП 22-01-95 </w:t>
      </w:r>
      <w:r w:rsidR="00A95391" w:rsidRPr="00603485">
        <w:t>«</w:t>
      </w:r>
      <w:r w:rsidRPr="00603485">
        <w:t>Геофизика опасных природных воздействий</w:t>
      </w:r>
      <w:r w:rsidR="00A95391" w:rsidRPr="00603485">
        <w:t>»</w:t>
      </w:r>
      <w:r w:rsidRPr="00603485">
        <w:t>;</w:t>
      </w:r>
    </w:p>
    <w:p w:rsidR="0060465E" w:rsidRPr="00603485" w:rsidRDefault="0060465E" w:rsidP="00841706">
      <w:pPr>
        <w:pStyle w:val="afa"/>
        <w:numPr>
          <w:ilvl w:val="0"/>
          <w:numId w:val="19"/>
        </w:numPr>
        <w:suppressAutoHyphens/>
        <w:spacing w:before="0" w:beforeAutospacing="0" w:after="0" w:afterAutospacing="0" w:line="360" w:lineRule="auto"/>
        <w:jc w:val="both"/>
      </w:pPr>
      <w:r w:rsidRPr="00603485">
        <w:t xml:space="preserve">СНиП 2.06.15-85 </w:t>
      </w:r>
      <w:r w:rsidR="00A95391" w:rsidRPr="00603485">
        <w:t>«</w:t>
      </w:r>
      <w:r w:rsidRPr="00603485">
        <w:t>Инженерная защита территорий от затопления и подтопления</w:t>
      </w:r>
      <w:r w:rsidR="00A95391" w:rsidRPr="00603485">
        <w:t>»</w:t>
      </w:r>
      <w:r w:rsidRPr="00603485">
        <w:t>;</w:t>
      </w:r>
      <w:r w:rsidR="00EA33C5">
        <w:t xml:space="preserve"> </w:t>
      </w:r>
    </w:p>
    <w:p w:rsidR="0060465E" w:rsidRPr="00603485" w:rsidRDefault="0060465E" w:rsidP="00841706">
      <w:pPr>
        <w:pStyle w:val="afa"/>
        <w:numPr>
          <w:ilvl w:val="0"/>
          <w:numId w:val="19"/>
        </w:numPr>
        <w:suppressAutoHyphens/>
        <w:spacing w:before="0" w:beforeAutospacing="0" w:after="0" w:afterAutospacing="0" w:line="360" w:lineRule="auto"/>
        <w:jc w:val="both"/>
      </w:pPr>
      <w:r w:rsidRPr="00603485">
        <w:t xml:space="preserve">СНиП 2.01.15-90 </w:t>
      </w:r>
      <w:r w:rsidR="00A95391" w:rsidRPr="00603485">
        <w:t>«</w:t>
      </w:r>
      <w:r w:rsidRPr="00603485">
        <w:t>Инженерная защита территорий,</w:t>
      </w:r>
      <w:r w:rsidR="007C69CA" w:rsidRPr="00603485">
        <w:t xml:space="preserve"> </w:t>
      </w:r>
      <w:r w:rsidRPr="00603485">
        <w:t>зданий и сооружений от опасных</w:t>
      </w:r>
      <w:r w:rsidR="007C69CA" w:rsidRPr="00603485">
        <w:t xml:space="preserve"> </w:t>
      </w:r>
      <w:r w:rsidRPr="00603485">
        <w:t>геологических</w:t>
      </w:r>
      <w:r w:rsidR="007C69CA" w:rsidRPr="00603485">
        <w:t xml:space="preserve"> </w:t>
      </w:r>
      <w:r w:rsidRPr="00603485">
        <w:t>процессов.</w:t>
      </w:r>
      <w:r w:rsidR="007C69CA" w:rsidRPr="00603485">
        <w:t xml:space="preserve"> </w:t>
      </w:r>
      <w:r w:rsidRPr="00603485">
        <w:t>Основные</w:t>
      </w:r>
      <w:r w:rsidR="007C69CA" w:rsidRPr="00603485">
        <w:t xml:space="preserve"> </w:t>
      </w:r>
      <w:r w:rsidRPr="00603485">
        <w:t>положения проектирования</w:t>
      </w:r>
      <w:r w:rsidR="00A95391" w:rsidRPr="00603485">
        <w:t>»</w:t>
      </w:r>
      <w:r w:rsidRPr="00603485">
        <w:t>;</w:t>
      </w:r>
    </w:p>
    <w:p w:rsidR="0060465E" w:rsidRPr="00603485" w:rsidRDefault="0060465E" w:rsidP="00841706">
      <w:pPr>
        <w:pStyle w:val="afa"/>
        <w:numPr>
          <w:ilvl w:val="0"/>
          <w:numId w:val="19"/>
        </w:numPr>
        <w:suppressAutoHyphens/>
        <w:spacing w:before="0" w:beforeAutospacing="0" w:after="0" w:afterAutospacing="0" w:line="360" w:lineRule="auto"/>
        <w:jc w:val="both"/>
      </w:pPr>
      <w:r w:rsidRPr="00603485">
        <w:t xml:space="preserve">СНиП II-7-81* </w:t>
      </w:r>
      <w:r w:rsidR="00A95391" w:rsidRPr="00603485">
        <w:t>«</w:t>
      </w:r>
      <w:r w:rsidRPr="00603485">
        <w:t>Строительство в сейсмических районах</w:t>
      </w:r>
      <w:r w:rsidR="00A95391" w:rsidRPr="00603485">
        <w:t>»</w:t>
      </w:r>
      <w:r w:rsidRPr="00603485">
        <w:t>;</w:t>
      </w:r>
    </w:p>
    <w:p w:rsidR="0060465E" w:rsidRPr="00603485" w:rsidRDefault="0060465E" w:rsidP="00841706">
      <w:pPr>
        <w:pStyle w:val="afa"/>
        <w:numPr>
          <w:ilvl w:val="0"/>
          <w:numId w:val="19"/>
        </w:numPr>
        <w:suppressAutoHyphens/>
        <w:spacing w:before="0" w:beforeAutospacing="0" w:after="0" w:afterAutospacing="0" w:line="360" w:lineRule="auto"/>
        <w:jc w:val="both"/>
      </w:pPr>
      <w:r w:rsidRPr="00603485">
        <w:t xml:space="preserve">СНиП 2.01.01-82 </w:t>
      </w:r>
      <w:r w:rsidR="00A95391" w:rsidRPr="00603485">
        <w:t>«</w:t>
      </w:r>
      <w:r w:rsidRPr="00603485">
        <w:t>Строительная климатология и геофизика</w:t>
      </w:r>
      <w:r w:rsidR="00A95391" w:rsidRPr="00603485">
        <w:t>»</w:t>
      </w:r>
      <w:r w:rsidRPr="00603485">
        <w:t>;</w:t>
      </w:r>
    </w:p>
    <w:p w:rsidR="0060465E" w:rsidRPr="00603485" w:rsidRDefault="0060465E" w:rsidP="00841706">
      <w:pPr>
        <w:pStyle w:val="afa"/>
        <w:numPr>
          <w:ilvl w:val="0"/>
          <w:numId w:val="19"/>
        </w:numPr>
        <w:suppressAutoHyphens/>
        <w:spacing w:before="0" w:beforeAutospacing="0" w:after="0" w:afterAutospacing="0" w:line="360" w:lineRule="auto"/>
        <w:jc w:val="both"/>
      </w:pPr>
      <w:r w:rsidRPr="00603485">
        <w:t xml:space="preserve">СНиП 2.01.09-91 </w:t>
      </w:r>
      <w:r w:rsidR="00A95391" w:rsidRPr="00603485">
        <w:t>«</w:t>
      </w:r>
      <w:r w:rsidRPr="00603485">
        <w:t>Здания и сооружения на подрабатываемых территориях и просадочных грунтах</w:t>
      </w:r>
      <w:r w:rsidR="00A95391" w:rsidRPr="00603485">
        <w:t>»</w:t>
      </w:r>
      <w:r w:rsidRPr="00603485">
        <w:t>;</w:t>
      </w:r>
    </w:p>
    <w:p w:rsidR="0060465E" w:rsidRPr="00603485" w:rsidRDefault="0060465E" w:rsidP="00841706">
      <w:pPr>
        <w:pStyle w:val="afa"/>
        <w:numPr>
          <w:ilvl w:val="0"/>
          <w:numId w:val="19"/>
        </w:numPr>
        <w:suppressAutoHyphens/>
        <w:spacing w:before="0" w:beforeAutospacing="0" w:after="0" w:afterAutospacing="0" w:line="360" w:lineRule="auto"/>
        <w:jc w:val="both"/>
      </w:pPr>
      <w:r w:rsidRPr="00603485">
        <w:t xml:space="preserve">СНиП 11-02-96 </w:t>
      </w:r>
      <w:r w:rsidR="00A95391" w:rsidRPr="00603485">
        <w:t>«</w:t>
      </w:r>
      <w:r w:rsidRPr="00603485">
        <w:t>Инженерные изыскания для строительства. Основные положения</w:t>
      </w:r>
      <w:r w:rsidR="00A95391" w:rsidRPr="00603485">
        <w:t>»</w:t>
      </w:r>
      <w:r w:rsidRPr="00603485">
        <w:t>;</w:t>
      </w:r>
    </w:p>
    <w:p w:rsidR="0060465E" w:rsidRPr="00603485" w:rsidRDefault="0060465E" w:rsidP="00841706">
      <w:pPr>
        <w:pStyle w:val="afa"/>
        <w:numPr>
          <w:ilvl w:val="0"/>
          <w:numId w:val="19"/>
        </w:numPr>
        <w:suppressAutoHyphens/>
        <w:spacing w:before="0" w:beforeAutospacing="0" w:after="0" w:afterAutospacing="0" w:line="360" w:lineRule="auto"/>
        <w:jc w:val="both"/>
      </w:pPr>
      <w:r w:rsidRPr="00603485">
        <w:lastRenderedPageBreak/>
        <w:t xml:space="preserve">свод правил по проектированию и строительству СП 11-112-2001 </w:t>
      </w:r>
      <w:r w:rsidR="00A95391" w:rsidRPr="00603485">
        <w:t>«</w:t>
      </w:r>
      <w:r w:rsidRPr="00603485">
        <w:t xml:space="preserve">Порядок разработки и состав раздела </w:t>
      </w:r>
      <w:r w:rsidR="00A95391" w:rsidRPr="00603485">
        <w:t>«</w:t>
      </w:r>
      <w:r w:rsidRPr="00603485">
        <w:t>Инженерно – технические мероприятия гражданской обороны. Мероприятия по предупреждению чрезвычайных ситуаций</w:t>
      </w:r>
      <w:r w:rsidR="00A95391" w:rsidRPr="00603485">
        <w:t>»</w:t>
      </w:r>
      <w:r w:rsidRPr="00603485">
        <w:t xml:space="preserve"> градостроительной документации для территорий городских и сельских поселений, других муниципальных образований</w:t>
      </w:r>
      <w:r w:rsidR="00A95391" w:rsidRPr="00603485">
        <w:t>»</w:t>
      </w:r>
      <w:r w:rsidRPr="00603485">
        <w:t>;</w:t>
      </w:r>
    </w:p>
    <w:p w:rsidR="0060465E" w:rsidRPr="00603485" w:rsidRDefault="0060465E" w:rsidP="00841706">
      <w:pPr>
        <w:pStyle w:val="afa"/>
        <w:numPr>
          <w:ilvl w:val="0"/>
          <w:numId w:val="19"/>
        </w:numPr>
        <w:suppressAutoHyphens/>
        <w:spacing w:before="0" w:beforeAutospacing="0" w:after="0" w:afterAutospacing="0" w:line="360" w:lineRule="auto"/>
        <w:jc w:val="both"/>
      </w:pPr>
      <w:r w:rsidRPr="00603485">
        <w:t xml:space="preserve">СанПиН 2.2.1/2.1.1.1031-01 </w:t>
      </w:r>
      <w:r w:rsidR="00A95391" w:rsidRPr="00603485">
        <w:t>«</w:t>
      </w:r>
      <w:r w:rsidRPr="00603485">
        <w:t>Санитарно-защитные зоны и санитарная классификация предприятий, сооружений и иных объектов</w:t>
      </w:r>
      <w:r w:rsidR="00A95391" w:rsidRPr="00603485">
        <w:t>»</w:t>
      </w:r>
      <w:r w:rsidRPr="00603485">
        <w:t>;</w:t>
      </w:r>
    </w:p>
    <w:p w:rsidR="0060465E" w:rsidRPr="00603485" w:rsidRDefault="0060465E" w:rsidP="00841706">
      <w:pPr>
        <w:pStyle w:val="afa"/>
        <w:numPr>
          <w:ilvl w:val="0"/>
          <w:numId w:val="19"/>
        </w:numPr>
        <w:suppressAutoHyphens/>
        <w:spacing w:before="0" w:beforeAutospacing="0" w:after="0" w:afterAutospacing="0" w:line="360" w:lineRule="auto"/>
        <w:jc w:val="both"/>
      </w:pPr>
      <w:r w:rsidRPr="00603485">
        <w:t xml:space="preserve">РД 34.21.122-87 </w:t>
      </w:r>
      <w:r w:rsidR="00A95391" w:rsidRPr="00603485">
        <w:t>«</w:t>
      </w:r>
      <w:r w:rsidRPr="00603485">
        <w:t>Инструкция по устройству молниезащиты зданий и сооружений</w:t>
      </w:r>
      <w:r w:rsidR="00A95391" w:rsidRPr="00603485">
        <w:t>»</w:t>
      </w:r>
      <w:r w:rsidRPr="00603485">
        <w:t>; </w:t>
      </w:r>
    </w:p>
    <w:p w:rsidR="0060465E" w:rsidRPr="00603485" w:rsidRDefault="0060465E" w:rsidP="00841706">
      <w:pPr>
        <w:pStyle w:val="afa"/>
        <w:numPr>
          <w:ilvl w:val="0"/>
          <w:numId w:val="19"/>
        </w:numPr>
        <w:suppressAutoHyphens/>
        <w:spacing w:before="0" w:beforeAutospacing="0" w:after="0" w:afterAutospacing="0" w:line="360" w:lineRule="auto"/>
        <w:jc w:val="both"/>
      </w:pPr>
      <w:r w:rsidRPr="00603485">
        <w:t xml:space="preserve">ВСН ВОЗ-83 </w:t>
      </w:r>
      <w:r w:rsidR="00A95391" w:rsidRPr="00603485">
        <w:t>«</w:t>
      </w:r>
      <w:r w:rsidRPr="00603485">
        <w:t>Инструкция по защите технологического оборудования от воздействия поражающих факторов ядерных взрывов</w:t>
      </w:r>
      <w:r w:rsidR="00A95391" w:rsidRPr="00603485">
        <w:t>»</w:t>
      </w:r>
      <w:r w:rsidRPr="00603485">
        <w:t>;</w:t>
      </w:r>
    </w:p>
    <w:p w:rsidR="0060465E" w:rsidRPr="00603485" w:rsidRDefault="0060465E" w:rsidP="00841706">
      <w:pPr>
        <w:pStyle w:val="afa"/>
        <w:numPr>
          <w:ilvl w:val="0"/>
          <w:numId w:val="19"/>
        </w:numPr>
        <w:suppressAutoHyphens/>
        <w:spacing w:before="0" w:beforeAutospacing="0" w:after="0" w:afterAutospacing="0" w:line="360" w:lineRule="auto"/>
        <w:jc w:val="both"/>
      </w:pPr>
      <w:r w:rsidRPr="00603485">
        <w:t xml:space="preserve">Указ Президента РФ от 13.11.2012г. №1522 </w:t>
      </w:r>
      <w:r w:rsidR="00A95391" w:rsidRPr="00603485">
        <w:t>«</w:t>
      </w:r>
      <w:r w:rsidRPr="00603485">
        <w:t>О создании комплексной системы экстренного оповещения населения об угрозе возникновения или о возникновении чрезвычайных ситуаций</w:t>
      </w:r>
      <w:r w:rsidR="00A95391" w:rsidRPr="00603485">
        <w:t>»</w:t>
      </w:r>
      <w:r w:rsidRPr="00603485">
        <w:t>.</w:t>
      </w:r>
    </w:p>
    <w:p w:rsidR="007D6FDA" w:rsidRPr="008E1369" w:rsidRDefault="007D6FDA" w:rsidP="00CF4EE2">
      <w:pPr>
        <w:pStyle w:val="a5"/>
        <w:numPr>
          <w:ilvl w:val="0"/>
          <w:numId w:val="4"/>
        </w:numPr>
        <w:ind w:left="0" w:firstLine="851"/>
        <w:rPr>
          <w:rFonts w:eastAsia="Times New Roman"/>
          <w:kern w:val="0"/>
          <w:highlight w:val="yellow"/>
          <w:lang w:eastAsia="ru-RU"/>
        </w:rPr>
      </w:pPr>
      <w:r w:rsidRPr="008E1369">
        <w:rPr>
          <w:highlight w:val="yellow"/>
        </w:rPr>
        <w:br w:type="page"/>
      </w:r>
    </w:p>
    <w:p w:rsidR="00227E44" w:rsidRPr="00DA05BA" w:rsidRDefault="001D64C2" w:rsidP="00247F9E">
      <w:pPr>
        <w:pStyle w:val="1"/>
        <w:pageBreakBefore/>
        <w:numPr>
          <w:ilvl w:val="1"/>
          <w:numId w:val="3"/>
        </w:numPr>
        <w:tabs>
          <w:tab w:val="left" w:pos="0"/>
          <w:tab w:val="left" w:pos="142"/>
        </w:tabs>
        <w:suppressAutoHyphens/>
        <w:spacing w:before="0" w:after="0" w:line="360" w:lineRule="auto"/>
        <w:ind w:left="0" w:firstLine="0"/>
        <w:jc w:val="center"/>
        <w:rPr>
          <w:rFonts w:ascii="Times New Roman" w:eastAsia="Calibri" w:hAnsi="Times New Roman" w:cs="Times New Roman"/>
        </w:rPr>
      </w:pPr>
      <w:r w:rsidRPr="00A963C4">
        <w:rPr>
          <w:rFonts w:ascii="Times New Roman" w:eastAsia="Calibri" w:hAnsi="Times New Roman" w:cs="Times New Roman"/>
        </w:rPr>
        <w:lastRenderedPageBreak/>
        <w:t xml:space="preserve"> </w:t>
      </w:r>
      <w:bookmarkStart w:id="12" w:name="_Toc389033640"/>
      <w:r w:rsidR="00227E44" w:rsidRPr="00DA05BA">
        <w:rPr>
          <w:rFonts w:ascii="Times New Roman" w:eastAsia="Calibri" w:hAnsi="Times New Roman" w:cs="Times New Roman"/>
        </w:rPr>
        <w:t>КРАТКОЕ ОПИСАНИЕ ТЕРРИТОРИИ МУНИЦИПАЛЬНОГО ОБРАЗОВАНИЯ, УСЛОВИЙ И ИНФРАСТРУКТУРЫ, ФОРМИРУЮЩИХ ФАКТОРЫ РИСКА ВОЗНИКНОВЕНИЯ ЧРЕЗВЫЧАЙНЫХ СИТУАЦИЙ</w:t>
      </w:r>
      <w:bookmarkEnd w:id="11"/>
      <w:bookmarkEnd w:id="12"/>
    </w:p>
    <w:p w:rsidR="001D64C2" w:rsidRPr="00DA05BA" w:rsidRDefault="008E521F" w:rsidP="00247F9E">
      <w:pPr>
        <w:pStyle w:val="2"/>
        <w:numPr>
          <w:ilvl w:val="2"/>
          <w:numId w:val="3"/>
        </w:numPr>
        <w:tabs>
          <w:tab w:val="left" w:pos="0"/>
          <w:tab w:val="left" w:pos="142"/>
        </w:tabs>
        <w:suppressAutoHyphens/>
        <w:spacing w:before="0" w:after="0" w:line="360" w:lineRule="auto"/>
        <w:ind w:left="0" w:firstLine="0"/>
        <w:jc w:val="center"/>
        <w:rPr>
          <w:rFonts w:ascii="Times New Roman" w:eastAsia="Calibri" w:hAnsi="Times New Roman" w:cs="Times New Roman"/>
          <w:i w:val="0"/>
          <w:sz w:val="30"/>
          <w:szCs w:val="30"/>
        </w:rPr>
      </w:pPr>
      <w:bookmarkStart w:id="13" w:name="_Toc389033641"/>
      <w:r w:rsidRPr="00DA05BA">
        <w:rPr>
          <w:rFonts w:ascii="Times New Roman" w:eastAsia="Calibri" w:hAnsi="Times New Roman" w:cs="Times New Roman"/>
          <w:i w:val="0"/>
          <w:sz w:val="30"/>
          <w:szCs w:val="30"/>
        </w:rPr>
        <w:t>Топографо-геодезические условия</w:t>
      </w:r>
      <w:bookmarkEnd w:id="13"/>
    </w:p>
    <w:p w:rsidR="00CE3379" w:rsidRDefault="00CE3379" w:rsidP="00CE3379">
      <w:pPr>
        <w:pStyle w:val="a5"/>
        <w:suppressAutoHyphens/>
        <w:ind w:left="0" w:firstLine="851"/>
        <w:rPr>
          <w:lang w:eastAsia="ru-RU"/>
        </w:rPr>
      </w:pPr>
      <w:r>
        <w:rPr>
          <w:lang w:eastAsia="ru-RU"/>
        </w:rPr>
        <w:t>.</w:t>
      </w:r>
    </w:p>
    <w:p w:rsidR="00045591" w:rsidRDefault="00045591" w:rsidP="00045591">
      <w:pPr>
        <w:pStyle w:val="a5"/>
        <w:suppressAutoHyphens/>
        <w:ind w:left="0" w:firstLine="851"/>
        <w:rPr>
          <w:rFonts w:eastAsia="Calibri"/>
          <w:highlight w:val="yellow"/>
          <w:lang w:eastAsia="ru-RU"/>
        </w:rPr>
      </w:pPr>
      <w:r>
        <w:rPr>
          <w:rFonts w:eastAsia="Calibri"/>
          <w:lang w:eastAsia="ru-RU"/>
        </w:rPr>
        <w:t>Муниципальное образование «с</w:t>
      </w:r>
      <w:r w:rsidRPr="00A11295">
        <w:rPr>
          <w:rFonts w:eastAsia="Calibri"/>
          <w:lang w:eastAsia="ru-RU"/>
        </w:rPr>
        <w:t xml:space="preserve">ело </w:t>
      </w:r>
      <w:r>
        <w:rPr>
          <w:rFonts w:eastAsia="Calibri"/>
          <w:lang w:eastAsia="ru-RU"/>
        </w:rPr>
        <w:t>Чонтаул»</w:t>
      </w:r>
      <w:r w:rsidRPr="00A11295">
        <w:rPr>
          <w:rFonts w:eastAsia="Calibri"/>
          <w:lang w:eastAsia="ru-RU"/>
        </w:rPr>
        <w:t xml:space="preserve"> </w:t>
      </w:r>
      <w:r>
        <w:rPr>
          <w:rFonts w:eastAsia="Calibri"/>
          <w:lang w:eastAsia="ru-RU"/>
        </w:rPr>
        <w:t>Кизилюртовского района Республики Дагестан находится</w:t>
      </w:r>
      <w:r w:rsidRPr="00947BD2">
        <w:rPr>
          <w:rFonts w:eastAsia="Calibri"/>
          <w:lang w:eastAsia="ru-RU"/>
        </w:rPr>
        <w:t xml:space="preserve"> в</w:t>
      </w:r>
      <w:r>
        <w:rPr>
          <w:rFonts w:eastAsia="Calibri"/>
          <w:lang w:eastAsia="ru-RU"/>
        </w:rPr>
        <w:t xml:space="preserve"> северной</w:t>
      </w:r>
      <w:r w:rsidRPr="00947BD2">
        <w:rPr>
          <w:rFonts w:eastAsia="Calibri"/>
          <w:lang w:eastAsia="ru-RU"/>
        </w:rPr>
        <w:t xml:space="preserve"> части </w:t>
      </w:r>
      <w:r>
        <w:rPr>
          <w:rFonts w:eastAsia="Calibri"/>
          <w:lang w:eastAsia="ru-RU"/>
        </w:rPr>
        <w:t xml:space="preserve">Кизилюртовского </w:t>
      </w:r>
      <w:r w:rsidRPr="00947BD2">
        <w:rPr>
          <w:rFonts w:eastAsia="Calibri"/>
          <w:lang w:eastAsia="ru-RU"/>
        </w:rPr>
        <w:t xml:space="preserve">района. </w:t>
      </w:r>
      <w:r>
        <w:rPr>
          <w:rFonts w:eastAsia="Calibri"/>
        </w:rPr>
        <w:t xml:space="preserve">Площадь поселения </w:t>
      </w:r>
      <w:r w:rsidRPr="00C60E95">
        <w:rPr>
          <w:rFonts w:eastAsia="Calibri"/>
        </w:rPr>
        <w:t>равна 3 675</w:t>
      </w:r>
      <w:r>
        <w:rPr>
          <w:rFonts w:eastAsia="Calibri"/>
        </w:rPr>
        <w:t xml:space="preserve"> га. Число жителей на 0</w:t>
      </w:r>
      <w:r w:rsidRPr="000F336B">
        <w:rPr>
          <w:rFonts w:eastAsia="Calibri"/>
        </w:rPr>
        <w:t>1</w:t>
      </w:r>
      <w:r>
        <w:rPr>
          <w:rFonts w:eastAsia="Calibri"/>
        </w:rPr>
        <w:t>.01.</w:t>
      </w:r>
      <w:r w:rsidRPr="000F336B">
        <w:rPr>
          <w:rFonts w:eastAsia="Calibri"/>
        </w:rPr>
        <w:t>201</w:t>
      </w:r>
      <w:r>
        <w:rPr>
          <w:rFonts w:eastAsia="Calibri"/>
        </w:rPr>
        <w:t>3</w:t>
      </w:r>
      <w:r w:rsidRPr="000F336B">
        <w:rPr>
          <w:rFonts w:eastAsia="Calibri"/>
        </w:rPr>
        <w:t xml:space="preserve"> г. </w:t>
      </w:r>
      <w:r>
        <w:rPr>
          <w:rFonts w:eastAsia="Calibri"/>
        </w:rPr>
        <w:t>составило 7 171 человек</w:t>
      </w:r>
      <w:r w:rsidRPr="000F336B">
        <w:rPr>
          <w:rFonts w:eastAsia="Calibri"/>
        </w:rPr>
        <w:t>.</w:t>
      </w:r>
      <w:r w:rsidRPr="002E6B95">
        <w:rPr>
          <w:rFonts w:eastAsia="Calibri"/>
          <w:lang w:eastAsia="ru-RU"/>
        </w:rPr>
        <w:t xml:space="preserve"> </w:t>
      </w:r>
    </w:p>
    <w:p w:rsidR="00045591" w:rsidRDefault="00045591" w:rsidP="00045591">
      <w:pPr>
        <w:pStyle w:val="a5"/>
        <w:suppressAutoHyphens/>
        <w:ind w:left="0" w:firstLine="851"/>
        <w:rPr>
          <w:lang w:eastAsia="ru-RU"/>
        </w:rPr>
      </w:pPr>
      <w:r w:rsidRPr="000F336B">
        <w:rPr>
          <w:rFonts w:eastAsia="Calibri"/>
          <w:lang w:eastAsia="ru-RU"/>
        </w:rPr>
        <w:t>Административным центром муниципального образования</w:t>
      </w:r>
      <w:r>
        <w:rPr>
          <w:rFonts w:eastAsia="Calibri"/>
          <w:lang w:eastAsia="ru-RU"/>
        </w:rPr>
        <w:t xml:space="preserve"> и единственным населенным пунктом </w:t>
      </w:r>
      <w:r w:rsidRPr="000F336B">
        <w:rPr>
          <w:rFonts w:eastAsia="Calibri"/>
          <w:lang w:eastAsia="ru-RU"/>
        </w:rPr>
        <w:t xml:space="preserve">является </w:t>
      </w:r>
      <w:r>
        <w:rPr>
          <w:rFonts w:eastAsia="Calibri"/>
          <w:lang w:eastAsia="ru-RU"/>
        </w:rPr>
        <w:t xml:space="preserve">село Чонтаул, </w:t>
      </w:r>
      <w:r w:rsidRPr="00E44C56">
        <w:rPr>
          <w:rFonts w:eastAsia="Calibri"/>
          <w:lang w:eastAsia="ru-RU"/>
        </w:rPr>
        <w:t>расположено</w:t>
      </w:r>
      <w:r w:rsidRPr="0034505F">
        <w:rPr>
          <w:rFonts w:eastAsia="Calibri"/>
        </w:rPr>
        <w:t xml:space="preserve"> </w:t>
      </w:r>
      <w:r>
        <w:rPr>
          <w:rFonts w:eastAsia="Calibri"/>
          <w:lang w:eastAsia="ru-RU"/>
        </w:rPr>
        <w:t>к северо-западу от города Кизилюрт на левом берегу реки Сулак</w:t>
      </w:r>
      <w:r w:rsidRPr="0034505F">
        <w:rPr>
          <w:rFonts w:eastAsia="Calibri"/>
          <w:lang w:eastAsia="ru-RU"/>
        </w:rPr>
        <w:t>.</w:t>
      </w:r>
      <w:r w:rsidRPr="00E44C56">
        <w:rPr>
          <w:rFonts w:eastAsia="Calibri"/>
          <w:lang w:eastAsia="ru-RU"/>
        </w:rPr>
        <w:t xml:space="preserve"> </w:t>
      </w:r>
      <w:r>
        <w:rPr>
          <w:rFonts w:eastAsia="Calibri"/>
          <w:lang w:eastAsia="ru-RU"/>
        </w:rPr>
        <w:t>Это многонациональное село.</w:t>
      </w:r>
      <w:r w:rsidR="009D363A">
        <w:rPr>
          <w:lang w:eastAsia="ru-RU"/>
        </w:rPr>
        <w:t xml:space="preserve"> </w:t>
      </w:r>
    </w:p>
    <w:p w:rsidR="00076019" w:rsidRDefault="00076019" w:rsidP="00076019">
      <w:pPr>
        <w:pStyle w:val="a5"/>
        <w:suppressAutoHyphens/>
        <w:ind w:left="0" w:firstLine="851"/>
        <w:rPr>
          <w:rFonts w:eastAsia="Calibri"/>
          <w:lang w:eastAsia="ru-RU"/>
        </w:rPr>
      </w:pPr>
      <w:r>
        <w:rPr>
          <w:rFonts w:eastAsia="Calibri"/>
          <w:lang w:eastAsia="ru-RU"/>
        </w:rPr>
        <w:t>Ближайшие населённые пункты: на севере — село Костек, на северо-востоке — село Акаро, на северо-западе — село Ново-Костек, на юге — село Кироваул, на юго-западе — сёла Байрамаул, Генжеаул, Муцалаул и Темираул, на юго-востоке — сёла Нечаевка и Мацеевка.</w:t>
      </w:r>
    </w:p>
    <w:p w:rsidR="00076019" w:rsidRDefault="00076019" w:rsidP="00045591">
      <w:pPr>
        <w:pStyle w:val="a5"/>
        <w:suppressAutoHyphens/>
        <w:ind w:left="0" w:firstLine="851"/>
        <w:rPr>
          <w:rFonts w:eastAsia="Calibri"/>
          <w:lang w:eastAsia="ru-RU"/>
        </w:rPr>
      </w:pPr>
    </w:p>
    <w:p w:rsidR="00CE3379" w:rsidRPr="00C7772C" w:rsidRDefault="00CE3379" w:rsidP="0089528E">
      <w:pPr>
        <w:widowControl w:val="0"/>
        <w:ind w:firstLine="851"/>
      </w:pPr>
    </w:p>
    <w:p w:rsidR="006B24FE" w:rsidRPr="00DA05BA" w:rsidRDefault="00EF6FDC" w:rsidP="0089528E">
      <w:pPr>
        <w:pStyle w:val="2"/>
        <w:keepNext w:val="0"/>
        <w:widowControl w:val="0"/>
        <w:tabs>
          <w:tab w:val="left" w:pos="0"/>
          <w:tab w:val="left" w:pos="142"/>
        </w:tabs>
        <w:spacing w:before="0" w:after="0" w:line="360" w:lineRule="auto"/>
        <w:ind w:left="2269" w:firstLine="0"/>
        <w:rPr>
          <w:rFonts w:ascii="Times New Roman" w:eastAsia="Calibri" w:hAnsi="Times New Roman" w:cs="Times New Roman"/>
          <w:i w:val="0"/>
          <w:sz w:val="30"/>
          <w:szCs w:val="30"/>
        </w:rPr>
      </w:pPr>
      <w:bookmarkStart w:id="14" w:name="_Toc389033642"/>
      <w:r w:rsidRPr="00DA05BA">
        <w:rPr>
          <w:rFonts w:ascii="Times New Roman" w:eastAsia="Calibri" w:hAnsi="Times New Roman" w:cs="Times New Roman"/>
          <w:i w:val="0"/>
          <w:sz w:val="30"/>
          <w:szCs w:val="30"/>
        </w:rPr>
        <w:t xml:space="preserve">1.2 </w:t>
      </w:r>
      <w:r w:rsidR="008E521F" w:rsidRPr="00DA05BA">
        <w:rPr>
          <w:rFonts w:ascii="Times New Roman" w:eastAsia="Calibri" w:hAnsi="Times New Roman" w:cs="Times New Roman"/>
          <w:i w:val="0"/>
          <w:sz w:val="30"/>
          <w:szCs w:val="30"/>
        </w:rPr>
        <w:t>Инженерно-геологические условия</w:t>
      </w:r>
      <w:bookmarkEnd w:id="14"/>
    </w:p>
    <w:p w:rsidR="00CE3379" w:rsidRDefault="00CE3379" w:rsidP="0089528E">
      <w:pPr>
        <w:widowControl w:val="0"/>
        <w:ind w:firstLine="851"/>
        <w:rPr>
          <w:bCs/>
          <w:lang w:bidi="en-US"/>
        </w:rPr>
      </w:pPr>
      <w:r w:rsidRPr="00C7772C">
        <w:rPr>
          <w:bCs/>
          <w:lang w:bidi="en-US"/>
        </w:rPr>
        <w:t xml:space="preserve">В геоморфологическом отношении территория приурочена к юго-восточной части обширной Терско-Сулакской низменности, плавно переходящей в предгорья Большого Кавказа. </w:t>
      </w:r>
    </w:p>
    <w:p w:rsidR="00A27457" w:rsidRPr="009F4390" w:rsidRDefault="00A27457" w:rsidP="0089528E">
      <w:pPr>
        <w:widowControl w:val="0"/>
        <w:ind w:firstLine="851"/>
        <w:contextualSpacing/>
        <w:rPr>
          <w:rFonts w:eastAsia="Calibri"/>
        </w:rPr>
      </w:pPr>
      <w:r w:rsidRPr="009F4390">
        <w:rPr>
          <w:rFonts w:eastAsia="Calibri"/>
        </w:rPr>
        <w:t xml:space="preserve">Рельеф поверхности низменности относительно спокойный, слегка волнистый, осложненный невысокими грядами, сухими логами и балками. </w:t>
      </w:r>
    </w:p>
    <w:p w:rsidR="00A27457" w:rsidRPr="009F4390" w:rsidRDefault="00A27457" w:rsidP="0089528E">
      <w:pPr>
        <w:widowControl w:val="0"/>
        <w:ind w:firstLine="851"/>
        <w:contextualSpacing/>
        <w:rPr>
          <w:rFonts w:eastAsia="Calibri"/>
        </w:rPr>
      </w:pPr>
      <w:r w:rsidRPr="009F4390">
        <w:rPr>
          <w:rFonts w:eastAsia="Calibri"/>
        </w:rPr>
        <w:t xml:space="preserve">Понижения между грядами местами заболочены. </w:t>
      </w:r>
    </w:p>
    <w:p w:rsidR="00A27457" w:rsidRPr="009F4390" w:rsidRDefault="00A27457" w:rsidP="0089528E">
      <w:pPr>
        <w:widowControl w:val="0"/>
        <w:ind w:firstLine="851"/>
        <w:contextualSpacing/>
        <w:rPr>
          <w:rFonts w:eastAsia="Calibri"/>
        </w:rPr>
      </w:pPr>
      <w:r w:rsidRPr="009F4390">
        <w:rPr>
          <w:rFonts w:eastAsia="Calibri"/>
        </w:rPr>
        <w:t xml:space="preserve">Склон Большого Кавказа представлен Бавтугайской возвышенностью, которая простирается в широтном направлении и полого снижается в северном направлении. </w:t>
      </w:r>
    </w:p>
    <w:p w:rsidR="00A27457" w:rsidRPr="009F4390" w:rsidRDefault="00A27457" w:rsidP="0089528E">
      <w:pPr>
        <w:widowControl w:val="0"/>
        <w:ind w:firstLine="851"/>
        <w:contextualSpacing/>
        <w:rPr>
          <w:rFonts w:eastAsia="Calibri"/>
        </w:rPr>
      </w:pPr>
      <w:r w:rsidRPr="009F4390">
        <w:rPr>
          <w:rFonts w:eastAsia="Calibri"/>
        </w:rPr>
        <w:t xml:space="preserve">Абсолютные отметки поверхности Кизилюртовского района территории колеблются в пределах 150-200 м - на юге и юго-западе до 25-30 м на севере района. </w:t>
      </w:r>
    </w:p>
    <w:p w:rsidR="00A27457" w:rsidRPr="00A27457" w:rsidRDefault="00A27457" w:rsidP="0089528E">
      <w:pPr>
        <w:pStyle w:val="af8"/>
        <w:widowControl w:val="0"/>
        <w:contextualSpacing/>
        <w:rPr>
          <w:rFonts w:eastAsia="Calibri"/>
          <w:bCs/>
          <w:lang w:bidi="en-US"/>
        </w:rPr>
      </w:pPr>
      <w:r w:rsidRPr="00A27457">
        <w:rPr>
          <w:rFonts w:eastAsia="Calibri"/>
          <w:bCs/>
          <w:lang w:bidi="en-US"/>
        </w:rPr>
        <w:t>В геолого-структурном отношении рассматриваемый район приурочен к Терско-Кумской синклинали, где меловые, юрские и более древние породы погружены на значительную глубину.</w:t>
      </w:r>
    </w:p>
    <w:p w:rsidR="00A27457" w:rsidRPr="00A27457" w:rsidRDefault="00A27457" w:rsidP="0089528E">
      <w:pPr>
        <w:pStyle w:val="af8"/>
        <w:widowControl w:val="0"/>
        <w:contextualSpacing/>
        <w:rPr>
          <w:rFonts w:eastAsia="Calibri"/>
          <w:bCs/>
          <w:lang w:bidi="en-US"/>
        </w:rPr>
      </w:pPr>
      <w:r w:rsidRPr="00A27457">
        <w:rPr>
          <w:rFonts w:eastAsia="Calibri"/>
          <w:bCs/>
          <w:lang w:bidi="en-US"/>
        </w:rPr>
        <w:t xml:space="preserve">В геологическом строении района участвуют толща осадочных пород, </w:t>
      </w:r>
      <w:r w:rsidRPr="00A27457">
        <w:rPr>
          <w:rFonts w:eastAsia="Calibri"/>
          <w:bCs/>
          <w:lang w:bidi="en-US"/>
        </w:rPr>
        <w:lastRenderedPageBreak/>
        <w:t>перекрытых древне-каспийскими и современными аллювиально-делювиальными образованиями.</w:t>
      </w:r>
    </w:p>
    <w:p w:rsidR="00A27457" w:rsidRPr="009F4390" w:rsidRDefault="00A27457" w:rsidP="0089528E">
      <w:pPr>
        <w:widowControl w:val="0"/>
        <w:ind w:firstLine="851"/>
        <w:rPr>
          <w:rFonts w:eastAsia="Calibri"/>
        </w:rPr>
      </w:pPr>
      <w:r w:rsidRPr="009F4390">
        <w:rPr>
          <w:rFonts w:eastAsia="Calibri"/>
          <w:bCs/>
          <w:i/>
        </w:rPr>
        <w:t>Территории с особо сложными условиями для строительства.</w:t>
      </w:r>
      <w:r w:rsidRPr="009F4390">
        <w:rPr>
          <w:rFonts w:eastAsia="Calibri"/>
          <w:bCs/>
        </w:rPr>
        <w:t xml:space="preserve"> </w:t>
      </w:r>
      <w:r w:rsidRPr="009F4390">
        <w:rPr>
          <w:rFonts w:eastAsia="Calibri"/>
        </w:rPr>
        <w:t>Здесь широко развита эрозия. Рельеф сильно расчлененный. Сейсмичность территории изменяется от 8 баллов в северной части сельсовета до 9 баллов в южной.</w:t>
      </w:r>
    </w:p>
    <w:p w:rsidR="00A27457" w:rsidRPr="00A27457" w:rsidRDefault="00A27457" w:rsidP="0089528E">
      <w:pPr>
        <w:pStyle w:val="af6"/>
        <w:widowControl w:val="0"/>
        <w:spacing w:after="0" w:line="360" w:lineRule="auto"/>
        <w:ind w:firstLine="851"/>
        <w:jc w:val="both"/>
        <w:rPr>
          <w:b w:val="0"/>
          <w:color w:val="auto"/>
          <w:sz w:val="24"/>
          <w:szCs w:val="24"/>
          <w:lang w:bidi="en-US"/>
        </w:rPr>
      </w:pPr>
      <w:r w:rsidRPr="009F4390">
        <w:rPr>
          <w:b w:val="0"/>
          <w:bCs w:val="0"/>
          <w:i/>
          <w:color w:val="auto"/>
          <w:sz w:val="24"/>
          <w:szCs w:val="24"/>
        </w:rPr>
        <w:t>Территории, исключаемые из масштабного градостроительного освоения.</w:t>
      </w:r>
      <w:r w:rsidRPr="009F4390">
        <w:rPr>
          <w:b w:val="0"/>
          <w:bCs w:val="0"/>
          <w:color w:val="auto"/>
          <w:sz w:val="24"/>
          <w:szCs w:val="24"/>
        </w:rPr>
        <w:t xml:space="preserve"> </w:t>
      </w:r>
      <w:r w:rsidRPr="00A27457">
        <w:rPr>
          <w:b w:val="0"/>
          <w:color w:val="auto"/>
          <w:sz w:val="24"/>
          <w:szCs w:val="24"/>
          <w:lang w:bidi="en-US"/>
        </w:rPr>
        <w:t>Приурочены к площадям,  подверженным эрозии, подтоплению, затоплению при половодье 1% обеспеченности на р. Сулак, Малый Сулак.</w:t>
      </w:r>
    </w:p>
    <w:p w:rsidR="00A27457" w:rsidRPr="009F4390" w:rsidRDefault="00A27457" w:rsidP="0089528E">
      <w:pPr>
        <w:pStyle w:val="af6"/>
        <w:widowControl w:val="0"/>
        <w:spacing w:after="0" w:line="360" w:lineRule="auto"/>
        <w:ind w:firstLine="851"/>
        <w:jc w:val="both"/>
        <w:rPr>
          <w:b w:val="0"/>
          <w:bCs w:val="0"/>
          <w:color w:val="auto"/>
          <w:sz w:val="24"/>
          <w:szCs w:val="24"/>
        </w:rPr>
      </w:pPr>
      <w:r w:rsidRPr="009F4390">
        <w:rPr>
          <w:b w:val="0"/>
          <w:bCs w:val="0"/>
          <w:color w:val="auto"/>
          <w:sz w:val="24"/>
          <w:szCs w:val="24"/>
        </w:rPr>
        <w:t xml:space="preserve">Опасным природным (геологическим и гидрометеорологическим) процессам подвержено больше половины территории муниципального образования.  </w:t>
      </w:r>
    </w:p>
    <w:p w:rsidR="00A27457" w:rsidRPr="009F4390" w:rsidRDefault="00A27457" w:rsidP="0089528E">
      <w:pPr>
        <w:pStyle w:val="af6"/>
        <w:widowControl w:val="0"/>
        <w:ind w:firstLine="851"/>
        <w:rPr>
          <w:b w:val="0"/>
          <w:bCs w:val="0"/>
          <w:color w:val="auto"/>
          <w:sz w:val="24"/>
          <w:szCs w:val="24"/>
        </w:rPr>
      </w:pPr>
      <w:r w:rsidRPr="009F4390">
        <w:rPr>
          <w:b w:val="0"/>
          <w:bCs w:val="0"/>
          <w:color w:val="auto"/>
          <w:sz w:val="24"/>
          <w:szCs w:val="24"/>
        </w:rPr>
        <w:t>К опасным природным процессам могут быть отнесены:</w:t>
      </w:r>
    </w:p>
    <w:p w:rsidR="00A27457" w:rsidRPr="009F4390" w:rsidRDefault="00A27457" w:rsidP="0089528E">
      <w:pPr>
        <w:pStyle w:val="af6"/>
        <w:widowControl w:val="0"/>
        <w:spacing w:after="0" w:line="360" w:lineRule="auto"/>
        <w:ind w:firstLine="851"/>
        <w:jc w:val="both"/>
        <w:rPr>
          <w:b w:val="0"/>
          <w:bCs w:val="0"/>
          <w:color w:val="auto"/>
          <w:sz w:val="24"/>
          <w:szCs w:val="24"/>
        </w:rPr>
      </w:pPr>
      <w:r w:rsidRPr="009F4390">
        <w:rPr>
          <w:b w:val="0"/>
          <w:bCs w:val="0"/>
          <w:i/>
          <w:color w:val="auto"/>
          <w:sz w:val="24"/>
          <w:szCs w:val="24"/>
        </w:rPr>
        <w:t>Эндогенные процессы.</w:t>
      </w:r>
      <w:r w:rsidRPr="009F4390">
        <w:rPr>
          <w:b w:val="0"/>
          <w:bCs w:val="0"/>
          <w:color w:val="auto"/>
          <w:sz w:val="24"/>
          <w:szCs w:val="24"/>
        </w:rPr>
        <w:t xml:space="preserve"> Эндогенными, т.е. внутренними геологическими процессами, определяется высокая сейсмичность сельского поселения. Сейсмичность – это наиболее опасное  природное геологическое явление, с которым могут быть связаны разрушительные землетрясения.</w:t>
      </w:r>
    </w:p>
    <w:p w:rsidR="00A27457" w:rsidRPr="009F4390" w:rsidRDefault="00A27457" w:rsidP="0089528E">
      <w:pPr>
        <w:pStyle w:val="af8"/>
        <w:widowControl w:val="0"/>
        <w:rPr>
          <w:rFonts w:eastAsia="Calibri"/>
          <w:b/>
        </w:rPr>
      </w:pPr>
      <w:r w:rsidRPr="009F4390">
        <w:rPr>
          <w:rFonts w:eastAsia="Calibri"/>
          <w:b/>
          <w:bCs/>
          <w:i/>
        </w:rPr>
        <w:t>Экзогенные процессы.</w:t>
      </w:r>
      <w:r w:rsidRPr="009F4390">
        <w:rPr>
          <w:rFonts w:eastAsia="Calibri"/>
          <w:b/>
          <w:bCs/>
        </w:rPr>
        <w:t xml:space="preserve"> </w:t>
      </w:r>
      <w:r w:rsidRPr="00A27457">
        <w:rPr>
          <w:rFonts w:eastAsia="Calibri"/>
        </w:rPr>
        <w:t>Для равнинной территории наиболее характерны подтопление, заболачивание, засоление, дефляция.</w:t>
      </w:r>
    </w:p>
    <w:p w:rsidR="00A27457" w:rsidRPr="009F4390" w:rsidRDefault="00A27457" w:rsidP="0089528E">
      <w:pPr>
        <w:pStyle w:val="af6"/>
        <w:widowControl w:val="0"/>
        <w:ind w:firstLine="851"/>
        <w:rPr>
          <w:b w:val="0"/>
          <w:bCs w:val="0"/>
          <w:color w:val="auto"/>
          <w:sz w:val="24"/>
          <w:szCs w:val="24"/>
        </w:rPr>
      </w:pPr>
      <w:r w:rsidRPr="009F4390">
        <w:rPr>
          <w:b w:val="0"/>
          <w:i/>
          <w:color w:val="auto"/>
          <w:sz w:val="24"/>
          <w:szCs w:val="24"/>
        </w:rPr>
        <w:t>Гидрография</w:t>
      </w:r>
    </w:p>
    <w:p w:rsidR="00A27457" w:rsidRPr="009F4390" w:rsidRDefault="00A27457" w:rsidP="0089528E">
      <w:pPr>
        <w:widowControl w:val="0"/>
        <w:ind w:firstLine="851"/>
        <w:rPr>
          <w:rFonts w:eastAsia="Calibri"/>
        </w:rPr>
      </w:pPr>
      <w:r w:rsidRPr="009F4390">
        <w:rPr>
          <w:rFonts w:eastAsia="Calibri"/>
        </w:rPr>
        <w:t xml:space="preserve">Гидрографическая сеть села Чонтаул представлена рекой Малый Сулак (является притоком реки Сулак, которая впадает в Каспийское море), рекой Сулак. Также на территории муниципального образования есть водоканалы. </w:t>
      </w:r>
    </w:p>
    <w:p w:rsidR="00A27457" w:rsidRPr="009F4390" w:rsidRDefault="00A27457" w:rsidP="0089528E">
      <w:pPr>
        <w:widowControl w:val="0"/>
        <w:shd w:val="clear" w:color="auto" w:fill="FFFFFF"/>
        <w:ind w:firstLine="851"/>
        <w:rPr>
          <w:rFonts w:eastAsia="Calibri"/>
        </w:rPr>
      </w:pPr>
      <w:r w:rsidRPr="009F4390">
        <w:rPr>
          <w:rFonts w:eastAsia="Calibri"/>
          <w:spacing w:val="-10"/>
        </w:rPr>
        <w:t>В водном режиме р. Сулак можно выделить следующие особенности.</w:t>
      </w:r>
    </w:p>
    <w:p w:rsidR="00A27457" w:rsidRPr="00A27457" w:rsidRDefault="00A27457" w:rsidP="0089528E">
      <w:pPr>
        <w:widowControl w:val="0"/>
        <w:shd w:val="clear" w:color="auto" w:fill="FFFFFF"/>
        <w:ind w:firstLine="851"/>
        <w:rPr>
          <w:rFonts w:eastAsia="Calibri"/>
        </w:rPr>
      </w:pPr>
      <w:r w:rsidRPr="00A27457">
        <w:rPr>
          <w:rFonts w:eastAsia="Calibri"/>
        </w:rPr>
        <w:t>Продолжительность периода половодья 7 месяцев (с апреля по октябрь), меженного периода 5 месяцев (ноябрь-март).</w:t>
      </w:r>
    </w:p>
    <w:p w:rsidR="00A27457" w:rsidRPr="00A27457" w:rsidRDefault="00A27457" w:rsidP="0089528E">
      <w:pPr>
        <w:pStyle w:val="af4"/>
        <w:spacing w:line="360" w:lineRule="auto"/>
        <w:ind w:firstLine="720"/>
        <w:contextualSpacing/>
        <w:jc w:val="both"/>
        <w:rPr>
          <w:rFonts w:eastAsia="Calibri"/>
          <w:b w:val="0"/>
          <w:snapToGrid/>
          <w:kern w:val="2"/>
          <w:sz w:val="24"/>
          <w:szCs w:val="24"/>
          <w:lang w:eastAsia="en-US"/>
        </w:rPr>
      </w:pPr>
      <w:r w:rsidRPr="00A27457">
        <w:rPr>
          <w:rFonts w:eastAsia="Calibri"/>
          <w:b w:val="0"/>
          <w:snapToGrid/>
          <w:kern w:val="2"/>
          <w:sz w:val="24"/>
          <w:szCs w:val="24"/>
          <w:lang w:eastAsia="en-US"/>
        </w:rPr>
        <w:t xml:space="preserve">В питании реки участвуют талые, дождевые и подземные воды. Ледовые явления наблюдаются с ноября по март – в виде заберегов, шугохода, ледостава, продолжающегося от 2-х до 5 суток. </w:t>
      </w:r>
    </w:p>
    <w:p w:rsidR="00A27457" w:rsidRPr="009F4390" w:rsidRDefault="00A27457" w:rsidP="0089528E">
      <w:pPr>
        <w:pStyle w:val="af6"/>
        <w:widowControl w:val="0"/>
        <w:spacing w:after="0" w:line="360" w:lineRule="auto"/>
        <w:ind w:firstLine="851"/>
        <w:jc w:val="both"/>
        <w:rPr>
          <w:b w:val="0"/>
          <w:bCs w:val="0"/>
          <w:color w:val="auto"/>
          <w:sz w:val="24"/>
          <w:szCs w:val="24"/>
        </w:rPr>
      </w:pPr>
      <w:r w:rsidRPr="009F4390">
        <w:rPr>
          <w:b w:val="0"/>
          <w:bCs w:val="0"/>
          <w:color w:val="auto"/>
          <w:sz w:val="24"/>
          <w:szCs w:val="24"/>
        </w:rPr>
        <w:t>На основании анализа инженерно-строительной характеристики можно выделить основные факторы благоприятности строительства:</w:t>
      </w:r>
    </w:p>
    <w:p w:rsidR="00A27457" w:rsidRPr="009F4390" w:rsidRDefault="00A27457" w:rsidP="0089528E">
      <w:pPr>
        <w:pStyle w:val="af6"/>
        <w:widowControl w:val="0"/>
        <w:ind w:firstLine="709"/>
        <w:rPr>
          <w:b w:val="0"/>
          <w:bCs w:val="0"/>
          <w:color w:val="auto"/>
          <w:sz w:val="24"/>
          <w:szCs w:val="24"/>
        </w:rPr>
      </w:pPr>
      <w:r w:rsidRPr="009F4390">
        <w:rPr>
          <w:b w:val="0"/>
          <w:bCs w:val="0"/>
          <w:i/>
          <w:color w:val="auto"/>
          <w:sz w:val="24"/>
          <w:szCs w:val="24"/>
        </w:rPr>
        <w:t>Благоприятные факторы</w:t>
      </w:r>
      <w:r w:rsidRPr="009F4390">
        <w:rPr>
          <w:b w:val="0"/>
          <w:bCs w:val="0"/>
          <w:color w:val="auto"/>
          <w:sz w:val="24"/>
          <w:szCs w:val="24"/>
        </w:rPr>
        <w:t xml:space="preserve"> для строительства:</w:t>
      </w:r>
    </w:p>
    <w:p w:rsidR="00A27457" w:rsidRPr="009F4390" w:rsidRDefault="00A27457" w:rsidP="0089528E">
      <w:pPr>
        <w:pStyle w:val="af6"/>
        <w:widowControl w:val="0"/>
        <w:rPr>
          <w:b w:val="0"/>
          <w:bCs w:val="0"/>
          <w:color w:val="auto"/>
          <w:sz w:val="24"/>
          <w:szCs w:val="24"/>
        </w:rPr>
      </w:pPr>
      <w:r w:rsidRPr="009F4390">
        <w:rPr>
          <w:b w:val="0"/>
          <w:bCs w:val="0"/>
          <w:color w:val="auto"/>
          <w:sz w:val="24"/>
          <w:szCs w:val="24"/>
        </w:rPr>
        <w:t>- плоскостной рельеф.</w:t>
      </w:r>
    </w:p>
    <w:p w:rsidR="00A27457" w:rsidRPr="009F4390" w:rsidRDefault="00A27457" w:rsidP="0089528E">
      <w:pPr>
        <w:pStyle w:val="af6"/>
        <w:widowControl w:val="0"/>
        <w:ind w:firstLine="709"/>
        <w:rPr>
          <w:b w:val="0"/>
          <w:bCs w:val="0"/>
          <w:color w:val="auto"/>
          <w:sz w:val="24"/>
          <w:szCs w:val="24"/>
        </w:rPr>
      </w:pPr>
      <w:r w:rsidRPr="009F4390">
        <w:rPr>
          <w:b w:val="0"/>
          <w:bCs w:val="0"/>
          <w:i/>
          <w:color w:val="auto"/>
          <w:sz w:val="24"/>
          <w:szCs w:val="24"/>
        </w:rPr>
        <w:t>Неблагоприятные факторы</w:t>
      </w:r>
      <w:r w:rsidRPr="009F4390">
        <w:rPr>
          <w:b w:val="0"/>
          <w:bCs w:val="0"/>
          <w:color w:val="auto"/>
          <w:sz w:val="24"/>
          <w:szCs w:val="24"/>
        </w:rPr>
        <w:t xml:space="preserve"> для строительства:</w:t>
      </w:r>
    </w:p>
    <w:p w:rsidR="00A27457" w:rsidRPr="009F4390" w:rsidRDefault="00A27457" w:rsidP="0089528E">
      <w:pPr>
        <w:pStyle w:val="af6"/>
        <w:widowControl w:val="0"/>
        <w:rPr>
          <w:b w:val="0"/>
          <w:bCs w:val="0"/>
          <w:color w:val="auto"/>
          <w:sz w:val="24"/>
          <w:szCs w:val="24"/>
        </w:rPr>
      </w:pPr>
      <w:r w:rsidRPr="009F4390">
        <w:rPr>
          <w:b w:val="0"/>
          <w:bCs w:val="0"/>
          <w:color w:val="auto"/>
          <w:sz w:val="24"/>
          <w:szCs w:val="24"/>
        </w:rPr>
        <w:t>- территория сельсовета расположена в границах ветровой эрозии;</w:t>
      </w:r>
    </w:p>
    <w:p w:rsidR="00A27457" w:rsidRPr="009F4390" w:rsidRDefault="00A27457" w:rsidP="0089528E">
      <w:pPr>
        <w:pStyle w:val="af6"/>
        <w:widowControl w:val="0"/>
        <w:rPr>
          <w:b w:val="0"/>
          <w:bCs w:val="0"/>
          <w:color w:val="auto"/>
          <w:sz w:val="24"/>
          <w:szCs w:val="24"/>
        </w:rPr>
      </w:pPr>
      <w:r w:rsidRPr="009F4390">
        <w:rPr>
          <w:b w:val="0"/>
          <w:bCs w:val="0"/>
          <w:color w:val="auto"/>
          <w:sz w:val="24"/>
          <w:szCs w:val="24"/>
        </w:rPr>
        <w:t>- территория с сейсмической активностью 8 баллов;</w:t>
      </w:r>
    </w:p>
    <w:p w:rsidR="00A27457" w:rsidRPr="009F4390" w:rsidRDefault="00A27457" w:rsidP="0089528E">
      <w:pPr>
        <w:widowControl w:val="0"/>
        <w:ind w:firstLine="0"/>
        <w:rPr>
          <w:rFonts w:eastAsia="Calibri"/>
        </w:rPr>
      </w:pPr>
      <w:r w:rsidRPr="009F4390">
        <w:rPr>
          <w:rFonts w:eastAsia="Calibri"/>
        </w:rPr>
        <w:lastRenderedPageBreak/>
        <w:t>-широко развиты подтопления, заболачивания, высока вероятность затопления при половодье 1%  обеспеченности, аварийном прорыве ГТС Чирюртского водохранилища.</w:t>
      </w:r>
    </w:p>
    <w:p w:rsidR="00D81652" w:rsidRPr="00DA05BA" w:rsidRDefault="00D81652" w:rsidP="0089528E">
      <w:pPr>
        <w:widowControl w:val="0"/>
        <w:rPr>
          <w:lang w:eastAsia="ru-RU"/>
        </w:rPr>
      </w:pPr>
    </w:p>
    <w:p w:rsidR="003E1A15" w:rsidRPr="00DA05BA" w:rsidRDefault="008E521F" w:rsidP="0089528E">
      <w:pPr>
        <w:pStyle w:val="2"/>
        <w:keepNext w:val="0"/>
        <w:widowControl w:val="0"/>
        <w:numPr>
          <w:ilvl w:val="1"/>
          <w:numId w:val="62"/>
        </w:numPr>
        <w:tabs>
          <w:tab w:val="left" w:pos="0"/>
          <w:tab w:val="left" w:pos="142"/>
          <w:tab w:val="left" w:pos="1985"/>
          <w:tab w:val="left" w:pos="2835"/>
          <w:tab w:val="left" w:pos="3119"/>
        </w:tabs>
        <w:spacing w:before="0" w:after="0" w:line="360" w:lineRule="auto"/>
        <w:ind w:left="1843" w:firstLine="142"/>
        <w:rPr>
          <w:rFonts w:ascii="Times New Roman" w:eastAsia="Calibri" w:hAnsi="Times New Roman" w:cs="Times New Roman"/>
          <w:i w:val="0"/>
          <w:sz w:val="30"/>
          <w:szCs w:val="30"/>
        </w:rPr>
      </w:pPr>
      <w:bookmarkStart w:id="15" w:name="_Toc389033643"/>
      <w:r w:rsidRPr="00DA05BA">
        <w:rPr>
          <w:rFonts w:ascii="Times New Roman" w:eastAsia="Calibri" w:hAnsi="Times New Roman" w:cs="Times New Roman"/>
          <w:i w:val="0"/>
          <w:sz w:val="30"/>
          <w:szCs w:val="30"/>
        </w:rPr>
        <w:t>Климатические условия</w:t>
      </w:r>
      <w:bookmarkEnd w:id="15"/>
    </w:p>
    <w:p w:rsidR="006D7F4F" w:rsidRDefault="006D7F4F" w:rsidP="0089528E">
      <w:pPr>
        <w:widowControl w:val="0"/>
        <w:ind w:firstLine="851"/>
      </w:pPr>
      <w:r>
        <w:t>Климат села умеренно-континентальный, с</w:t>
      </w:r>
      <w:r w:rsidRPr="001070E8">
        <w:t xml:space="preserve"> </w:t>
      </w:r>
      <w:r>
        <w:t xml:space="preserve">жарким летом </w:t>
      </w:r>
      <w:r w:rsidRPr="001070E8">
        <w:t xml:space="preserve">и </w:t>
      </w:r>
      <w:r>
        <w:t>н</w:t>
      </w:r>
      <w:r w:rsidRPr="001070E8">
        <w:t xml:space="preserve">епродолжительной умеренно-холодной зимой. </w:t>
      </w:r>
      <w:r>
        <w:t>Летом на территорию села</w:t>
      </w:r>
      <w:r w:rsidRPr="001070E8">
        <w:t xml:space="preserve"> проникает</w:t>
      </w:r>
      <w:r>
        <w:t xml:space="preserve"> </w:t>
      </w:r>
      <w:r w:rsidRPr="001070E8">
        <w:t>жаркий сухой</w:t>
      </w:r>
      <w:r>
        <w:t xml:space="preserve"> </w:t>
      </w:r>
      <w:r w:rsidRPr="001070E8">
        <w:t>воздух</w:t>
      </w:r>
      <w:r>
        <w:t xml:space="preserve"> </w:t>
      </w:r>
      <w:r w:rsidRPr="001070E8">
        <w:t xml:space="preserve">из </w:t>
      </w:r>
      <w:r>
        <w:t>Прикаспийских пустынь, а в</w:t>
      </w:r>
      <w:r w:rsidRPr="001070E8">
        <w:t xml:space="preserve"> зимний</w:t>
      </w:r>
      <w:r>
        <w:t xml:space="preserve"> </w:t>
      </w:r>
      <w:r w:rsidRPr="001070E8">
        <w:t>период</w:t>
      </w:r>
      <w:r>
        <w:t xml:space="preserve"> </w:t>
      </w:r>
      <w:r w:rsidRPr="001070E8">
        <w:t>–</w:t>
      </w:r>
      <w:r>
        <w:t xml:space="preserve"> </w:t>
      </w:r>
      <w:r w:rsidRPr="001070E8">
        <w:t>холодный</w:t>
      </w:r>
      <w:r>
        <w:t xml:space="preserve"> </w:t>
      </w:r>
      <w:r w:rsidRPr="001070E8">
        <w:t xml:space="preserve">континентальный </w:t>
      </w:r>
      <w:r>
        <w:t>воздух из северных регионов.</w:t>
      </w:r>
    </w:p>
    <w:p w:rsidR="006D7F4F" w:rsidRPr="00C7772C" w:rsidRDefault="006D7F4F" w:rsidP="006D7F4F">
      <w:pPr>
        <w:ind w:firstLine="851"/>
        <w:rPr>
          <w:lang w:eastAsia="ru-RU"/>
        </w:rPr>
      </w:pPr>
      <w:r w:rsidRPr="00C7772C">
        <w:rPr>
          <w:lang w:eastAsia="ru-RU"/>
        </w:rPr>
        <w:t xml:space="preserve">Для села </w:t>
      </w:r>
      <w:r w:rsidR="003422D8">
        <w:rPr>
          <w:lang w:eastAsia="ru-RU"/>
        </w:rPr>
        <w:t>Чонтаул</w:t>
      </w:r>
      <w:r w:rsidRPr="00C7772C">
        <w:rPr>
          <w:lang w:eastAsia="ru-RU"/>
        </w:rPr>
        <w:t xml:space="preserve"> характерны следующие основные метрологические показатели: </w:t>
      </w:r>
    </w:p>
    <w:p w:rsidR="006D7F4F" w:rsidRPr="00C7772C" w:rsidRDefault="006D7F4F" w:rsidP="006D7F4F">
      <w:pPr>
        <w:numPr>
          <w:ilvl w:val="0"/>
          <w:numId w:val="80"/>
        </w:numPr>
        <w:jc w:val="left"/>
        <w:rPr>
          <w:lang w:eastAsia="ru-RU"/>
        </w:rPr>
      </w:pPr>
      <w:r w:rsidRPr="00C7772C">
        <w:rPr>
          <w:lang w:eastAsia="ru-RU"/>
        </w:rPr>
        <w:t>большие колебания температуры воздуха на протяжении всего года (амплитуда до 67°);</w:t>
      </w:r>
    </w:p>
    <w:p w:rsidR="006D7F4F" w:rsidRPr="00C7772C" w:rsidRDefault="006D7F4F" w:rsidP="006D7F4F">
      <w:pPr>
        <w:numPr>
          <w:ilvl w:val="0"/>
          <w:numId w:val="80"/>
        </w:numPr>
        <w:jc w:val="left"/>
        <w:rPr>
          <w:lang w:eastAsia="ru-RU"/>
        </w:rPr>
      </w:pPr>
      <w:r w:rsidRPr="00C7772C">
        <w:rPr>
          <w:lang w:eastAsia="ru-RU"/>
        </w:rPr>
        <w:t>интенсивная солнечная радиация;</w:t>
      </w:r>
    </w:p>
    <w:p w:rsidR="006D7F4F" w:rsidRPr="00C7772C" w:rsidRDefault="006D7F4F" w:rsidP="006D7F4F">
      <w:pPr>
        <w:numPr>
          <w:ilvl w:val="0"/>
          <w:numId w:val="80"/>
        </w:numPr>
        <w:jc w:val="left"/>
        <w:rPr>
          <w:lang w:eastAsia="ru-RU"/>
        </w:rPr>
      </w:pPr>
      <w:r w:rsidRPr="00C7772C">
        <w:rPr>
          <w:lang w:eastAsia="ru-RU"/>
        </w:rPr>
        <w:t xml:space="preserve">повышенная относительная влажность воздуха. </w:t>
      </w:r>
    </w:p>
    <w:p w:rsidR="000216FC" w:rsidRDefault="00FF4DDF" w:rsidP="00D2410A">
      <w:pPr>
        <w:widowControl w:val="0"/>
        <w:tabs>
          <w:tab w:val="left" w:pos="0"/>
        </w:tabs>
        <w:ind w:firstLine="851"/>
        <w:rPr>
          <w:lang w:eastAsia="ru-RU"/>
        </w:rPr>
      </w:pPr>
      <w:r w:rsidRPr="00DA05BA">
        <w:rPr>
          <w:lang w:eastAsia="ru-RU"/>
        </w:rPr>
        <w:t xml:space="preserve">Согласно СНиП 23-01-99* </w:t>
      </w:r>
      <w:r w:rsidR="00A95391" w:rsidRPr="00DA05BA">
        <w:rPr>
          <w:lang w:eastAsia="ru-RU"/>
        </w:rPr>
        <w:t>«</w:t>
      </w:r>
      <w:r w:rsidRPr="00DA05BA">
        <w:rPr>
          <w:lang w:eastAsia="ru-RU"/>
        </w:rPr>
        <w:t>Строительная климатология</w:t>
      </w:r>
      <w:r w:rsidR="00A95391" w:rsidRPr="00DA05BA">
        <w:rPr>
          <w:lang w:eastAsia="ru-RU"/>
        </w:rPr>
        <w:t>»</w:t>
      </w:r>
      <w:r w:rsidRPr="00DA05BA">
        <w:rPr>
          <w:lang w:eastAsia="ru-RU"/>
        </w:rPr>
        <w:t xml:space="preserve"> территория </w:t>
      </w:r>
      <w:r w:rsidR="009770F4" w:rsidRPr="00DA05BA">
        <w:rPr>
          <w:lang w:eastAsia="ru-RU"/>
        </w:rPr>
        <w:t>муниципального образования</w:t>
      </w:r>
      <w:r w:rsidR="004B4B90" w:rsidRPr="00DA05BA">
        <w:rPr>
          <w:lang w:eastAsia="ru-RU"/>
        </w:rPr>
        <w:t xml:space="preserve"> </w:t>
      </w:r>
      <w:r w:rsidRPr="00DA05BA">
        <w:rPr>
          <w:lang w:eastAsia="ru-RU"/>
        </w:rPr>
        <w:t>отнесена к климатическому району III Б.</w:t>
      </w:r>
    </w:p>
    <w:p w:rsidR="009770F4" w:rsidRPr="00240859" w:rsidRDefault="009770F4" w:rsidP="00D2410A">
      <w:pPr>
        <w:widowControl w:val="0"/>
        <w:tabs>
          <w:tab w:val="left" w:pos="0"/>
        </w:tabs>
        <w:ind w:firstLine="851"/>
        <w:rPr>
          <w:lang w:eastAsia="ru-RU"/>
        </w:rPr>
      </w:pPr>
    </w:p>
    <w:p w:rsidR="003E1A15" w:rsidRPr="00407A73" w:rsidRDefault="008E521F" w:rsidP="008366B6">
      <w:pPr>
        <w:pStyle w:val="2"/>
        <w:keepNext w:val="0"/>
        <w:widowControl w:val="0"/>
        <w:numPr>
          <w:ilvl w:val="1"/>
          <w:numId w:val="62"/>
        </w:numPr>
        <w:tabs>
          <w:tab w:val="left" w:pos="0"/>
          <w:tab w:val="left" w:pos="142"/>
        </w:tabs>
        <w:spacing w:before="480" w:after="360" w:line="360" w:lineRule="auto"/>
        <w:ind w:hanging="721"/>
        <w:jc w:val="center"/>
        <w:rPr>
          <w:rFonts w:ascii="Times New Roman" w:eastAsia="Calibri" w:hAnsi="Times New Roman" w:cs="Times New Roman"/>
          <w:i w:val="0"/>
          <w:sz w:val="30"/>
          <w:szCs w:val="30"/>
        </w:rPr>
      </w:pPr>
      <w:bookmarkStart w:id="16" w:name="_Toc389033644"/>
      <w:r w:rsidRPr="00407A73">
        <w:rPr>
          <w:rFonts w:ascii="Times New Roman" w:eastAsia="Calibri" w:hAnsi="Times New Roman" w:cs="Times New Roman"/>
          <w:i w:val="0"/>
          <w:sz w:val="30"/>
          <w:szCs w:val="30"/>
        </w:rPr>
        <w:t>Транспортная и инженерная инфраструктура</w:t>
      </w:r>
      <w:bookmarkEnd w:id="16"/>
    </w:p>
    <w:p w:rsidR="003E7C34" w:rsidRDefault="003E7C34" w:rsidP="003E7C34">
      <w:pPr>
        <w:pStyle w:val="a5"/>
        <w:suppressAutoHyphens/>
        <w:ind w:left="0" w:firstLine="851"/>
        <w:rPr>
          <w:color w:val="000000"/>
        </w:rPr>
      </w:pPr>
      <w:r w:rsidRPr="00F54FF6">
        <w:rPr>
          <w:rFonts w:eastAsia="Calibri"/>
          <w:iCs/>
        </w:rPr>
        <w:t xml:space="preserve">Транспортная связь </w:t>
      </w:r>
      <w:r>
        <w:rPr>
          <w:rFonts w:eastAsia="Calibri"/>
          <w:iCs/>
        </w:rPr>
        <w:t>села Чонтаул</w:t>
      </w:r>
      <w:r w:rsidRPr="00F54FF6">
        <w:rPr>
          <w:rFonts w:eastAsia="Calibri"/>
          <w:iCs/>
        </w:rPr>
        <w:t xml:space="preserve"> </w:t>
      </w:r>
      <w:r w:rsidRPr="00917209">
        <w:rPr>
          <w:rFonts w:eastAsia="Calibri"/>
        </w:rPr>
        <w:t>с соседними населенными пунктами, с районным центр</w:t>
      </w:r>
      <w:r>
        <w:rPr>
          <w:rFonts w:eastAsia="Calibri"/>
        </w:rPr>
        <w:t>ом (г. Кизилюрт)</w:t>
      </w:r>
      <w:r w:rsidRPr="00F54FF6">
        <w:rPr>
          <w:rFonts w:eastAsia="Calibri"/>
          <w:iCs/>
        </w:rPr>
        <w:t xml:space="preserve"> осуществляется по</w:t>
      </w:r>
      <w:r>
        <w:rPr>
          <w:rFonts w:eastAsia="Calibri"/>
          <w:iCs/>
        </w:rPr>
        <w:t xml:space="preserve"> </w:t>
      </w:r>
      <w:r w:rsidRPr="00207149">
        <w:rPr>
          <w:rFonts w:eastAsia="Calibri"/>
          <w:color w:val="000000"/>
        </w:rPr>
        <w:t xml:space="preserve">автодороге </w:t>
      </w:r>
      <w:r>
        <w:rPr>
          <w:rFonts w:eastAsia="Calibri"/>
          <w:color w:val="000000"/>
        </w:rPr>
        <w:t>межмуниципального значения Кизилюрт – Костек 82 ОП М</w:t>
      </w:r>
      <w:r w:rsidRPr="00FB3F06">
        <w:rPr>
          <w:rFonts w:eastAsia="Calibri"/>
        </w:rPr>
        <w:t>З 82Н-005</w:t>
      </w:r>
      <w:r>
        <w:rPr>
          <w:rFonts w:eastAsia="Calibri"/>
        </w:rPr>
        <w:t xml:space="preserve"> </w:t>
      </w:r>
      <w:r w:rsidRPr="00207149">
        <w:rPr>
          <w:rFonts w:eastAsia="Calibri"/>
          <w:color w:val="000000"/>
        </w:rPr>
        <w:t>либо по</w:t>
      </w:r>
      <w:r>
        <w:rPr>
          <w:rFonts w:eastAsia="Calibri"/>
        </w:rPr>
        <w:t xml:space="preserve"> автодороге </w:t>
      </w:r>
      <w:r w:rsidRPr="00207149">
        <w:rPr>
          <w:rFonts w:eastAsia="Calibri"/>
          <w:color w:val="000000"/>
        </w:rPr>
        <w:t>местного значения «подъезд от республиканской а/д «Ботаю</w:t>
      </w:r>
      <w:r>
        <w:rPr>
          <w:rFonts w:eastAsia="Calibri"/>
          <w:color w:val="000000"/>
        </w:rPr>
        <w:t>рт – Львовский 1» к с. Чонтаул» (8,6 км).</w:t>
      </w:r>
    </w:p>
    <w:p w:rsidR="003E7C34" w:rsidRPr="009F4390" w:rsidRDefault="003E7C34" w:rsidP="003E7C34">
      <w:pPr>
        <w:pStyle w:val="a5"/>
        <w:keepNext/>
        <w:suppressAutoHyphens/>
        <w:ind w:left="0" w:firstLine="851"/>
        <w:rPr>
          <w:rFonts w:eastAsia="Calibri"/>
        </w:rPr>
      </w:pPr>
      <w:r w:rsidRPr="009F4390">
        <w:rPr>
          <w:rFonts w:eastAsia="Calibri"/>
        </w:rPr>
        <w:t>Общественный пассажирский транспорт в селе отсутствует.</w:t>
      </w:r>
    </w:p>
    <w:p w:rsidR="003E7C34" w:rsidRPr="009F4390" w:rsidRDefault="003E7C34" w:rsidP="003E7C34">
      <w:pPr>
        <w:keepNext/>
        <w:keepLines/>
        <w:ind w:firstLine="851"/>
        <w:rPr>
          <w:rFonts w:eastAsia="Calibri"/>
        </w:rPr>
      </w:pPr>
      <w:r w:rsidRPr="009F4390">
        <w:rPr>
          <w:rFonts w:eastAsia="Calibri"/>
        </w:rPr>
        <w:t>Улично-дорожная сеть муниципального образования представляет собой часть территории, ограниченной красными линиями и предназначенной для движения транспортных средств и пешеходов, прокладки инженерных коммуникаций, размещения зеленых насаждений и шумозащитных устройств, установки технических средств информации и организации движения.</w:t>
      </w:r>
    </w:p>
    <w:p w:rsidR="00557140" w:rsidRDefault="00557140" w:rsidP="00557140">
      <w:pPr>
        <w:keepNext/>
        <w:shd w:val="clear" w:color="auto" w:fill="FFFFFF"/>
        <w:ind w:firstLine="851"/>
      </w:pPr>
      <w:r w:rsidRPr="00475832">
        <w:t xml:space="preserve">Источником </w:t>
      </w:r>
      <w:r w:rsidRPr="00557140">
        <w:rPr>
          <w:i/>
        </w:rPr>
        <w:t>водоснабжения</w:t>
      </w:r>
      <w:r w:rsidRPr="00475832">
        <w:t xml:space="preserve"> </w:t>
      </w:r>
      <w:r>
        <w:t>села</w:t>
      </w:r>
      <w:r w:rsidRPr="00475832">
        <w:t xml:space="preserve"> служ</w:t>
      </w:r>
      <w:r>
        <w:t>а</w:t>
      </w:r>
      <w:r w:rsidRPr="00475832">
        <w:t>т артезианские скважины</w:t>
      </w:r>
      <w:r w:rsidR="003E7C34">
        <w:t xml:space="preserve"> </w:t>
      </w:r>
      <w:r w:rsidR="003E7C34" w:rsidRPr="00D74FB2">
        <w:rPr>
          <w:rFonts w:eastAsia="Calibri"/>
        </w:rPr>
        <w:t>(12 единиц)</w:t>
      </w:r>
      <w:r w:rsidR="009961BF">
        <w:t xml:space="preserve">, </w:t>
      </w:r>
      <w:r w:rsidR="009961BF" w:rsidRPr="00D74FB2">
        <w:rPr>
          <w:rFonts w:eastAsia="Calibri"/>
        </w:rPr>
        <w:t>работающие на самоизлив</w:t>
      </w:r>
      <w:r w:rsidR="009961BF">
        <w:t>.</w:t>
      </w:r>
      <w:r>
        <w:t xml:space="preserve"> </w:t>
      </w:r>
    </w:p>
    <w:p w:rsidR="009961BF" w:rsidRDefault="009961BF" w:rsidP="009961BF">
      <w:pPr>
        <w:suppressAutoHyphens/>
        <w:ind w:firstLine="851"/>
        <w:rPr>
          <w:rFonts w:eastAsia="Calibri"/>
        </w:rPr>
      </w:pPr>
      <w:r>
        <w:rPr>
          <w:rFonts w:eastAsia="Calibri"/>
        </w:rPr>
        <w:t xml:space="preserve">Протяженность </w:t>
      </w:r>
      <w:r w:rsidRPr="006E5469">
        <w:rPr>
          <w:rFonts w:eastAsia="Calibri"/>
        </w:rPr>
        <w:t>водопроводны</w:t>
      </w:r>
      <w:r>
        <w:rPr>
          <w:rFonts w:eastAsia="Calibri"/>
        </w:rPr>
        <w:t>х</w:t>
      </w:r>
      <w:r w:rsidRPr="006E5469">
        <w:rPr>
          <w:rFonts w:eastAsia="Calibri"/>
        </w:rPr>
        <w:t xml:space="preserve"> сет</w:t>
      </w:r>
      <w:r>
        <w:rPr>
          <w:rFonts w:eastAsia="Calibri"/>
        </w:rPr>
        <w:t>ей</w:t>
      </w:r>
      <w:r w:rsidRPr="006E5469">
        <w:rPr>
          <w:rFonts w:eastAsia="Calibri"/>
        </w:rPr>
        <w:t xml:space="preserve"> </w:t>
      </w:r>
      <w:r>
        <w:rPr>
          <w:rFonts w:eastAsia="Calibri"/>
        </w:rPr>
        <w:t>населенного пункта составляет 24</w:t>
      </w:r>
      <w:r w:rsidRPr="006E5469">
        <w:rPr>
          <w:rFonts w:eastAsia="Calibri"/>
        </w:rPr>
        <w:t xml:space="preserve"> км</w:t>
      </w:r>
      <w:r>
        <w:rPr>
          <w:rFonts w:eastAsia="Calibri"/>
        </w:rPr>
        <w:t>, из них 16,5 км нуждаются в замене</w:t>
      </w:r>
      <w:r w:rsidRPr="006E5469">
        <w:rPr>
          <w:rFonts w:eastAsia="Calibri"/>
        </w:rPr>
        <w:t>.</w:t>
      </w:r>
      <w:r w:rsidRPr="008851BC">
        <w:rPr>
          <w:rFonts w:eastAsia="Times New Roman"/>
          <w:color w:val="000000"/>
          <w:lang w:eastAsia="ru-RU"/>
        </w:rPr>
        <w:t xml:space="preserve"> </w:t>
      </w:r>
      <w:r w:rsidRPr="00E45783">
        <w:rPr>
          <w:rFonts w:eastAsia="Times New Roman"/>
          <w:color w:val="000000"/>
          <w:lang w:eastAsia="ru-RU"/>
        </w:rPr>
        <w:t>Состояние водопроводных сетей удовлетворительное,</w:t>
      </w:r>
      <w:r w:rsidRPr="00E45783">
        <w:rPr>
          <w:rFonts w:eastAsia="Calibri"/>
        </w:rPr>
        <w:t xml:space="preserve"> </w:t>
      </w:r>
      <w:r w:rsidRPr="000D0644">
        <w:rPr>
          <w:rFonts w:eastAsia="Calibri"/>
        </w:rPr>
        <w:t>основная проблема – потеря гидравлического напора. Длительная эксплуатация</w:t>
      </w:r>
      <w:r>
        <w:rPr>
          <w:rFonts w:eastAsia="Calibri"/>
        </w:rPr>
        <w:t xml:space="preserve"> </w:t>
      </w:r>
      <w:r w:rsidRPr="000D0644">
        <w:rPr>
          <w:rFonts w:eastAsia="Calibri"/>
        </w:rPr>
        <w:t xml:space="preserve">скважин </w:t>
      </w:r>
      <w:r w:rsidRPr="000D0644">
        <w:rPr>
          <w:rFonts w:eastAsia="Calibri"/>
        </w:rPr>
        <w:lastRenderedPageBreak/>
        <w:t xml:space="preserve">увеличивает вероятность исчерпывания дебита. </w:t>
      </w:r>
      <w:r w:rsidRPr="006E5469">
        <w:rPr>
          <w:rFonts w:eastAsia="Calibri"/>
        </w:rPr>
        <w:t xml:space="preserve">Жилищный фонд обеспечен централизованным водоснабжением </w:t>
      </w:r>
      <w:r>
        <w:rPr>
          <w:rFonts w:eastAsia="Calibri"/>
        </w:rPr>
        <w:t xml:space="preserve">не менее чем на </w:t>
      </w:r>
      <w:r w:rsidRPr="00475832">
        <w:rPr>
          <w:rFonts w:eastAsia="Calibri"/>
        </w:rPr>
        <w:t>80</w:t>
      </w:r>
      <w:r w:rsidRPr="006E5469">
        <w:rPr>
          <w:rFonts w:eastAsia="Calibri"/>
        </w:rPr>
        <w:t>%.</w:t>
      </w:r>
    </w:p>
    <w:p w:rsidR="00557140" w:rsidRDefault="00557140" w:rsidP="00557140">
      <w:pPr>
        <w:suppressAutoHyphens/>
        <w:ind w:firstLine="851"/>
      </w:pPr>
      <w:r>
        <w:rPr>
          <w:rFonts w:eastAsia="Times New Roman"/>
          <w:color w:val="000000"/>
        </w:rPr>
        <w:t>О</w:t>
      </w:r>
      <w:r w:rsidRPr="003D780A">
        <w:rPr>
          <w:rFonts w:eastAsia="Times New Roman"/>
          <w:color w:val="000000"/>
        </w:rPr>
        <w:t>щущается нехватка питьевой воды, особенно в летнее время, а качество воды не соответствует требованиям ГОСТ.</w:t>
      </w:r>
      <w:r>
        <w:rPr>
          <w:rFonts w:eastAsia="Times New Roman"/>
          <w:color w:val="000000"/>
        </w:rPr>
        <w:t xml:space="preserve"> </w:t>
      </w:r>
    </w:p>
    <w:p w:rsidR="00557140" w:rsidRPr="00944F00" w:rsidRDefault="00557140" w:rsidP="00557140">
      <w:pPr>
        <w:ind w:firstLine="851"/>
        <w:rPr>
          <w:rFonts w:eastAsia="Times New Roman"/>
        </w:rPr>
      </w:pPr>
      <w:r w:rsidRPr="00944F00">
        <w:rPr>
          <w:rFonts w:eastAsia="Times New Roman"/>
        </w:rPr>
        <w:t>Большинство населения пользуется водой низкого качества вследствие загрязнения водных источников</w:t>
      </w:r>
      <w:r>
        <w:rPr>
          <w:rFonts w:eastAsia="Times New Roman"/>
        </w:rPr>
        <w:t>,</w:t>
      </w:r>
      <w:r w:rsidRPr="00944F00">
        <w:rPr>
          <w:rFonts w:eastAsia="Times New Roman"/>
        </w:rPr>
        <w:t xml:space="preserve"> неудовлетворительного состояния или отсутствия сооружений водоподготовки и обеззараживающих установок.</w:t>
      </w:r>
    </w:p>
    <w:p w:rsidR="00557140" w:rsidRPr="00944F00" w:rsidRDefault="00557140" w:rsidP="00557140">
      <w:pPr>
        <w:ind w:firstLine="851"/>
        <w:rPr>
          <w:rFonts w:eastAsia="Times New Roman"/>
        </w:rPr>
      </w:pPr>
      <w:r w:rsidRPr="00944F00">
        <w:rPr>
          <w:rFonts w:eastAsia="Times New Roman"/>
        </w:rPr>
        <w:t xml:space="preserve">Дефицит питьевой воды во многом связан со значительными объемами потерь, утечек водопроводной воды, вызванных </w:t>
      </w:r>
      <w:r>
        <w:rPr>
          <w:rFonts w:eastAsia="Times New Roman"/>
        </w:rPr>
        <w:t>износом</w:t>
      </w:r>
      <w:r w:rsidRPr="00944F00">
        <w:rPr>
          <w:rFonts w:eastAsia="Times New Roman"/>
        </w:rPr>
        <w:t xml:space="preserve"> сетей и оборудования.</w:t>
      </w:r>
    </w:p>
    <w:p w:rsidR="00FD2AB6" w:rsidRPr="00DA05BA" w:rsidRDefault="00FD2AB6" w:rsidP="00DA05BA">
      <w:pPr>
        <w:widowControl w:val="0"/>
        <w:ind w:firstLine="851"/>
        <w:rPr>
          <w:rFonts w:eastAsia="Calibri"/>
        </w:rPr>
      </w:pPr>
      <w:r w:rsidRPr="00DA05BA">
        <w:rPr>
          <w:rFonts w:eastAsia="Calibri"/>
          <w:i/>
        </w:rPr>
        <w:t>Организованного сброса сточных вод</w:t>
      </w:r>
      <w:r w:rsidRPr="00DA05BA">
        <w:rPr>
          <w:rFonts w:eastAsia="Calibri"/>
        </w:rPr>
        <w:t xml:space="preserve"> через центральную систему канализации в муниципальном образовании в настоящее время нет. </w:t>
      </w:r>
      <w:bookmarkStart w:id="17" w:name="_Toc247098667"/>
      <w:bookmarkStart w:id="18" w:name="_Toc247120175"/>
      <w:r w:rsidRPr="00DA05BA">
        <w:rPr>
          <w:rFonts w:eastAsia="Calibri"/>
        </w:rPr>
        <w:t>Отвод стоков от зданий, имеющих внутреннюю канализацию, осуществляется в выгребные ямы.</w:t>
      </w:r>
      <w:r w:rsidR="00557140" w:rsidRPr="00557140">
        <w:t xml:space="preserve"> </w:t>
      </w:r>
      <w:r w:rsidR="00557140" w:rsidRPr="005F1ECB">
        <w:t>На приусадебных участках имеются «шамбо»</w:t>
      </w:r>
      <w:r w:rsidR="00557140">
        <w:rPr>
          <w:rFonts w:ascii="Arial" w:hAnsi="Arial"/>
          <w:sz w:val="26"/>
          <w:szCs w:val="26"/>
        </w:rPr>
        <w:t>.</w:t>
      </w:r>
      <w:r w:rsidRPr="00DA05BA">
        <w:rPr>
          <w:rFonts w:eastAsia="Calibri"/>
        </w:rPr>
        <w:t xml:space="preserve"> Такое положение вызывает необходимость строительства очистных сооружений.</w:t>
      </w:r>
      <w:bookmarkEnd w:id="17"/>
      <w:bookmarkEnd w:id="18"/>
    </w:p>
    <w:p w:rsidR="00FD2AB6" w:rsidRPr="00DA05BA" w:rsidRDefault="00FD2AB6" w:rsidP="00DA05BA">
      <w:pPr>
        <w:widowControl w:val="0"/>
        <w:ind w:firstLine="851"/>
        <w:rPr>
          <w:rFonts w:eastAsia="Calibri"/>
        </w:rPr>
      </w:pPr>
      <w:r w:rsidRPr="00DA05BA">
        <w:rPr>
          <w:rFonts w:eastAsia="Calibri"/>
        </w:rPr>
        <w:t xml:space="preserve">В настоящее время централизованное </w:t>
      </w:r>
      <w:r w:rsidRPr="00DA05BA">
        <w:rPr>
          <w:rFonts w:eastAsia="Calibri"/>
          <w:i/>
        </w:rPr>
        <w:t xml:space="preserve">теплоснабжение </w:t>
      </w:r>
      <w:r w:rsidRPr="00DA05BA">
        <w:rPr>
          <w:rFonts w:eastAsia="Calibri"/>
        </w:rPr>
        <w:t xml:space="preserve">жилых и общественных зданий отсутствует. </w:t>
      </w:r>
    </w:p>
    <w:p w:rsidR="00FD2AB6" w:rsidRPr="00DA05BA" w:rsidRDefault="00FD2AB6" w:rsidP="00DA05BA">
      <w:pPr>
        <w:widowControl w:val="0"/>
        <w:ind w:firstLine="851"/>
        <w:rPr>
          <w:rFonts w:eastAsia="Calibri"/>
        </w:rPr>
      </w:pPr>
      <w:r w:rsidRPr="00DA05BA">
        <w:rPr>
          <w:rFonts w:eastAsia="Calibri"/>
        </w:rPr>
        <w:t xml:space="preserve">Все объекты жилой, культурно-бытовой и социальной  застройки отапливаются от индивидуальных теплоисточников. </w:t>
      </w:r>
      <w:r w:rsidRPr="00DA05BA">
        <w:rPr>
          <w:rFonts w:eastAsia="Calibri"/>
          <w:bCs/>
        </w:rPr>
        <w:t xml:space="preserve">Основной </w:t>
      </w:r>
      <w:r w:rsidRPr="00DA05BA">
        <w:rPr>
          <w:rFonts w:eastAsia="Calibri"/>
        </w:rPr>
        <w:t>вид топлива - газ. Часть индивидуальной  жилой застройки имеет печное отопление. Производственные территории также не обеспечены централизованным теплоснабжением.</w:t>
      </w:r>
    </w:p>
    <w:p w:rsidR="007C2C48" w:rsidRPr="00D067CD" w:rsidRDefault="007C2C48" w:rsidP="007C2C48">
      <w:pPr>
        <w:widowControl w:val="0"/>
        <w:ind w:firstLine="851"/>
      </w:pPr>
      <w:r w:rsidRPr="008B5ACF">
        <w:t xml:space="preserve">Источником </w:t>
      </w:r>
      <w:r w:rsidRPr="007C2C48">
        <w:rPr>
          <w:i/>
        </w:rPr>
        <w:t>газоснабжения</w:t>
      </w:r>
      <w:r w:rsidRPr="008B5ACF">
        <w:t xml:space="preserve"> служит магистральный газопровод «Моздок-Казимагомед». К потребителям </w:t>
      </w:r>
      <w:r>
        <w:t xml:space="preserve">села </w:t>
      </w:r>
      <w:r w:rsidR="003422D8">
        <w:t>Чонтаул</w:t>
      </w:r>
      <w:r>
        <w:t xml:space="preserve"> газ поступает от ГРС «Миатли» по газопроводу Миатли - </w:t>
      </w:r>
      <w:r w:rsidR="003422D8">
        <w:t>Чонтаул</w:t>
      </w:r>
      <w:r>
        <w:t>.</w:t>
      </w:r>
    </w:p>
    <w:p w:rsidR="007C2C48" w:rsidRPr="00D067CD" w:rsidRDefault="007C2C48" w:rsidP="007C2C48">
      <w:pPr>
        <w:ind w:firstLine="851"/>
      </w:pPr>
      <w:r w:rsidRPr="00D067CD">
        <w:t xml:space="preserve">Протяженность уличной газовой сети </w:t>
      </w:r>
      <w:r>
        <w:t>составляет</w:t>
      </w:r>
      <w:r w:rsidRPr="00D067CD">
        <w:t xml:space="preserve"> </w:t>
      </w:r>
      <w:r w:rsidR="009961BF">
        <w:rPr>
          <w:rFonts w:eastAsia="Calibri"/>
        </w:rPr>
        <w:t>149</w:t>
      </w:r>
      <w:r>
        <w:t xml:space="preserve"> км</w:t>
      </w:r>
      <w:r w:rsidR="009961BF">
        <w:t>.</w:t>
      </w:r>
    </w:p>
    <w:p w:rsidR="007C2C48" w:rsidRPr="00D067CD" w:rsidRDefault="007C2C48" w:rsidP="007C2C48">
      <w:pPr>
        <w:ind w:firstLine="851"/>
      </w:pPr>
      <w:r w:rsidRPr="00D067CD">
        <w:t>Газоснабжающей организацией является ООО «Газпром межрегионгаз</w:t>
      </w:r>
      <w:r>
        <w:t xml:space="preserve"> </w:t>
      </w:r>
      <w:r w:rsidRPr="00D067CD">
        <w:t xml:space="preserve">Пятигорск». Уровень газификации домовладений </w:t>
      </w:r>
      <w:r>
        <w:t xml:space="preserve">- </w:t>
      </w:r>
      <w:r w:rsidR="009961BF">
        <w:t>100</w:t>
      </w:r>
      <w:r w:rsidRPr="00D067CD">
        <w:t>%.</w:t>
      </w:r>
    </w:p>
    <w:p w:rsidR="00FD2AB6" w:rsidRPr="00DA05BA" w:rsidRDefault="00FD2AB6" w:rsidP="00DA05BA">
      <w:pPr>
        <w:widowControl w:val="0"/>
        <w:ind w:firstLine="851"/>
        <w:rPr>
          <w:rFonts w:eastAsia="Calibri"/>
        </w:rPr>
      </w:pPr>
      <w:r w:rsidRPr="00DA05BA">
        <w:rPr>
          <w:rFonts w:eastAsia="Calibri"/>
          <w:i/>
        </w:rPr>
        <w:t>Электроснабжение</w:t>
      </w:r>
      <w:r w:rsidRPr="00DA05BA">
        <w:rPr>
          <w:rFonts w:eastAsia="Calibri"/>
        </w:rPr>
        <w:t xml:space="preserve"> потребителей муниципального образования предусмотрено от электрических сетей ОАО «Дагэнергосеть». </w:t>
      </w:r>
    </w:p>
    <w:p w:rsidR="00FD2AB6" w:rsidRPr="00DA05BA" w:rsidRDefault="00FD2AB6" w:rsidP="00DA05BA">
      <w:pPr>
        <w:widowControl w:val="0"/>
        <w:ind w:firstLine="851"/>
        <w:rPr>
          <w:rFonts w:eastAsia="Calibri"/>
        </w:rPr>
      </w:pPr>
      <w:r w:rsidRPr="00DA05BA">
        <w:rPr>
          <w:rFonts w:eastAsia="Calibri"/>
        </w:rPr>
        <w:t xml:space="preserve">Электроснабжение </w:t>
      </w:r>
      <w:r w:rsidR="00326A56" w:rsidRPr="00DA05BA">
        <w:rPr>
          <w:rFonts w:eastAsia="Calibri"/>
        </w:rPr>
        <w:t>поселения</w:t>
      </w:r>
      <w:r w:rsidRPr="00DA05BA">
        <w:rPr>
          <w:rFonts w:eastAsia="Calibri"/>
        </w:rPr>
        <w:t xml:space="preserve"> осуществляется от подстанции 35/10 кВ «</w:t>
      </w:r>
      <w:r w:rsidR="007C2C48">
        <w:t>Нечаевка</w:t>
      </w:r>
      <w:r w:rsidR="007C2C48">
        <w:rPr>
          <w:rFonts w:eastAsia="Calibri"/>
        </w:rPr>
        <w:t>»</w:t>
      </w:r>
      <w:r w:rsidRPr="00DA05BA">
        <w:rPr>
          <w:rFonts w:eastAsia="Calibri"/>
        </w:rPr>
        <w:t>. Загруженность подстанции составляет 100%.</w:t>
      </w:r>
    </w:p>
    <w:p w:rsidR="00FD2AB6" w:rsidRPr="00DA05BA" w:rsidRDefault="00FD2AB6" w:rsidP="00C3480F">
      <w:pPr>
        <w:widowControl w:val="0"/>
        <w:ind w:firstLine="851"/>
      </w:pPr>
      <w:r w:rsidRPr="00DA05BA">
        <w:t xml:space="preserve">Состояние электрических сетей удовлетворительное. Вместе с тем (особенно в зимний период) наблюдается перегрузка сетей, что приводит отключениям и авариям в сети. </w:t>
      </w:r>
    </w:p>
    <w:p w:rsidR="00FD2AB6" w:rsidRPr="00DA05BA" w:rsidRDefault="00FD2AB6" w:rsidP="00C3480F">
      <w:pPr>
        <w:widowControl w:val="0"/>
        <w:ind w:firstLine="851"/>
      </w:pPr>
      <w:r w:rsidRPr="00DA05BA">
        <w:t xml:space="preserve">Питание сельскохозяйственных, промышленных предприятий, а также культурно бытовых и жилых потребителей осуществляется через понизительные трансформаторные </w:t>
      </w:r>
      <w:r w:rsidRPr="00DA05BA">
        <w:lastRenderedPageBreak/>
        <w:t>подстанции.</w:t>
      </w:r>
    </w:p>
    <w:p w:rsidR="00FD2AB6" w:rsidRPr="00DA05BA" w:rsidRDefault="00FD2AB6" w:rsidP="00C3480F">
      <w:pPr>
        <w:widowControl w:val="0"/>
        <w:ind w:firstLine="851"/>
      </w:pPr>
      <w:r w:rsidRPr="00DA05BA">
        <w:t>Опоры линий электропередач бетонные с металлической сеткой и деревянные. Частично опоры требуют замены (большой износ), ежегодно проводятся плановые ра-боты по ремонту и замене ветхих линий электропередач.</w:t>
      </w:r>
    </w:p>
    <w:p w:rsidR="00FD2AB6" w:rsidRPr="00F26F89" w:rsidRDefault="00FD2AB6" w:rsidP="00C3480F">
      <w:pPr>
        <w:widowControl w:val="0"/>
        <w:ind w:firstLine="851"/>
      </w:pPr>
      <w:r w:rsidRPr="00DA05BA">
        <w:t>Имеющаяся сеть энергоснабжения позволяет обеспечить население и объекты экономики достаточным количеством электроэнергии.</w:t>
      </w:r>
    </w:p>
    <w:p w:rsidR="00287708" w:rsidRPr="00287708" w:rsidRDefault="00287708" w:rsidP="00C3480F">
      <w:pPr>
        <w:widowControl w:val="0"/>
        <w:tabs>
          <w:tab w:val="left" w:pos="0"/>
        </w:tabs>
        <w:ind w:left="1" w:firstLine="851"/>
        <w:rPr>
          <w:lang w:eastAsia="ru-RU"/>
        </w:rPr>
      </w:pPr>
    </w:p>
    <w:p w:rsidR="003E1A15" w:rsidRPr="00407A73" w:rsidRDefault="008E521F" w:rsidP="00C3480F">
      <w:pPr>
        <w:pStyle w:val="2"/>
        <w:keepNext w:val="0"/>
        <w:widowControl w:val="0"/>
        <w:numPr>
          <w:ilvl w:val="1"/>
          <w:numId w:val="62"/>
        </w:numPr>
        <w:tabs>
          <w:tab w:val="left" w:pos="0"/>
          <w:tab w:val="left" w:pos="142"/>
        </w:tabs>
        <w:spacing w:before="0" w:after="0" w:line="360" w:lineRule="auto"/>
        <w:ind w:left="2268" w:hanging="1275"/>
        <w:jc w:val="center"/>
        <w:rPr>
          <w:rFonts w:ascii="Times New Roman" w:eastAsia="Calibri" w:hAnsi="Times New Roman" w:cs="Times New Roman"/>
          <w:i w:val="0"/>
          <w:sz w:val="30"/>
          <w:szCs w:val="30"/>
        </w:rPr>
      </w:pPr>
      <w:bookmarkStart w:id="19" w:name="_Toc389033645"/>
      <w:r w:rsidRPr="00407A73">
        <w:rPr>
          <w:rFonts w:ascii="Times New Roman" w:eastAsia="Calibri" w:hAnsi="Times New Roman" w:cs="Times New Roman"/>
          <w:i w:val="0"/>
          <w:sz w:val="30"/>
          <w:szCs w:val="30"/>
        </w:rPr>
        <w:t>Характер застройки, распределение населения, функциональная специализация</w:t>
      </w:r>
      <w:bookmarkEnd w:id="19"/>
    </w:p>
    <w:p w:rsidR="00C3480F" w:rsidRDefault="00C3480F" w:rsidP="00C3480F">
      <w:pPr>
        <w:widowControl w:val="0"/>
        <w:ind w:firstLine="851"/>
      </w:pPr>
      <w:r w:rsidRPr="00ED01D1">
        <w:rPr>
          <w:iCs/>
          <w:color w:val="000000"/>
        </w:rPr>
        <w:t xml:space="preserve">Планировочная структура села представлена преимущественно правильной сеткой улиц. </w:t>
      </w:r>
      <w:r w:rsidRPr="00207ADF">
        <w:rPr>
          <w:bCs/>
        </w:rPr>
        <w:t xml:space="preserve">Застройка </w:t>
      </w:r>
      <w:r>
        <w:rPr>
          <w:bCs/>
        </w:rPr>
        <w:t xml:space="preserve"> </w:t>
      </w:r>
      <w:r w:rsidRPr="00207ADF">
        <w:rPr>
          <w:bCs/>
        </w:rPr>
        <w:t>сформирована вдоль главной улицы (</w:t>
      </w:r>
      <w:r>
        <w:rPr>
          <w:bCs/>
        </w:rPr>
        <w:t>Центральная</w:t>
      </w:r>
      <w:r w:rsidRPr="00207ADF">
        <w:rPr>
          <w:bCs/>
        </w:rPr>
        <w:t xml:space="preserve">) и на ее пересечении с другими улицами населенного пункта. </w:t>
      </w:r>
      <w:r w:rsidRPr="00207ADF">
        <w:t>В застройке села преобладают одноэтажные здания.</w:t>
      </w:r>
    </w:p>
    <w:p w:rsidR="00D34DE1" w:rsidRDefault="00D34DE1" w:rsidP="00D34DE1">
      <w:pPr>
        <w:tabs>
          <w:tab w:val="left" w:pos="4312"/>
        </w:tabs>
        <w:suppressAutoHyphens/>
        <w:ind w:firstLine="851"/>
        <w:rPr>
          <w:rFonts w:eastAsia="Calibri"/>
        </w:rPr>
      </w:pPr>
      <w:r w:rsidRPr="00E244FE">
        <w:rPr>
          <w:rFonts w:eastAsia="Calibri"/>
        </w:rPr>
        <w:t xml:space="preserve">Общая площадь жилых помещений в </w:t>
      </w:r>
      <w:r>
        <w:rPr>
          <w:rFonts w:eastAsia="Calibri"/>
        </w:rPr>
        <w:t>селе Чонтаул на</w:t>
      </w:r>
      <w:r w:rsidRPr="00E244FE">
        <w:rPr>
          <w:rFonts w:eastAsia="Calibri"/>
        </w:rPr>
        <w:t xml:space="preserve"> 01.01.201</w:t>
      </w:r>
      <w:r>
        <w:rPr>
          <w:rFonts w:eastAsia="Calibri"/>
        </w:rPr>
        <w:t>3</w:t>
      </w:r>
      <w:r w:rsidRPr="00E244FE">
        <w:rPr>
          <w:rFonts w:eastAsia="Calibri"/>
        </w:rPr>
        <w:t xml:space="preserve"> г. состав</w:t>
      </w:r>
      <w:r>
        <w:rPr>
          <w:rFonts w:eastAsia="Calibri"/>
        </w:rPr>
        <w:t>ила 136</w:t>
      </w:r>
      <w:r w:rsidRPr="00E244FE">
        <w:rPr>
          <w:rFonts w:eastAsia="Calibri"/>
        </w:rPr>
        <w:t xml:space="preserve"> тыс.м</w:t>
      </w:r>
      <w:r w:rsidRPr="00E244FE">
        <w:rPr>
          <w:rFonts w:eastAsia="Calibri"/>
          <w:vertAlign w:val="superscript"/>
        </w:rPr>
        <w:t>2</w:t>
      </w:r>
      <w:r w:rsidRPr="00E244FE">
        <w:rPr>
          <w:rFonts w:eastAsia="Calibri"/>
        </w:rPr>
        <w:t xml:space="preserve">. </w:t>
      </w:r>
      <w:r>
        <w:rPr>
          <w:rFonts w:eastAsia="Calibri"/>
        </w:rPr>
        <w:t>Число домовладений равно 1 424 единицам, с</w:t>
      </w:r>
      <w:r w:rsidRPr="00E244FE">
        <w:rPr>
          <w:rFonts w:eastAsia="Calibri"/>
        </w:rPr>
        <w:t>редняя обеспеченность жилищным фондом на одного жителя</w:t>
      </w:r>
      <w:r>
        <w:rPr>
          <w:rFonts w:eastAsia="Calibri"/>
        </w:rPr>
        <w:t xml:space="preserve"> -22,7 </w:t>
      </w:r>
      <w:r w:rsidRPr="00E244FE">
        <w:rPr>
          <w:rFonts w:eastAsia="Calibri"/>
        </w:rPr>
        <w:t>м</w:t>
      </w:r>
      <w:r w:rsidRPr="00E244FE">
        <w:rPr>
          <w:rFonts w:eastAsia="Calibri"/>
          <w:vertAlign w:val="superscript"/>
        </w:rPr>
        <w:t>2</w:t>
      </w:r>
      <w:r>
        <w:rPr>
          <w:rFonts w:eastAsia="Calibri"/>
        </w:rPr>
        <w:t>/чел.</w:t>
      </w:r>
    </w:p>
    <w:p w:rsidR="009961AD" w:rsidRDefault="009961AD" w:rsidP="00C3480F">
      <w:pPr>
        <w:widowControl w:val="0"/>
        <w:ind w:firstLine="851"/>
      </w:pPr>
      <w:r w:rsidRPr="00DA05BA">
        <w:t xml:space="preserve">В жилой застройке населенного пункта преобладают одноэтажные здания, материал построек в основном кирпич и пиломатериалы. </w:t>
      </w:r>
      <w:r w:rsidR="003B7977" w:rsidRPr="00C7772C">
        <w:t>Дома распределены по обе стороны улиц.</w:t>
      </w:r>
    </w:p>
    <w:p w:rsidR="007828D4" w:rsidRPr="00565ACD" w:rsidRDefault="007828D4" w:rsidP="007828D4">
      <w:pPr>
        <w:keepNext/>
        <w:keepLines/>
        <w:widowControl w:val="0"/>
        <w:ind w:firstLine="851"/>
      </w:pPr>
      <w:r w:rsidRPr="00565ACD">
        <w:t>Улично-дорожная сеть муниципального образования представляет собой часть территории, ограниченной красными линиями и предназначенной для движения транспортных средств и пешеходов, прокладки инженерных коммуникаций, размещения зеленых насаждений и шумозащитных устройств, установки технических средств информации и организации движения.</w:t>
      </w:r>
    </w:p>
    <w:p w:rsidR="007828D4" w:rsidRDefault="007828D4" w:rsidP="007828D4">
      <w:pPr>
        <w:suppressAutoHyphens/>
        <w:ind w:firstLine="708"/>
      </w:pPr>
      <w:r w:rsidRPr="00B701C9">
        <w:t xml:space="preserve">Общая протяженность улично-дорожной сети с. </w:t>
      </w:r>
      <w:r w:rsidR="003422D8">
        <w:t>Чонтаул</w:t>
      </w:r>
      <w:r w:rsidRPr="00B701C9">
        <w:t xml:space="preserve"> составляет </w:t>
      </w:r>
      <w:r w:rsidR="00D34DE1">
        <w:t>42,8</w:t>
      </w:r>
      <w:r w:rsidRPr="00B701C9">
        <w:t xml:space="preserve"> км.</w:t>
      </w:r>
    </w:p>
    <w:p w:rsidR="00D34DE1" w:rsidRPr="00B701C9" w:rsidRDefault="00D34DE1" w:rsidP="007828D4">
      <w:pPr>
        <w:suppressAutoHyphens/>
        <w:ind w:firstLine="708"/>
      </w:pPr>
      <w:r>
        <w:rPr>
          <w:rFonts w:eastAsia="Calibri"/>
        </w:rPr>
        <w:t>Протяженность улично-дорожной сети имеющей твердое покрытие 8 км или 18,7 %.</w:t>
      </w:r>
    </w:p>
    <w:p w:rsidR="007828D4" w:rsidRDefault="007828D4" w:rsidP="007828D4">
      <w:pPr>
        <w:tabs>
          <w:tab w:val="left" w:pos="4312"/>
        </w:tabs>
        <w:suppressAutoHyphens/>
        <w:ind w:firstLine="851"/>
      </w:pPr>
      <w:r w:rsidRPr="00D1615B">
        <w:t>Большинство жилых помещений в муниципальном образовании «</w:t>
      </w:r>
      <w:r>
        <w:t xml:space="preserve">село </w:t>
      </w:r>
      <w:r w:rsidR="003422D8">
        <w:t>Чонтаул</w:t>
      </w:r>
      <w:r w:rsidRPr="00D1615B">
        <w:t xml:space="preserve">» имеют износ </w:t>
      </w:r>
      <w:r w:rsidRPr="00677DA6">
        <w:t>от 30 до 60%.</w:t>
      </w:r>
      <w:r w:rsidRPr="00D1615B">
        <w:t xml:space="preserve"> </w:t>
      </w:r>
    </w:p>
    <w:p w:rsidR="007828D4" w:rsidRDefault="007828D4" w:rsidP="007828D4">
      <w:pPr>
        <w:ind w:firstLine="851"/>
        <w:rPr>
          <w:lang w:eastAsia="ru-RU"/>
        </w:rPr>
      </w:pPr>
      <w:r w:rsidRPr="00565ACD">
        <w:rPr>
          <w:lang w:eastAsia="ru-RU"/>
        </w:rPr>
        <w:t>Уровень благоустройства жилищного фонда составляет:</w:t>
      </w:r>
      <w:r>
        <w:rPr>
          <w:lang w:eastAsia="ru-RU"/>
        </w:rPr>
        <w:t xml:space="preserve"> </w:t>
      </w:r>
      <w:r w:rsidRPr="00565ACD">
        <w:rPr>
          <w:lang w:eastAsia="ru-RU"/>
        </w:rPr>
        <w:t>по водопроводу —</w:t>
      </w:r>
      <w:r w:rsidRPr="00677DA6">
        <w:rPr>
          <w:lang w:eastAsia="ru-RU"/>
        </w:rPr>
        <w:t>80</w:t>
      </w:r>
      <w:r w:rsidRPr="00565ACD">
        <w:rPr>
          <w:lang w:eastAsia="ru-RU"/>
        </w:rPr>
        <w:t xml:space="preserve">%; канализации — </w:t>
      </w:r>
      <w:r w:rsidRPr="00677DA6">
        <w:rPr>
          <w:lang w:eastAsia="ru-RU"/>
        </w:rPr>
        <w:t>0%</w:t>
      </w:r>
      <w:r w:rsidRPr="00565ACD">
        <w:rPr>
          <w:lang w:eastAsia="ru-RU"/>
        </w:rPr>
        <w:t xml:space="preserve">; центральному отоплению </w:t>
      </w:r>
      <w:r w:rsidRPr="00677DA6">
        <w:rPr>
          <w:lang w:eastAsia="ru-RU"/>
        </w:rPr>
        <w:t>- 0%;</w:t>
      </w:r>
      <w:r w:rsidRPr="00565ACD">
        <w:rPr>
          <w:lang w:eastAsia="ru-RU"/>
        </w:rPr>
        <w:t xml:space="preserve"> сетевому газу — </w:t>
      </w:r>
      <w:r w:rsidR="00365520">
        <w:rPr>
          <w:lang w:eastAsia="ru-RU"/>
        </w:rPr>
        <w:t>100</w:t>
      </w:r>
      <w:r w:rsidRPr="00565ACD">
        <w:rPr>
          <w:lang w:eastAsia="ru-RU"/>
        </w:rPr>
        <w:t>%.</w:t>
      </w:r>
    </w:p>
    <w:p w:rsidR="00365520" w:rsidRPr="00850CD3" w:rsidRDefault="007828D4" w:rsidP="00365520">
      <w:pPr>
        <w:ind w:firstLine="851"/>
        <w:rPr>
          <w:rFonts w:eastAsia="Calibri"/>
          <w:iCs/>
          <w:color w:val="000000"/>
        </w:rPr>
      </w:pPr>
      <w:r w:rsidRPr="00C7772C">
        <w:rPr>
          <w:iCs/>
        </w:rPr>
        <w:t xml:space="preserve">Ведущей отраслью экономики села </w:t>
      </w:r>
      <w:r w:rsidR="003422D8">
        <w:rPr>
          <w:iCs/>
        </w:rPr>
        <w:t>Чонтаул</w:t>
      </w:r>
      <w:r w:rsidRPr="00C7772C">
        <w:rPr>
          <w:iCs/>
        </w:rPr>
        <w:t xml:space="preserve"> является сельское хозяйство, и в особенности такие его направления, как растениеводство и животноводство. На территории муниципального образования действует</w:t>
      </w:r>
      <w:r w:rsidR="00365520" w:rsidRPr="00365520">
        <w:rPr>
          <w:iCs/>
        </w:rPr>
        <w:t xml:space="preserve"> </w:t>
      </w:r>
      <w:r w:rsidR="00365520">
        <w:rPr>
          <w:rFonts w:eastAsia="Calibri"/>
          <w:iCs/>
        </w:rPr>
        <w:t xml:space="preserve">ООО </w:t>
      </w:r>
      <w:r w:rsidR="00365520" w:rsidRPr="00850CD3">
        <w:rPr>
          <w:rFonts w:eastAsia="Calibri"/>
          <w:iCs/>
        </w:rPr>
        <w:t>«</w:t>
      </w:r>
      <w:r w:rsidR="00365520">
        <w:rPr>
          <w:rFonts w:eastAsia="Calibri"/>
          <w:iCs/>
        </w:rPr>
        <w:t xml:space="preserve">Чонтаульский консервный </w:t>
      </w:r>
      <w:r w:rsidR="00365520">
        <w:rPr>
          <w:rFonts w:eastAsia="Calibri"/>
          <w:iCs/>
        </w:rPr>
        <w:lastRenderedPageBreak/>
        <w:t>завод</w:t>
      </w:r>
      <w:r w:rsidR="00365520" w:rsidRPr="00850CD3">
        <w:rPr>
          <w:rFonts w:eastAsia="Calibri"/>
          <w:iCs/>
        </w:rPr>
        <w:t xml:space="preserve">» (занимающийся </w:t>
      </w:r>
      <w:r w:rsidR="00365520">
        <w:rPr>
          <w:rFonts w:eastAsia="Calibri"/>
          <w:iCs/>
        </w:rPr>
        <w:t>переработкой</w:t>
      </w:r>
      <w:r w:rsidR="00365520" w:rsidRPr="00850CD3">
        <w:rPr>
          <w:rFonts w:eastAsia="Calibri"/>
          <w:iCs/>
        </w:rPr>
        <w:t xml:space="preserve"> и консервирва</w:t>
      </w:r>
      <w:r w:rsidR="00365520">
        <w:rPr>
          <w:rFonts w:eastAsia="Calibri"/>
          <w:iCs/>
        </w:rPr>
        <w:t>цией</w:t>
      </w:r>
      <w:r w:rsidR="00365520" w:rsidRPr="00850CD3">
        <w:rPr>
          <w:rFonts w:eastAsia="Calibri"/>
          <w:iCs/>
        </w:rPr>
        <w:t xml:space="preserve"> овощей, юридический адрес - с. Чонтаул, ул. </w:t>
      </w:r>
      <w:r w:rsidR="00365520">
        <w:rPr>
          <w:rFonts w:eastAsia="Calibri"/>
          <w:iCs/>
        </w:rPr>
        <w:t>Заводск</w:t>
      </w:r>
      <w:r w:rsidR="00365520" w:rsidRPr="00850CD3">
        <w:rPr>
          <w:rFonts w:eastAsia="Calibri"/>
          <w:iCs/>
        </w:rPr>
        <w:t>ая</w:t>
      </w:r>
      <w:r w:rsidR="00365520">
        <w:rPr>
          <w:rFonts w:eastAsia="Calibri"/>
          <w:iCs/>
        </w:rPr>
        <w:t>, д.23</w:t>
      </w:r>
      <w:r w:rsidR="00365520" w:rsidRPr="00850CD3">
        <w:rPr>
          <w:rFonts w:eastAsia="Calibri"/>
          <w:iCs/>
        </w:rPr>
        <w:t>) и несколько мелких частных предприятий.</w:t>
      </w:r>
      <w:r w:rsidR="00365520" w:rsidRPr="00850CD3">
        <w:rPr>
          <w:rFonts w:eastAsia="Calibri"/>
          <w:sz w:val="28"/>
          <w:szCs w:val="28"/>
        </w:rPr>
        <w:t xml:space="preserve">  </w:t>
      </w:r>
    </w:p>
    <w:p w:rsidR="007828D4" w:rsidRPr="00C7772C" w:rsidRDefault="007828D4" w:rsidP="007828D4">
      <w:pPr>
        <w:suppressAutoHyphens/>
        <w:ind w:firstLine="851"/>
      </w:pPr>
      <w:r w:rsidRPr="00C7772C">
        <w:rPr>
          <w:iCs/>
        </w:rPr>
        <w:t>Также в муниципальном образовании развита сфера торговли, общественного питания и бытового обслуживания</w:t>
      </w:r>
      <w:r>
        <w:rPr>
          <w:iCs/>
        </w:rPr>
        <w:t>.</w:t>
      </w:r>
    </w:p>
    <w:p w:rsidR="00C034B9" w:rsidRPr="004F2CBE" w:rsidRDefault="00C034B9" w:rsidP="00C3480F">
      <w:pPr>
        <w:widowControl w:val="0"/>
        <w:rPr>
          <w:lang w:eastAsia="ru-RU"/>
        </w:rPr>
      </w:pPr>
    </w:p>
    <w:p w:rsidR="00984E91" w:rsidRPr="00A963C4" w:rsidRDefault="00DC372A" w:rsidP="00C3480F">
      <w:pPr>
        <w:pStyle w:val="1"/>
        <w:keepNext w:val="0"/>
        <w:widowControl w:val="0"/>
        <w:tabs>
          <w:tab w:val="left" w:pos="0"/>
          <w:tab w:val="left" w:pos="142"/>
        </w:tabs>
        <w:spacing w:before="0" w:after="0" w:line="360" w:lineRule="auto"/>
        <w:jc w:val="center"/>
        <w:rPr>
          <w:rFonts w:ascii="Times New Roman" w:eastAsia="Calibri" w:hAnsi="Times New Roman" w:cs="Times New Roman"/>
        </w:rPr>
      </w:pPr>
      <w:bookmarkStart w:id="20" w:name="_Toc389033646"/>
      <w:r>
        <w:rPr>
          <w:rFonts w:ascii="Times New Roman" w:eastAsia="Calibri" w:hAnsi="Times New Roman" w:cs="Times New Roman"/>
        </w:rPr>
        <w:t>2</w:t>
      </w:r>
      <w:r w:rsidR="00E42F33" w:rsidRPr="00A963C4">
        <w:rPr>
          <w:rFonts w:ascii="Times New Roman" w:eastAsia="Calibri" w:hAnsi="Times New Roman" w:cs="Times New Roman"/>
        </w:rPr>
        <w:t xml:space="preserve"> </w:t>
      </w:r>
      <w:r w:rsidR="00C42400" w:rsidRPr="00A963C4">
        <w:rPr>
          <w:rFonts w:ascii="Times New Roman" w:eastAsia="Calibri" w:hAnsi="Times New Roman" w:cs="Times New Roman"/>
        </w:rPr>
        <w:t xml:space="preserve"> </w:t>
      </w:r>
      <w:r w:rsidR="003A6E01" w:rsidRPr="00A963C4">
        <w:rPr>
          <w:rFonts w:ascii="Times New Roman" w:eastAsia="Calibri" w:hAnsi="Times New Roman" w:cs="Times New Roman"/>
        </w:rPr>
        <w:t>ОБЩАЯ ОЦЕНКА</w:t>
      </w:r>
      <w:r w:rsidR="007C69CA" w:rsidRPr="00A963C4">
        <w:rPr>
          <w:rFonts w:ascii="Times New Roman" w:eastAsia="Calibri" w:hAnsi="Times New Roman" w:cs="Times New Roman"/>
        </w:rPr>
        <w:t xml:space="preserve"> </w:t>
      </w:r>
      <w:r w:rsidR="003A6E01" w:rsidRPr="00A963C4">
        <w:rPr>
          <w:rFonts w:ascii="Times New Roman" w:eastAsia="Calibri" w:hAnsi="Times New Roman" w:cs="Times New Roman"/>
        </w:rPr>
        <w:t>ФАКТОРОВ РИСКА ВОЗНИКНОВЕНИЯ ЧРЕЗВЫЧАЙНЫХ СИТУАЦИЙ ПРИРОДНОГО, ТЕХНОГЕННОГО И БИОЛОГО-СОЦИАЛЬНОГО ХАРАКТЕРА</w:t>
      </w:r>
      <w:bookmarkEnd w:id="20"/>
    </w:p>
    <w:p w:rsidR="00E202FA" w:rsidRPr="005162AC" w:rsidRDefault="00DD6120" w:rsidP="00407A73">
      <w:pPr>
        <w:pStyle w:val="2"/>
        <w:keepNext w:val="0"/>
        <w:widowControl w:val="0"/>
        <w:tabs>
          <w:tab w:val="left" w:pos="0"/>
          <w:tab w:val="left" w:pos="142"/>
        </w:tabs>
        <w:suppressAutoHyphens/>
        <w:spacing w:before="0" w:after="360" w:line="360" w:lineRule="auto"/>
        <w:ind w:firstLine="851"/>
        <w:jc w:val="center"/>
        <w:rPr>
          <w:rFonts w:ascii="Times New Roman" w:hAnsi="Times New Roman" w:cs="Times New Roman"/>
          <w:i w:val="0"/>
          <w:sz w:val="30"/>
          <w:szCs w:val="30"/>
        </w:rPr>
      </w:pPr>
      <w:bookmarkStart w:id="21" w:name="_Toc389033647"/>
      <w:r w:rsidRPr="005162AC">
        <w:rPr>
          <w:rFonts w:ascii="Times New Roman" w:hAnsi="Times New Roman" w:cs="Times New Roman"/>
          <w:i w:val="0"/>
          <w:sz w:val="30"/>
          <w:szCs w:val="30"/>
        </w:rPr>
        <w:t xml:space="preserve">2.1 </w:t>
      </w:r>
      <w:r w:rsidR="00E46037" w:rsidRPr="005162AC">
        <w:rPr>
          <w:rFonts w:ascii="Times New Roman" w:hAnsi="Times New Roman" w:cs="Times New Roman"/>
          <w:i w:val="0"/>
          <w:sz w:val="30"/>
          <w:szCs w:val="30"/>
        </w:rPr>
        <w:t>Анализ факторов риска возникновения ЧС природного и техногенного характера с уч</w:t>
      </w:r>
      <w:r w:rsidR="003E1A15" w:rsidRPr="005162AC">
        <w:rPr>
          <w:rFonts w:ascii="Times New Roman" w:hAnsi="Times New Roman" w:cs="Times New Roman"/>
          <w:i w:val="0"/>
          <w:sz w:val="30"/>
          <w:szCs w:val="30"/>
        </w:rPr>
        <w:t>е</w:t>
      </w:r>
      <w:r w:rsidR="00E46037" w:rsidRPr="005162AC">
        <w:rPr>
          <w:rFonts w:ascii="Times New Roman" w:hAnsi="Times New Roman" w:cs="Times New Roman"/>
          <w:i w:val="0"/>
          <w:sz w:val="30"/>
          <w:szCs w:val="30"/>
        </w:rPr>
        <w:t>том влияния на них факторов риска ЧС военного, биолого-социального характера и иных угроз</w:t>
      </w:r>
      <w:bookmarkEnd w:id="21"/>
    </w:p>
    <w:p w:rsidR="003B4241" w:rsidRPr="005162AC" w:rsidRDefault="003B4241" w:rsidP="00CF4EE2">
      <w:pPr>
        <w:widowControl w:val="0"/>
        <w:tabs>
          <w:tab w:val="left" w:pos="0"/>
        </w:tabs>
        <w:ind w:firstLine="851"/>
        <w:rPr>
          <w:lang w:eastAsia="ru-RU"/>
        </w:rPr>
      </w:pPr>
      <w:r w:rsidRPr="005162AC">
        <w:rPr>
          <w:lang w:eastAsia="ru-RU"/>
        </w:rPr>
        <w:t xml:space="preserve">Вопросы обеспечения безопасности населения и территории должны быть приоритетными в действиях администрации МО </w:t>
      </w:r>
      <w:r w:rsidR="001B123D" w:rsidRPr="005162AC">
        <w:rPr>
          <w:snapToGrid w:val="0"/>
        </w:rPr>
        <w:t xml:space="preserve">«Село </w:t>
      </w:r>
      <w:r w:rsidR="003422D8" w:rsidRPr="005162AC">
        <w:rPr>
          <w:snapToGrid w:val="0"/>
        </w:rPr>
        <w:t>Чонтаул</w:t>
      </w:r>
      <w:r w:rsidR="001B123D" w:rsidRPr="005162AC">
        <w:rPr>
          <w:snapToGrid w:val="0"/>
        </w:rPr>
        <w:t>».</w:t>
      </w:r>
    </w:p>
    <w:p w:rsidR="003B4241" w:rsidRPr="005162AC" w:rsidRDefault="003B4241" w:rsidP="00CF4EE2">
      <w:pPr>
        <w:widowControl w:val="0"/>
        <w:tabs>
          <w:tab w:val="left" w:pos="0"/>
        </w:tabs>
        <w:ind w:firstLine="851"/>
        <w:rPr>
          <w:lang w:eastAsia="ru-RU"/>
        </w:rPr>
      </w:pPr>
      <w:r w:rsidRPr="005162AC">
        <w:rPr>
          <w:lang w:eastAsia="ru-RU"/>
        </w:rPr>
        <w:t xml:space="preserve">В соответствии с Федеральным законом от 27.12.02 г. № 184-ФЗ </w:t>
      </w:r>
      <w:r w:rsidR="00A95391" w:rsidRPr="005162AC">
        <w:rPr>
          <w:lang w:eastAsia="ru-RU"/>
        </w:rPr>
        <w:t>«</w:t>
      </w:r>
      <w:r w:rsidRPr="005162AC">
        <w:rPr>
          <w:lang w:eastAsia="ru-RU"/>
        </w:rPr>
        <w:t>О техническом регулировании</w:t>
      </w:r>
      <w:r w:rsidR="00A95391" w:rsidRPr="005162AC">
        <w:rPr>
          <w:lang w:eastAsia="ru-RU"/>
        </w:rPr>
        <w:t>»</w:t>
      </w:r>
      <w:r w:rsidRPr="005162AC">
        <w:rPr>
          <w:lang w:eastAsia="ru-RU"/>
        </w:rPr>
        <w:t xml:space="preserve"> критерием безопасности является уровень риска. Закон </w:t>
      </w:r>
      <w:r w:rsidR="00A95391" w:rsidRPr="005162AC">
        <w:rPr>
          <w:lang w:eastAsia="ru-RU"/>
        </w:rPr>
        <w:t>«</w:t>
      </w:r>
      <w:r w:rsidRPr="005162AC">
        <w:rPr>
          <w:lang w:eastAsia="ru-RU"/>
        </w:rPr>
        <w:t>О техническом регулировании</w:t>
      </w:r>
      <w:r w:rsidR="00A95391" w:rsidRPr="005162AC">
        <w:rPr>
          <w:lang w:eastAsia="ru-RU"/>
        </w:rPr>
        <w:t>»</w:t>
      </w:r>
      <w:r w:rsidRPr="005162AC">
        <w:rPr>
          <w:lang w:eastAsia="ru-RU"/>
        </w:rPr>
        <w:t xml:space="preserve"> дает следующее понятие термину безопасность: </w:t>
      </w:r>
      <w:r w:rsidR="00A95391" w:rsidRPr="005162AC">
        <w:rPr>
          <w:lang w:eastAsia="ru-RU"/>
        </w:rPr>
        <w:t>«</w:t>
      </w:r>
      <w:r w:rsidRPr="005162AC">
        <w:rPr>
          <w:lang w:eastAsia="ru-RU"/>
        </w:rPr>
        <w:t xml:space="preserve">Безопасность продукции, процессов производства, эксплуатации, хранения, перевозки, реализации и утилизации (далее </w:t>
      </w:r>
      <w:r w:rsidR="00A95391" w:rsidRPr="005162AC">
        <w:rPr>
          <w:lang w:eastAsia="ru-RU"/>
        </w:rPr>
        <w:t>–</w:t>
      </w:r>
      <w:r w:rsidRPr="005162AC">
        <w:rPr>
          <w:lang w:eastAsia="ru-RU"/>
        </w:rPr>
        <w:t xml:space="preserve"> безопасность) </w:t>
      </w:r>
      <w:r w:rsidR="00A95391" w:rsidRPr="005162AC">
        <w:rPr>
          <w:lang w:eastAsia="ru-RU"/>
        </w:rPr>
        <w:t>–</w:t>
      </w:r>
      <w:r w:rsidRPr="005162AC">
        <w:rPr>
          <w:lang w:eastAsia="ru-RU"/>
        </w:rPr>
        <w:t xml:space="preserve"> состояние, при котором отсутствует недопустимый риск, связанный с причинением вреда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w:t>
      </w:r>
      <w:r w:rsidR="00A95391" w:rsidRPr="005162AC">
        <w:rPr>
          <w:lang w:eastAsia="ru-RU"/>
        </w:rPr>
        <w:t>»</w:t>
      </w:r>
      <w:r w:rsidRPr="005162AC">
        <w:rPr>
          <w:lang w:eastAsia="ru-RU"/>
        </w:rPr>
        <w:t>.</w:t>
      </w:r>
    </w:p>
    <w:p w:rsidR="003B4241" w:rsidRPr="005162AC" w:rsidRDefault="003B4241" w:rsidP="00CF4EE2">
      <w:pPr>
        <w:widowControl w:val="0"/>
        <w:tabs>
          <w:tab w:val="left" w:pos="0"/>
        </w:tabs>
        <w:ind w:firstLine="851"/>
        <w:rPr>
          <w:lang w:eastAsia="ru-RU"/>
        </w:rPr>
      </w:pPr>
      <w:r w:rsidRPr="005162AC">
        <w:rPr>
          <w:lang w:eastAsia="ru-RU"/>
        </w:rPr>
        <w:t xml:space="preserve">Согласно </w:t>
      </w:r>
      <w:r w:rsidR="00A95391" w:rsidRPr="005162AC">
        <w:rPr>
          <w:lang w:eastAsia="ru-RU"/>
        </w:rPr>
        <w:t>«</w:t>
      </w:r>
      <w:r w:rsidRPr="005162AC">
        <w:rPr>
          <w:lang w:eastAsia="ru-RU"/>
        </w:rPr>
        <w:t>Руководства по оценке рисков чрезвычайных ситуаций техногенного характера, в том числе при эксплуатации критически важных объектов Российской Федерации</w:t>
      </w:r>
      <w:r w:rsidR="00A95391" w:rsidRPr="005162AC">
        <w:rPr>
          <w:lang w:eastAsia="ru-RU"/>
        </w:rPr>
        <w:t>»</w:t>
      </w:r>
      <w:r w:rsidRPr="005162AC">
        <w:rPr>
          <w:lang w:eastAsia="ru-RU"/>
        </w:rPr>
        <w:t>, утвержд</w:t>
      </w:r>
      <w:r w:rsidR="00DC2FE7" w:rsidRPr="005162AC">
        <w:rPr>
          <w:lang w:eastAsia="ru-RU"/>
        </w:rPr>
        <w:t>е</w:t>
      </w:r>
      <w:r w:rsidRPr="005162AC">
        <w:rPr>
          <w:lang w:eastAsia="ru-RU"/>
        </w:rPr>
        <w:t>нного первым заместителем Министра МЧС России 09.01.2008 №1-4-60-9, используются следующие основные понятия:</w:t>
      </w:r>
    </w:p>
    <w:p w:rsidR="003B4241" w:rsidRPr="00DA05BA" w:rsidRDefault="003B4241" w:rsidP="00CF4EE2">
      <w:pPr>
        <w:widowControl w:val="0"/>
        <w:tabs>
          <w:tab w:val="left" w:pos="0"/>
        </w:tabs>
        <w:ind w:firstLine="851"/>
        <w:rPr>
          <w:lang w:eastAsia="ru-RU"/>
        </w:rPr>
      </w:pPr>
      <w:r w:rsidRPr="005162AC">
        <w:rPr>
          <w:i/>
          <w:lang w:eastAsia="ru-RU"/>
        </w:rPr>
        <w:t>Риск</w:t>
      </w:r>
      <w:r w:rsidRPr="005162AC">
        <w:rPr>
          <w:lang w:eastAsia="ru-RU"/>
        </w:rPr>
        <w:t xml:space="preserve"> – количественная характеристика меры возможной</w:t>
      </w:r>
      <w:r w:rsidRPr="00DA05BA">
        <w:rPr>
          <w:lang w:eastAsia="ru-RU"/>
        </w:rPr>
        <w:t xml:space="preserve"> опасности и размера последствий е</w:t>
      </w:r>
      <w:r w:rsidR="00DC2FE7" w:rsidRPr="00DA05BA">
        <w:rPr>
          <w:lang w:eastAsia="ru-RU"/>
        </w:rPr>
        <w:t>е</w:t>
      </w:r>
      <w:r w:rsidRPr="00DA05BA">
        <w:rPr>
          <w:lang w:eastAsia="ru-RU"/>
        </w:rPr>
        <w:t xml:space="preserve"> реализации.</w:t>
      </w:r>
    </w:p>
    <w:p w:rsidR="003B4241" w:rsidRPr="00DA05BA" w:rsidRDefault="003B4241" w:rsidP="00CF4EE2">
      <w:pPr>
        <w:widowControl w:val="0"/>
        <w:tabs>
          <w:tab w:val="left" w:pos="0"/>
        </w:tabs>
        <w:ind w:firstLine="851"/>
        <w:rPr>
          <w:lang w:eastAsia="ru-RU"/>
        </w:rPr>
      </w:pPr>
      <w:r w:rsidRPr="00DA05BA">
        <w:rPr>
          <w:i/>
          <w:lang w:eastAsia="ru-RU"/>
        </w:rPr>
        <w:t>Риск чрезвычайной ситуации</w:t>
      </w:r>
      <w:r w:rsidRPr="00DA05BA">
        <w:rPr>
          <w:lang w:eastAsia="ru-RU"/>
        </w:rPr>
        <w:t xml:space="preserve"> – потенциальная возможность возникновения чрезвычайной ситуации с негативными последствиями, представляющими угрозу жизни, здоровью и имуществу населения, объектам экономики и окружающей среде.</w:t>
      </w:r>
    </w:p>
    <w:p w:rsidR="003B4241" w:rsidRPr="00DA05BA" w:rsidRDefault="003B4241" w:rsidP="00CF4EE2">
      <w:pPr>
        <w:widowControl w:val="0"/>
        <w:tabs>
          <w:tab w:val="left" w:pos="0"/>
        </w:tabs>
        <w:ind w:firstLine="851"/>
        <w:rPr>
          <w:lang w:eastAsia="ru-RU"/>
        </w:rPr>
      </w:pPr>
      <w:r w:rsidRPr="00DA05BA">
        <w:rPr>
          <w:i/>
          <w:lang w:eastAsia="ru-RU"/>
        </w:rPr>
        <w:t>Риск индивидуальный</w:t>
      </w:r>
      <w:r w:rsidRPr="00DA05BA">
        <w:rPr>
          <w:lang w:eastAsia="ru-RU"/>
        </w:rPr>
        <w:t xml:space="preserve"> – частота поражения отдельного человека в результате </w:t>
      </w:r>
      <w:r w:rsidRPr="00DA05BA">
        <w:rPr>
          <w:lang w:eastAsia="ru-RU"/>
        </w:rPr>
        <w:lastRenderedPageBreak/>
        <w:t>воздействия всей совокупности исследуемых факторов опасности в рассматриваемой точке пространства.</w:t>
      </w:r>
    </w:p>
    <w:p w:rsidR="003B4241" w:rsidRPr="00DA05BA" w:rsidRDefault="003B4241" w:rsidP="00CF4EE2">
      <w:pPr>
        <w:widowControl w:val="0"/>
        <w:tabs>
          <w:tab w:val="left" w:pos="0"/>
        </w:tabs>
        <w:ind w:firstLine="851"/>
        <w:rPr>
          <w:lang w:eastAsia="ru-RU"/>
        </w:rPr>
      </w:pPr>
      <w:r w:rsidRPr="00DA05BA">
        <w:rPr>
          <w:i/>
          <w:lang w:eastAsia="ru-RU"/>
        </w:rPr>
        <w:t>Риск социальный</w:t>
      </w:r>
      <w:r w:rsidRPr="00DA05BA">
        <w:rPr>
          <w:lang w:eastAsia="ru-RU"/>
        </w:rPr>
        <w:t xml:space="preserve"> – зависимость между частотой реализации определ</w:t>
      </w:r>
      <w:r w:rsidR="00DC2FE7" w:rsidRPr="00DA05BA">
        <w:rPr>
          <w:lang w:eastAsia="ru-RU"/>
        </w:rPr>
        <w:t>е</w:t>
      </w:r>
      <w:r w:rsidRPr="00DA05BA">
        <w:rPr>
          <w:lang w:eastAsia="ru-RU"/>
        </w:rPr>
        <w:t>нных факторов опасностей и размером последствий для здоровья людей (числом погибших или пострадавших), так называемые F/N-диаграммы или кривые социального риска.</w:t>
      </w:r>
    </w:p>
    <w:p w:rsidR="003B4241" w:rsidRPr="00DA05BA" w:rsidRDefault="003B4241" w:rsidP="00CF4EE2">
      <w:pPr>
        <w:widowControl w:val="0"/>
        <w:tabs>
          <w:tab w:val="left" w:pos="0"/>
        </w:tabs>
        <w:ind w:firstLine="851"/>
        <w:rPr>
          <w:lang w:eastAsia="ru-RU"/>
        </w:rPr>
      </w:pPr>
      <w:r w:rsidRPr="00DA05BA">
        <w:rPr>
          <w:i/>
          <w:lang w:eastAsia="ru-RU"/>
        </w:rPr>
        <w:t>Риск экономический</w:t>
      </w:r>
      <w:r w:rsidRPr="00DA05BA">
        <w:rPr>
          <w:lang w:eastAsia="ru-RU"/>
        </w:rPr>
        <w:t xml:space="preserve"> – в данном Руководстве понимается зависимость между частотой</w:t>
      </w:r>
      <w:r w:rsidR="007C69CA" w:rsidRPr="00DA05BA">
        <w:rPr>
          <w:lang w:eastAsia="ru-RU"/>
        </w:rPr>
        <w:t xml:space="preserve"> </w:t>
      </w:r>
      <w:r w:rsidRPr="00DA05BA">
        <w:rPr>
          <w:lang w:eastAsia="ru-RU"/>
        </w:rPr>
        <w:t>реализации определ</w:t>
      </w:r>
      <w:r w:rsidR="00DC2FE7" w:rsidRPr="00DA05BA">
        <w:rPr>
          <w:lang w:eastAsia="ru-RU"/>
        </w:rPr>
        <w:t>е</w:t>
      </w:r>
      <w:r w:rsidRPr="00DA05BA">
        <w:rPr>
          <w:lang w:eastAsia="ru-RU"/>
        </w:rPr>
        <w:t>нных факторов опасностей и размером материального ущерба, так называемые F/G-диаграммы или кривые экономического риска.</w:t>
      </w:r>
    </w:p>
    <w:p w:rsidR="003B4241" w:rsidRPr="00DA05BA" w:rsidRDefault="003B4241" w:rsidP="00CF4EE2">
      <w:pPr>
        <w:widowControl w:val="0"/>
        <w:tabs>
          <w:tab w:val="left" w:pos="0"/>
        </w:tabs>
        <w:ind w:firstLine="851"/>
        <w:rPr>
          <w:lang w:eastAsia="ru-RU"/>
        </w:rPr>
      </w:pPr>
      <w:r w:rsidRPr="00DA05BA">
        <w:rPr>
          <w:i/>
          <w:lang w:eastAsia="ru-RU"/>
        </w:rPr>
        <w:t>Риск коллективный</w:t>
      </w:r>
      <w:r w:rsidRPr="00DA05BA">
        <w:rPr>
          <w:lang w:eastAsia="ru-RU"/>
        </w:rPr>
        <w:t xml:space="preserve"> – ожидаемое количество погибших или пострадавших в результате возможных реализаций факторов опасности за определ</w:t>
      </w:r>
      <w:r w:rsidR="00DC2FE7" w:rsidRPr="00DA05BA">
        <w:rPr>
          <w:lang w:eastAsia="ru-RU"/>
        </w:rPr>
        <w:t>е</w:t>
      </w:r>
      <w:r w:rsidRPr="00DA05BA">
        <w:rPr>
          <w:lang w:eastAsia="ru-RU"/>
        </w:rPr>
        <w:t>нный период времени.</w:t>
      </w:r>
    </w:p>
    <w:p w:rsidR="003B4241" w:rsidRPr="00DA05BA" w:rsidRDefault="003B4241" w:rsidP="00CF4EE2">
      <w:pPr>
        <w:widowControl w:val="0"/>
        <w:tabs>
          <w:tab w:val="left" w:pos="0"/>
        </w:tabs>
        <w:ind w:firstLine="851"/>
        <w:rPr>
          <w:lang w:eastAsia="ru-RU"/>
        </w:rPr>
      </w:pPr>
      <w:r w:rsidRPr="00DA05BA">
        <w:rPr>
          <w:i/>
          <w:lang w:eastAsia="ru-RU"/>
        </w:rPr>
        <w:t>Риск материальный</w:t>
      </w:r>
      <w:r w:rsidRPr="00DA05BA">
        <w:rPr>
          <w:lang w:eastAsia="ru-RU"/>
        </w:rPr>
        <w:t xml:space="preserve"> – в данном Руководстве понимаются ожидаемые материальные потери в результате возможных реализаций факторов опасности за определ</w:t>
      </w:r>
      <w:r w:rsidR="00DC2FE7" w:rsidRPr="00DA05BA">
        <w:rPr>
          <w:lang w:eastAsia="ru-RU"/>
        </w:rPr>
        <w:t>е</w:t>
      </w:r>
      <w:r w:rsidRPr="00DA05BA">
        <w:rPr>
          <w:lang w:eastAsia="ru-RU"/>
        </w:rPr>
        <w:t>нный период времени.</w:t>
      </w:r>
    </w:p>
    <w:p w:rsidR="003B4241" w:rsidRPr="00DA05BA" w:rsidRDefault="003B4241" w:rsidP="00CF4EE2">
      <w:pPr>
        <w:widowControl w:val="0"/>
        <w:tabs>
          <w:tab w:val="left" w:pos="0"/>
        </w:tabs>
        <w:ind w:firstLine="851"/>
        <w:rPr>
          <w:lang w:eastAsia="ru-RU"/>
        </w:rPr>
      </w:pPr>
      <w:r w:rsidRPr="00DA05BA">
        <w:rPr>
          <w:i/>
          <w:lang w:eastAsia="ru-RU"/>
        </w:rPr>
        <w:t>Риск предельно допустимый</w:t>
      </w:r>
      <w:r w:rsidRPr="00DA05BA">
        <w:rPr>
          <w:lang w:eastAsia="ru-RU"/>
        </w:rPr>
        <w:t xml:space="preserve"> – нормативный уровень риска, определяющий верхнюю границу допустимого риска.</w:t>
      </w:r>
    </w:p>
    <w:p w:rsidR="003B4241" w:rsidRPr="00DA05BA" w:rsidRDefault="003B4241" w:rsidP="00CF4EE2">
      <w:pPr>
        <w:widowControl w:val="0"/>
        <w:tabs>
          <w:tab w:val="left" w:pos="0"/>
        </w:tabs>
        <w:ind w:firstLine="851"/>
        <w:rPr>
          <w:lang w:eastAsia="ru-RU"/>
        </w:rPr>
      </w:pPr>
      <w:r w:rsidRPr="00DA05BA">
        <w:rPr>
          <w:i/>
          <w:lang w:eastAsia="ru-RU"/>
        </w:rPr>
        <w:t>Риск неприемлемый (недопустимый)</w:t>
      </w:r>
      <w:r w:rsidRPr="00DA05BA">
        <w:rPr>
          <w:lang w:eastAsia="ru-RU"/>
        </w:rPr>
        <w:t xml:space="preserve"> – риск, уровень которого превышает величину предельно допустимого уровня риска.</w:t>
      </w:r>
    </w:p>
    <w:p w:rsidR="003B4241" w:rsidRPr="00DA05BA" w:rsidRDefault="003B4241" w:rsidP="00CF4EE2">
      <w:pPr>
        <w:widowControl w:val="0"/>
        <w:tabs>
          <w:tab w:val="left" w:pos="0"/>
        </w:tabs>
        <w:ind w:firstLine="851"/>
        <w:rPr>
          <w:lang w:eastAsia="ru-RU"/>
        </w:rPr>
      </w:pPr>
      <w:r w:rsidRPr="00DA05BA">
        <w:rPr>
          <w:i/>
          <w:lang w:eastAsia="ru-RU"/>
        </w:rPr>
        <w:t>Риск допустимый</w:t>
      </w:r>
      <w:r w:rsidRPr="00DA05BA">
        <w:rPr>
          <w:lang w:eastAsia="ru-RU"/>
        </w:rPr>
        <w:t xml:space="preserve"> – риск, уровень которого ниже величины предельно допустимого уровня риска. Допустимый риск подразделяется на три категории: повышенный, условно приемлемый и приемлемый риск.</w:t>
      </w:r>
    </w:p>
    <w:p w:rsidR="003B4241" w:rsidRPr="00DA05BA" w:rsidRDefault="003B4241" w:rsidP="00CF4EE2">
      <w:pPr>
        <w:widowControl w:val="0"/>
        <w:tabs>
          <w:tab w:val="left" w:pos="0"/>
        </w:tabs>
        <w:ind w:firstLine="851"/>
        <w:rPr>
          <w:lang w:eastAsia="ru-RU"/>
        </w:rPr>
      </w:pPr>
      <w:r w:rsidRPr="00DA05BA">
        <w:rPr>
          <w:i/>
          <w:lang w:eastAsia="ru-RU"/>
        </w:rPr>
        <w:t>Риск повышенный</w:t>
      </w:r>
      <w:r w:rsidRPr="00DA05BA">
        <w:rPr>
          <w:lang w:eastAsia="ru-RU"/>
        </w:rPr>
        <w:t xml:space="preserve"> – риск, уровень которого близок к предельно допустимому, требуются меры по его снижению и контролю.</w:t>
      </w:r>
    </w:p>
    <w:p w:rsidR="003B4241" w:rsidRPr="00DA05BA" w:rsidRDefault="003B4241" w:rsidP="00CF4EE2">
      <w:pPr>
        <w:widowControl w:val="0"/>
        <w:tabs>
          <w:tab w:val="left" w:pos="0"/>
        </w:tabs>
        <w:ind w:firstLine="851"/>
        <w:rPr>
          <w:lang w:eastAsia="ru-RU"/>
        </w:rPr>
      </w:pPr>
      <w:r w:rsidRPr="00DA05BA">
        <w:rPr>
          <w:i/>
          <w:lang w:eastAsia="ru-RU"/>
        </w:rPr>
        <w:t>Риск условно приемлемый</w:t>
      </w:r>
      <w:r w:rsidRPr="00DA05BA">
        <w:rPr>
          <w:lang w:eastAsia="ru-RU"/>
        </w:rPr>
        <w:t xml:space="preserve"> – риск, уровень которого разумно оправдан с социальной, экономической и экологической точек зрения, но рекомендуются меры по его дальнейшему снижению и контролю.</w:t>
      </w:r>
    </w:p>
    <w:p w:rsidR="003B4241" w:rsidRPr="00DA05BA" w:rsidRDefault="003B4241" w:rsidP="00CF4EE2">
      <w:pPr>
        <w:widowControl w:val="0"/>
        <w:tabs>
          <w:tab w:val="left" w:pos="0"/>
        </w:tabs>
        <w:ind w:firstLine="851"/>
        <w:rPr>
          <w:lang w:eastAsia="ru-RU"/>
        </w:rPr>
      </w:pPr>
      <w:r w:rsidRPr="00DA05BA">
        <w:rPr>
          <w:i/>
          <w:lang w:eastAsia="ru-RU"/>
        </w:rPr>
        <w:t>Риск приемлемый</w:t>
      </w:r>
      <w:r w:rsidRPr="00DA05BA">
        <w:rPr>
          <w:lang w:eastAsia="ru-RU"/>
        </w:rPr>
        <w:t xml:space="preserve"> – риск, уровень которого безусловно оправдан с социальной, экономической и экологической точек зрения или пренебрежимо мал.</w:t>
      </w:r>
    </w:p>
    <w:p w:rsidR="003B4241" w:rsidRPr="00DA05BA" w:rsidRDefault="003B4241" w:rsidP="00CF4EE2">
      <w:pPr>
        <w:widowControl w:val="0"/>
        <w:tabs>
          <w:tab w:val="left" w:pos="0"/>
        </w:tabs>
        <w:ind w:firstLine="851"/>
        <w:rPr>
          <w:lang w:eastAsia="ru-RU"/>
        </w:rPr>
      </w:pPr>
      <w:r w:rsidRPr="00DA05BA">
        <w:rPr>
          <w:i/>
          <w:lang w:eastAsia="ru-RU"/>
        </w:rPr>
        <w:t>Опасность</w:t>
      </w:r>
      <w:r w:rsidRPr="00DA05BA">
        <w:rPr>
          <w:lang w:eastAsia="ru-RU"/>
        </w:rPr>
        <w:t xml:space="preserve"> – способность причинения какого-либо вреда (ущерба), в том числе угроза жизни и здоровью человека, его материальным и духовным ценностям, окружающей среде.</w:t>
      </w:r>
    </w:p>
    <w:p w:rsidR="003B4241" w:rsidRPr="00DA05BA" w:rsidRDefault="003B4241" w:rsidP="00CF4EE2">
      <w:pPr>
        <w:widowControl w:val="0"/>
        <w:tabs>
          <w:tab w:val="left" w:pos="0"/>
        </w:tabs>
        <w:ind w:firstLine="851"/>
        <w:rPr>
          <w:lang w:eastAsia="ru-RU"/>
        </w:rPr>
      </w:pPr>
      <w:r w:rsidRPr="00DA05BA">
        <w:rPr>
          <w:i/>
          <w:lang w:eastAsia="ru-RU"/>
        </w:rPr>
        <w:t>Пострадавшие</w:t>
      </w:r>
      <w:r w:rsidRPr="00DA05BA">
        <w:rPr>
          <w:lang w:eastAsia="ru-RU"/>
        </w:rPr>
        <w:t xml:space="preserve"> – количество людей, погибших или получивших в результате чрезвычайной ситуации ущерб здоровью.</w:t>
      </w:r>
    </w:p>
    <w:p w:rsidR="003B4241" w:rsidRPr="00DA05BA" w:rsidRDefault="003B4241" w:rsidP="00CF4EE2">
      <w:pPr>
        <w:widowControl w:val="0"/>
        <w:tabs>
          <w:tab w:val="left" w:pos="0"/>
        </w:tabs>
        <w:ind w:firstLine="851"/>
        <w:rPr>
          <w:lang w:eastAsia="ru-RU"/>
        </w:rPr>
      </w:pPr>
      <w:r w:rsidRPr="00DA05BA">
        <w:rPr>
          <w:i/>
          <w:lang w:eastAsia="ru-RU"/>
        </w:rPr>
        <w:t>Ущерб</w:t>
      </w:r>
      <w:r w:rsidRPr="00DA05BA">
        <w:rPr>
          <w:lang w:eastAsia="ru-RU"/>
        </w:rPr>
        <w:t xml:space="preserve"> – потери некоторого субъекта или группы субъектов части или всех своих ценностей.</w:t>
      </w:r>
    </w:p>
    <w:p w:rsidR="003B4241" w:rsidRPr="00DA05BA" w:rsidRDefault="003B4241" w:rsidP="00CF4EE2">
      <w:pPr>
        <w:widowControl w:val="0"/>
        <w:tabs>
          <w:tab w:val="left" w:pos="0"/>
        </w:tabs>
        <w:ind w:firstLine="851"/>
        <w:rPr>
          <w:lang w:eastAsia="ru-RU"/>
        </w:rPr>
      </w:pPr>
      <w:r w:rsidRPr="00DA05BA">
        <w:rPr>
          <w:i/>
          <w:lang w:eastAsia="ru-RU"/>
        </w:rPr>
        <w:t>Ущерб материальный</w:t>
      </w:r>
      <w:r w:rsidRPr="00DA05BA">
        <w:rPr>
          <w:lang w:eastAsia="ru-RU"/>
        </w:rPr>
        <w:t xml:space="preserve"> – потери материальных ценностей, собственности или </w:t>
      </w:r>
      <w:r w:rsidRPr="00DA05BA">
        <w:rPr>
          <w:lang w:eastAsia="ru-RU"/>
        </w:rPr>
        <w:lastRenderedPageBreak/>
        <w:t>финансовых средств.</w:t>
      </w:r>
    </w:p>
    <w:p w:rsidR="003B4241" w:rsidRPr="00DA05BA" w:rsidRDefault="003B4241" w:rsidP="00CF4EE2">
      <w:pPr>
        <w:widowControl w:val="0"/>
        <w:tabs>
          <w:tab w:val="left" w:pos="0"/>
        </w:tabs>
        <w:ind w:firstLine="851"/>
        <w:rPr>
          <w:lang w:eastAsia="ru-RU"/>
        </w:rPr>
      </w:pPr>
      <w:r w:rsidRPr="00DA05BA">
        <w:rPr>
          <w:i/>
          <w:lang w:eastAsia="ru-RU"/>
        </w:rPr>
        <w:t>Ущерб социальный</w:t>
      </w:r>
      <w:r w:rsidRPr="00DA05BA">
        <w:rPr>
          <w:lang w:eastAsia="ru-RU"/>
        </w:rPr>
        <w:t xml:space="preserve"> – потери, связанные с жизнью, здоровьем и духовными ценностями индивидуума, социальных групп и общества в целом.</w:t>
      </w:r>
    </w:p>
    <w:p w:rsidR="003B4241" w:rsidRPr="00DA05BA" w:rsidRDefault="003B4241" w:rsidP="00CF4EE2">
      <w:pPr>
        <w:widowControl w:val="0"/>
        <w:tabs>
          <w:tab w:val="left" w:pos="0"/>
        </w:tabs>
        <w:ind w:firstLine="851"/>
        <w:rPr>
          <w:lang w:eastAsia="ru-RU"/>
        </w:rPr>
      </w:pPr>
      <w:r w:rsidRPr="00DA05BA">
        <w:rPr>
          <w:i/>
          <w:lang w:eastAsia="ru-RU"/>
        </w:rPr>
        <w:t>Ущерб социально-экономический</w:t>
      </w:r>
      <w:r w:rsidRPr="00DA05BA">
        <w:rPr>
          <w:lang w:eastAsia="ru-RU"/>
        </w:rPr>
        <w:t xml:space="preserve"> – стоимостное выражение потерь, связанных с жизнью, здоровьем и духовными ценностями индивидуума, социальных групп и общества в целом.</w:t>
      </w:r>
    </w:p>
    <w:p w:rsidR="003B4241" w:rsidRPr="00DA05BA" w:rsidRDefault="003B4241" w:rsidP="00CF4EE2">
      <w:pPr>
        <w:widowControl w:val="0"/>
        <w:tabs>
          <w:tab w:val="left" w:pos="0"/>
        </w:tabs>
        <w:ind w:firstLine="851"/>
        <w:rPr>
          <w:lang w:eastAsia="ru-RU"/>
        </w:rPr>
      </w:pPr>
      <w:r w:rsidRPr="00DA05BA">
        <w:rPr>
          <w:i/>
          <w:lang w:eastAsia="ru-RU"/>
        </w:rPr>
        <w:t>Ущерб эколого-экономический</w:t>
      </w:r>
      <w:r w:rsidRPr="00DA05BA">
        <w:rPr>
          <w:lang w:eastAsia="ru-RU"/>
        </w:rPr>
        <w:t xml:space="preserve"> – сумма затрат на ликвидацию последствий чрезвычайной ситуации, восстановление объектов и сооружений, расположенных на загрязн</w:t>
      </w:r>
      <w:r w:rsidR="00DC2FE7" w:rsidRPr="00DA05BA">
        <w:rPr>
          <w:lang w:eastAsia="ru-RU"/>
        </w:rPr>
        <w:t>е</w:t>
      </w:r>
      <w:r w:rsidRPr="00DA05BA">
        <w:rPr>
          <w:lang w:eastAsia="ru-RU"/>
        </w:rPr>
        <w:t>нной территории, а также реабилитацию загрязн</w:t>
      </w:r>
      <w:r w:rsidR="00DC2FE7" w:rsidRPr="00DA05BA">
        <w:rPr>
          <w:lang w:eastAsia="ru-RU"/>
        </w:rPr>
        <w:t>е</w:t>
      </w:r>
      <w:r w:rsidRPr="00DA05BA">
        <w:rPr>
          <w:lang w:eastAsia="ru-RU"/>
        </w:rPr>
        <w:t>нной территории или оплату за нанесение вреда окружающей среде от загрязнения земель, водных объектов и атмосферы.</w:t>
      </w:r>
    </w:p>
    <w:p w:rsidR="003B4241" w:rsidRPr="00DA05BA" w:rsidRDefault="003B4241" w:rsidP="00CF4EE2">
      <w:pPr>
        <w:widowControl w:val="0"/>
        <w:tabs>
          <w:tab w:val="left" w:pos="0"/>
        </w:tabs>
        <w:ind w:firstLine="851"/>
        <w:rPr>
          <w:lang w:eastAsia="ru-RU"/>
        </w:rPr>
      </w:pPr>
      <w:r w:rsidRPr="00DA05BA">
        <w:rPr>
          <w:lang w:eastAsia="ru-RU"/>
        </w:rPr>
        <w:t>Оценка риска выполняется с учетом погрешностей, присутствующих как при оценке риска, так и при оценке того, что можно считать допустимым.</w:t>
      </w:r>
    </w:p>
    <w:p w:rsidR="003B4241" w:rsidRPr="00DA05BA" w:rsidRDefault="003B4241" w:rsidP="00CF4EE2">
      <w:pPr>
        <w:widowControl w:val="0"/>
        <w:tabs>
          <w:tab w:val="left" w:pos="0"/>
        </w:tabs>
        <w:ind w:firstLine="851"/>
        <w:rPr>
          <w:lang w:eastAsia="ru-RU"/>
        </w:rPr>
      </w:pPr>
      <w:r w:rsidRPr="00DA05BA">
        <w:rPr>
          <w:lang w:eastAsia="ru-RU"/>
        </w:rPr>
        <w:t>Таким образом</w:t>
      </w:r>
      <w:r w:rsidR="009164B2" w:rsidRPr="00DA05BA">
        <w:rPr>
          <w:lang w:eastAsia="ru-RU"/>
        </w:rPr>
        <w:t>,</w:t>
      </w:r>
      <w:r w:rsidRPr="00DA05BA">
        <w:rPr>
          <w:lang w:eastAsia="ru-RU"/>
        </w:rPr>
        <w:t xml:space="preserve"> задача оценки риска заключается в решении двух составляющих.</w:t>
      </w:r>
    </w:p>
    <w:p w:rsidR="003B4241" w:rsidRPr="00DA05BA" w:rsidRDefault="003B4241" w:rsidP="00CF4EE2">
      <w:pPr>
        <w:widowControl w:val="0"/>
        <w:tabs>
          <w:tab w:val="left" w:pos="0"/>
        </w:tabs>
        <w:ind w:firstLine="851"/>
        <w:rPr>
          <w:lang w:eastAsia="ru-RU"/>
        </w:rPr>
      </w:pPr>
      <w:r w:rsidRPr="00DA05BA">
        <w:rPr>
          <w:lang w:eastAsia="ru-RU"/>
        </w:rPr>
        <w:t xml:space="preserve">Первая ставит целью определить вероятность (частоту) возникновения события инициирующего возникновение поражающих факторов (источник ЧС). </w:t>
      </w:r>
    </w:p>
    <w:p w:rsidR="003B4241" w:rsidRPr="00DA05BA" w:rsidRDefault="003B4241" w:rsidP="00CF4EE2">
      <w:pPr>
        <w:widowControl w:val="0"/>
        <w:tabs>
          <w:tab w:val="left" w:pos="0"/>
        </w:tabs>
        <w:ind w:firstLine="851"/>
        <w:rPr>
          <w:lang w:eastAsia="ru-RU"/>
        </w:rPr>
      </w:pPr>
      <w:r w:rsidRPr="00DA05BA">
        <w:rPr>
          <w:lang w:eastAsia="ru-RU"/>
        </w:rPr>
        <w:t>Вторая составляющая заключается в определении вероятности поражения человека при условии формирования заданных поражающих факторов, с последующим осуществлением зонирования территории по показателю индивидуального риска.</w:t>
      </w:r>
    </w:p>
    <w:p w:rsidR="003B4241" w:rsidRPr="00DA05BA" w:rsidRDefault="003B4241" w:rsidP="00407A73">
      <w:pPr>
        <w:tabs>
          <w:tab w:val="left" w:pos="0"/>
        </w:tabs>
        <w:suppressAutoHyphens/>
        <w:ind w:firstLine="851"/>
        <w:rPr>
          <w:lang w:eastAsia="ru-RU"/>
        </w:rPr>
      </w:pPr>
      <w:r w:rsidRPr="00DA05BA">
        <w:rPr>
          <w:lang w:eastAsia="ru-RU"/>
        </w:rPr>
        <w:t>При определении количественных показателей риска, важнейшей задачей является расчет вероятности формирования источника чрезвычайной ситуации. Правильное определение этого показателя позволит принять адекватные меры по защите населения и территории. Его завышением по отношению к реальному значению приводит к большим прогнозируемым потерям населения и, как следствие к необоснованным мероприятиям по предупреждению чрезвычайных ситуаций.</w:t>
      </w:r>
    </w:p>
    <w:p w:rsidR="00E46037" w:rsidRPr="00DA05BA" w:rsidRDefault="003B4241" w:rsidP="00407A73">
      <w:pPr>
        <w:tabs>
          <w:tab w:val="left" w:pos="0"/>
        </w:tabs>
        <w:suppressAutoHyphens/>
        <w:ind w:firstLine="851"/>
        <w:rPr>
          <w:lang w:eastAsia="ru-RU"/>
        </w:rPr>
      </w:pPr>
      <w:r w:rsidRPr="00DA05BA">
        <w:rPr>
          <w:lang w:eastAsia="ru-RU"/>
        </w:rPr>
        <w:t>Оценка риска является составной частью управления безопасностью. Оценка риска заключается в систематическом использовании всей доступной информации для идентификации опасностей и определения риска возможных нежелательных событий.</w:t>
      </w:r>
    </w:p>
    <w:p w:rsidR="00DC372A" w:rsidRPr="00DA05BA" w:rsidRDefault="00DC372A" w:rsidP="00407A73">
      <w:pPr>
        <w:tabs>
          <w:tab w:val="left" w:pos="0"/>
        </w:tabs>
        <w:suppressAutoHyphens/>
        <w:ind w:firstLine="851"/>
        <w:rPr>
          <w:lang w:eastAsia="ru-RU"/>
        </w:rPr>
      </w:pPr>
    </w:p>
    <w:p w:rsidR="00DA25B2" w:rsidRPr="00DA05BA" w:rsidRDefault="00DA25B2" w:rsidP="00407A73">
      <w:pPr>
        <w:pStyle w:val="a5"/>
        <w:numPr>
          <w:ilvl w:val="0"/>
          <w:numId w:val="2"/>
        </w:numPr>
        <w:suppressAutoHyphens/>
        <w:ind w:left="0" w:firstLine="851"/>
        <w:contextualSpacing w:val="0"/>
        <w:jc w:val="center"/>
        <w:outlineLvl w:val="2"/>
        <w:rPr>
          <w:rFonts w:eastAsia="Times New Roman"/>
          <w:b/>
          <w:bCs/>
          <w:vanish/>
          <w:kern w:val="32"/>
          <w:sz w:val="28"/>
          <w:szCs w:val="28"/>
          <w:lang w:eastAsia="ru-RU"/>
        </w:rPr>
      </w:pPr>
      <w:bookmarkStart w:id="22" w:name="_Toc300828408"/>
      <w:bookmarkStart w:id="23" w:name="_Toc301189946"/>
      <w:bookmarkStart w:id="24" w:name="_Toc301190001"/>
      <w:bookmarkStart w:id="25" w:name="_Toc301267444"/>
      <w:bookmarkStart w:id="26" w:name="_Toc301268072"/>
      <w:bookmarkStart w:id="27" w:name="_Toc302740552"/>
      <w:bookmarkStart w:id="28" w:name="_Toc304540390"/>
      <w:bookmarkStart w:id="29" w:name="_Toc304540536"/>
      <w:bookmarkStart w:id="30" w:name="_Toc304884494"/>
      <w:bookmarkStart w:id="31" w:name="_Toc312064575"/>
      <w:bookmarkStart w:id="32" w:name="_Toc320176824"/>
      <w:bookmarkStart w:id="33" w:name="_Toc364256715"/>
      <w:bookmarkStart w:id="34" w:name="_Toc364262952"/>
      <w:bookmarkStart w:id="35" w:name="_Toc364673775"/>
      <w:bookmarkStart w:id="36" w:name="_Toc374518230"/>
      <w:bookmarkStart w:id="37" w:name="_Toc379794171"/>
      <w:bookmarkStart w:id="38" w:name="_Toc379794410"/>
      <w:bookmarkStart w:id="39" w:name="_Toc379978329"/>
      <w:bookmarkStart w:id="40" w:name="_Toc379979557"/>
      <w:bookmarkStart w:id="41" w:name="_Toc379981762"/>
      <w:bookmarkStart w:id="42" w:name="_Toc379982031"/>
      <w:bookmarkStart w:id="43" w:name="_Toc379985838"/>
      <w:bookmarkStart w:id="44" w:name="_Toc379986326"/>
      <w:bookmarkStart w:id="45" w:name="_Toc389033648"/>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rsidR="00DA25B2" w:rsidRPr="00DA05BA" w:rsidRDefault="00DA25B2" w:rsidP="00407A73">
      <w:pPr>
        <w:pStyle w:val="a5"/>
        <w:numPr>
          <w:ilvl w:val="0"/>
          <w:numId w:val="2"/>
        </w:numPr>
        <w:suppressAutoHyphens/>
        <w:ind w:left="0" w:firstLine="851"/>
        <w:contextualSpacing w:val="0"/>
        <w:jc w:val="center"/>
        <w:outlineLvl w:val="2"/>
        <w:rPr>
          <w:rFonts w:eastAsia="Times New Roman"/>
          <w:b/>
          <w:bCs/>
          <w:vanish/>
          <w:kern w:val="32"/>
          <w:sz w:val="28"/>
          <w:szCs w:val="28"/>
          <w:lang w:eastAsia="ru-RU"/>
        </w:rPr>
      </w:pPr>
      <w:bookmarkStart w:id="46" w:name="_Toc300828409"/>
      <w:bookmarkStart w:id="47" w:name="_Toc301189947"/>
      <w:bookmarkStart w:id="48" w:name="_Toc301190002"/>
      <w:bookmarkStart w:id="49" w:name="_Toc301267445"/>
      <w:bookmarkStart w:id="50" w:name="_Toc301268073"/>
      <w:bookmarkStart w:id="51" w:name="_Toc302740553"/>
      <w:bookmarkStart w:id="52" w:name="_Toc304540391"/>
      <w:bookmarkStart w:id="53" w:name="_Toc304540537"/>
      <w:bookmarkStart w:id="54" w:name="_Toc304884495"/>
      <w:bookmarkStart w:id="55" w:name="_Toc312064576"/>
      <w:bookmarkStart w:id="56" w:name="_Toc320176825"/>
      <w:bookmarkStart w:id="57" w:name="_Toc364256716"/>
      <w:bookmarkStart w:id="58" w:name="_Toc364262953"/>
      <w:bookmarkStart w:id="59" w:name="_Toc364673776"/>
      <w:bookmarkStart w:id="60" w:name="_Toc374518231"/>
      <w:bookmarkStart w:id="61" w:name="_Toc379794172"/>
      <w:bookmarkStart w:id="62" w:name="_Toc379794411"/>
      <w:bookmarkStart w:id="63" w:name="_Toc379978330"/>
      <w:bookmarkStart w:id="64" w:name="_Toc379979558"/>
      <w:bookmarkStart w:id="65" w:name="_Toc379981763"/>
      <w:bookmarkStart w:id="66" w:name="_Toc379982032"/>
      <w:bookmarkStart w:id="67" w:name="_Toc379985839"/>
      <w:bookmarkStart w:id="68" w:name="_Toc379986327"/>
      <w:bookmarkStart w:id="69" w:name="_Toc389033649"/>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p>
    <w:p w:rsidR="00DA25B2" w:rsidRPr="00DA05BA" w:rsidRDefault="00DA25B2" w:rsidP="00407A73">
      <w:pPr>
        <w:pStyle w:val="a5"/>
        <w:numPr>
          <w:ilvl w:val="1"/>
          <w:numId w:val="2"/>
        </w:numPr>
        <w:suppressAutoHyphens/>
        <w:ind w:left="0" w:firstLine="851"/>
        <w:contextualSpacing w:val="0"/>
        <w:jc w:val="center"/>
        <w:outlineLvl w:val="2"/>
        <w:rPr>
          <w:rFonts w:eastAsia="Times New Roman"/>
          <w:b/>
          <w:bCs/>
          <w:vanish/>
          <w:kern w:val="32"/>
          <w:sz w:val="28"/>
          <w:szCs w:val="28"/>
          <w:lang w:eastAsia="ru-RU"/>
        </w:rPr>
      </w:pPr>
      <w:bookmarkStart w:id="70" w:name="_Toc300828410"/>
      <w:bookmarkStart w:id="71" w:name="_Toc301189948"/>
      <w:bookmarkStart w:id="72" w:name="_Toc301190003"/>
      <w:bookmarkStart w:id="73" w:name="_Toc301267446"/>
      <w:bookmarkStart w:id="74" w:name="_Toc301268074"/>
      <w:bookmarkStart w:id="75" w:name="_Toc302740554"/>
      <w:bookmarkStart w:id="76" w:name="_Toc304540392"/>
      <w:bookmarkStart w:id="77" w:name="_Toc304540538"/>
      <w:bookmarkStart w:id="78" w:name="_Toc304884496"/>
      <w:bookmarkStart w:id="79" w:name="_Toc312064577"/>
      <w:bookmarkStart w:id="80" w:name="_Toc320176826"/>
      <w:bookmarkStart w:id="81" w:name="_Toc364256717"/>
      <w:bookmarkStart w:id="82" w:name="_Toc364262954"/>
      <w:bookmarkStart w:id="83" w:name="_Toc364673777"/>
      <w:bookmarkStart w:id="84" w:name="_Toc374518232"/>
      <w:bookmarkStart w:id="85" w:name="_Toc379794173"/>
      <w:bookmarkStart w:id="86" w:name="_Toc379794412"/>
      <w:bookmarkStart w:id="87" w:name="_Toc379978331"/>
      <w:bookmarkStart w:id="88" w:name="_Toc379979559"/>
      <w:bookmarkStart w:id="89" w:name="_Toc379981764"/>
      <w:bookmarkStart w:id="90" w:name="_Toc379982033"/>
      <w:bookmarkStart w:id="91" w:name="_Toc379985840"/>
      <w:bookmarkStart w:id="92" w:name="_Toc379986328"/>
      <w:bookmarkStart w:id="93" w:name="_Toc389033650"/>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p>
    <w:p w:rsidR="00DB21B7" w:rsidRPr="00DA05BA" w:rsidRDefault="00DD6120" w:rsidP="00BD3048">
      <w:pPr>
        <w:pStyle w:val="2"/>
        <w:tabs>
          <w:tab w:val="left" w:pos="0"/>
          <w:tab w:val="left" w:pos="142"/>
        </w:tabs>
        <w:spacing w:before="0" w:after="0" w:line="360" w:lineRule="auto"/>
        <w:ind w:firstLine="851"/>
        <w:jc w:val="center"/>
        <w:rPr>
          <w:color w:val="365F91" w:themeColor="accent1" w:themeShade="BF"/>
        </w:rPr>
      </w:pPr>
      <w:bookmarkStart w:id="94" w:name="_Toc389033651"/>
      <w:r w:rsidRPr="00DA05BA">
        <w:rPr>
          <w:rFonts w:ascii="Times New Roman" w:hAnsi="Times New Roman" w:cs="Times New Roman"/>
          <w:i w:val="0"/>
          <w:color w:val="000000" w:themeColor="text1"/>
          <w:sz w:val="30"/>
          <w:szCs w:val="30"/>
        </w:rPr>
        <w:t xml:space="preserve">2.2 </w:t>
      </w:r>
      <w:r w:rsidR="00DA25B2" w:rsidRPr="00DA05BA">
        <w:rPr>
          <w:rFonts w:ascii="Times New Roman" w:hAnsi="Times New Roman" w:cs="Times New Roman"/>
          <w:i w:val="0"/>
          <w:color w:val="000000" w:themeColor="text1"/>
          <w:sz w:val="30"/>
          <w:szCs w:val="30"/>
        </w:rPr>
        <w:t xml:space="preserve">Анализ основных факторов риска возникновения чрезвычайных ситуаций, влияния на них факторов риска ЧС военного, биолого-социального характера и иных угроз на территории </w:t>
      </w:r>
      <w:r w:rsidR="00332557">
        <w:rPr>
          <w:rFonts w:ascii="Times New Roman" w:hAnsi="Times New Roman" w:cs="Times New Roman"/>
          <w:i w:val="0"/>
          <w:color w:val="000000" w:themeColor="text1"/>
          <w:sz w:val="30"/>
          <w:szCs w:val="30"/>
        </w:rPr>
        <w:t xml:space="preserve">МО «Село </w:t>
      </w:r>
      <w:r w:rsidR="003422D8">
        <w:rPr>
          <w:rFonts w:ascii="Times New Roman" w:hAnsi="Times New Roman" w:cs="Times New Roman"/>
          <w:i w:val="0"/>
          <w:color w:val="000000" w:themeColor="text1"/>
          <w:sz w:val="30"/>
          <w:szCs w:val="30"/>
        </w:rPr>
        <w:t>Чонтаул</w:t>
      </w:r>
      <w:r w:rsidR="00332557">
        <w:rPr>
          <w:rFonts w:ascii="Times New Roman" w:hAnsi="Times New Roman" w:cs="Times New Roman"/>
          <w:i w:val="0"/>
          <w:color w:val="000000" w:themeColor="text1"/>
          <w:sz w:val="30"/>
          <w:szCs w:val="30"/>
        </w:rPr>
        <w:t>»</w:t>
      </w:r>
      <w:bookmarkEnd w:id="94"/>
      <w:r w:rsidR="00DB21B7" w:rsidRPr="00DA05BA">
        <w:rPr>
          <w:color w:val="365F91" w:themeColor="accent1" w:themeShade="BF"/>
        </w:rPr>
        <w:tab/>
      </w:r>
    </w:p>
    <w:p w:rsidR="00DC372A" w:rsidRPr="00DA05BA" w:rsidRDefault="00DC372A" w:rsidP="00BD3048">
      <w:pPr>
        <w:keepNext/>
        <w:rPr>
          <w:lang w:eastAsia="ru-RU"/>
        </w:rPr>
      </w:pPr>
    </w:p>
    <w:p w:rsidR="00B74471" w:rsidRPr="00DA05BA" w:rsidRDefault="00B74471" w:rsidP="00BD3048">
      <w:pPr>
        <w:keepNext/>
        <w:ind w:firstLine="851"/>
      </w:pPr>
      <w:r w:rsidRPr="00DA05BA">
        <w:t xml:space="preserve">Характерной особенностью инфраструктуры </w:t>
      </w:r>
      <w:r w:rsidR="00BD2724">
        <w:t xml:space="preserve">МО «Село </w:t>
      </w:r>
      <w:r w:rsidR="003422D8">
        <w:t>Чонтаул</w:t>
      </w:r>
      <w:r w:rsidR="00BD2724">
        <w:t>»</w:t>
      </w:r>
      <w:r w:rsidR="004B4B90" w:rsidRPr="00DA05BA">
        <w:t xml:space="preserve"> </w:t>
      </w:r>
      <w:r w:rsidRPr="00DA05BA">
        <w:t>является расположение ряда</w:t>
      </w:r>
      <w:r w:rsidR="007C69CA" w:rsidRPr="00DA05BA">
        <w:t xml:space="preserve"> </w:t>
      </w:r>
      <w:r w:rsidRPr="00DA05BA">
        <w:t>потенциально опасных объектов в черте застройки. Эти обстоятельства определяют высокую вероятность возникновения чрезвычайных ситуаций техногенного характера, а также тяжесть возможных социально-экономических последствий.</w:t>
      </w:r>
    </w:p>
    <w:p w:rsidR="00B74471" w:rsidRPr="00DA05BA" w:rsidRDefault="00B74471" w:rsidP="00BD3048">
      <w:pPr>
        <w:keepNext/>
        <w:ind w:firstLine="851"/>
      </w:pPr>
      <w:r w:rsidRPr="00DA05BA">
        <w:t xml:space="preserve">Основными факторами риска возникновения чрезвычайных ситуаций являются опасности (как имевшие место, так и прогнозируемые с высокой степенью вероятности), на территории </w:t>
      </w:r>
      <w:r w:rsidR="007175C8">
        <w:t>п</w:t>
      </w:r>
      <w:r w:rsidR="00326A56" w:rsidRPr="00DA05BA">
        <w:t>оселения</w:t>
      </w:r>
      <w:r w:rsidR="004B4B90" w:rsidRPr="00DA05BA">
        <w:t xml:space="preserve"> </w:t>
      </w:r>
      <w:r w:rsidRPr="00DA05BA">
        <w:t>и существенно сказывающиеся на безопасности населения:</w:t>
      </w:r>
    </w:p>
    <w:p w:rsidR="00B74471" w:rsidRPr="00DA05BA" w:rsidRDefault="00B74471" w:rsidP="00BD3048">
      <w:pPr>
        <w:pStyle w:val="a5"/>
        <w:keepNext/>
        <w:numPr>
          <w:ilvl w:val="0"/>
          <w:numId w:val="5"/>
        </w:numPr>
        <w:ind w:left="0" w:firstLine="851"/>
      </w:pPr>
      <w:r w:rsidRPr="00DA05BA">
        <w:t>террористические;</w:t>
      </w:r>
    </w:p>
    <w:p w:rsidR="00B74471" w:rsidRPr="00DA05BA" w:rsidRDefault="00B74471" w:rsidP="00BD3048">
      <w:pPr>
        <w:pStyle w:val="a5"/>
        <w:keepNext/>
        <w:numPr>
          <w:ilvl w:val="0"/>
          <w:numId w:val="5"/>
        </w:numPr>
        <w:ind w:left="0" w:firstLine="851"/>
      </w:pPr>
      <w:r w:rsidRPr="00DA05BA">
        <w:t>криминальные;</w:t>
      </w:r>
    </w:p>
    <w:p w:rsidR="00B74471" w:rsidRPr="00DA05BA" w:rsidRDefault="00B74471" w:rsidP="00BD3048">
      <w:pPr>
        <w:pStyle w:val="a5"/>
        <w:keepNext/>
        <w:numPr>
          <w:ilvl w:val="0"/>
          <w:numId w:val="5"/>
        </w:numPr>
        <w:ind w:left="0" w:firstLine="851"/>
      </w:pPr>
      <w:r w:rsidRPr="00DA05BA">
        <w:t>коммунально-бытового и жилищного характера;</w:t>
      </w:r>
    </w:p>
    <w:p w:rsidR="00B74471" w:rsidRPr="00DA05BA" w:rsidRDefault="00B74471" w:rsidP="00BD3048">
      <w:pPr>
        <w:pStyle w:val="a5"/>
        <w:keepNext/>
        <w:numPr>
          <w:ilvl w:val="0"/>
          <w:numId w:val="5"/>
        </w:numPr>
        <w:ind w:left="0" w:firstLine="851"/>
      </w:pPr>
      <w:r w:rsidRPr="00DA05BA">
        <w:t>техногенные;</w:t>
      </w:r>
    </w:p>
    <w:p w:rsidR="00B74471" w:rsidRPr="00DA05BA" w:rsidRDefault="00B74471" w:rsidP="00BD3048">
      <w:pPr>
        <w:pStyle w:val="a5"/>
        <w:keepNext/>
        <w:numPr>
          <w:ilvl w:val="0"/>
          <w:numId w:val="5"/>
        </w:numPr>
        <w:ind w:left="0" w:firstLine="851"/>
      </w:pPr>
      <w:r w:rsidRPr="00DA05BA">
        <w:t>военные;</w:t>
      </w:r>
    </w:p>
    <w:p w:rsidR="00B74471" w:rsidRPr="00DA05BA" w:rsidRDefault="00B74471" w:rsidP="00BD3048">
      <w:pPr>
        <w:pStyle w:val="a5"/>
        <w:keepNext/>
        <w:numPr>
          <w:ilvl w:val="0"/>
          <w:numId w:val="5"/>
        </w:numPr>
        <w:ind w:left="0" w:firstLine="851"/>
      </w:pPr>
      <w:r w:rsidRPr="00DA05BA">
        <w:t>природные;</w:t>
      </w:r>
    </w:p>
    <w:p w:rsidR="00B74471" w:rsidRPr="00DA05BA" w:rsidRDefault="00B74471" w:rsidP="00BD3048">
      <w:pPr>
        <w:pStyle w:val="a5"/>
        <w:keepNext/>
        <w:numPr>
          <w:ilvl w:val="0"/>
          <w:numId w:val="5"/>
        </w:numPr>
        <w:ind w:left="0" w:firstLine="851"/>
      </w:pPr>
      <w:r w:rsidRPr="00DA05BA">
        <w:t>эпидемиологического характера;</w:t>
      </w:r>
    </w:p>
    <w:p w:rsidR="00B74471" w:rsidRPr="00DA05BA" w:rsidRDefault="00B74471" w:rsidP="00BD3048">
      <w:pPr>
        <w:pStyle w:val="a5"/>
        <w:keepNext/>
        <w:numPr>
          <w:ilvl w:val="0"/>
          <w:numId w:val="5"/>
        </w:numPr>
        <w:ind w:left="0" w:firstLine="851"/>
      </w:pPr>
      <w:r w:rsidRPr="00DA05BA">
        <w:t>экологические.</w:t>
      </w:r>
    </w:p>
    <w:p w:rsidR="00B74471" w:rsidRPr="00DA05BA" w:rsidRDefault="00B74471" w:rsidP="00BD3048">
      <w:pPr>
        <w:keepNext/>
        <w:ind w:firstLine="851"/>
      </w:pPr>
      <w:r w:rsidRPr="00DA05BA">
        <w:t>Конкретная часть территории РФ (субъекта РФ, муниципального образования) в зависимости от степени риска может быть отнесена к одному из 4-х типов зон риска:</w:t>
      </w:r>
    </w:p>
    <w:p w:rsidR="00B74471" w:rsidRPr="00DA05BA" w:rsidRDefault="00B74471" w:rsidP="00BD3048">
      <w:pPr>
        <w:keepNext/>
        <w:ind w:left="851" w:firstLine="0"/>
      </w:pPr>
      <w:r w:rsidRPr="00DA05BA">
        <w:t xml:space="preserve">● </w:t>
      </w:r>
      <w:r w:rsidRPr="00DA05BA">
        <w:rPr>
          <w:i/>
        </w:rPr>
        <w:t xml:space="preserve">зона неприемлемого (недопустимого) риска </w:t>
      </w:r>
      <w:r w:rsidRPr="00DA05BA">
        <w:t>– это территория, на которой не допускается нахождение людей, за исключением лиц, обеспечивающих проведение соответствующего комплекса организационных, социальных и технических мероприятий (специальное строительство инженерных сооружений, введение дополнительных систем защиты, контроля, оповещения и т.д.), направленного на снижение риска до допустимого уровня. Новое строительство не разрешается независимо от возможных экономических и социальных преимуществ того или иного вида хозяйственной деятельности, за исключением объектов обороны, охраны государственной границы или объектов, осуществляющих функционирование в автоматическом режиме. В плановом порядке осуществляется переселение людей в безопасные районы;</w:t>
      </w:r>
    </w:p>
    <w:p w:rsidR="00B74471" w:rsidRPr="00DA05BA" w:rsidRDefault="00B74471" w:rsidP="00DC372A">
      <w:pPr>
        <w:keepNext/>
        <w:ind w:left="851" w:firstLine="0"/>
      </w:pPr>
      <w:r w:rsidRPr="00DA05BA">
        <w:lastRenderedPageBreak/>
        <w:t xml:space="preserve">● </w:t>
      </w:r>
      <w:r w:rsidRPr="00DA05BA">
        <w:rPr>
          <w:i/>
        </w:rPr>
        <w:t>зона повышенного риска</w:t>
      </w:r>
      <w:r w:rsidRPr="00DA05BA">
        <w:t xml:space="preserve"> – это территория, на которой допускается временное пребывание ограниченного количества людей, связанных с выполнением служебных обязанностей. Новое жилищное и промышленное строительство допускается в исключительных случаях по решению глав администраций субъектов РФ или федеральных органов исполнительной власти при условии обязательного выполнения комплекса специальных мероприятий по снижению риска до приемлемого уровня, обязательному контролю риска и предупреждению чрезвычайных ситуаций;</w:t>
      </w:r>
    </w:p>
    <w:p w:rsidR="00B74471" w:rsidRPr="00DA05BA" w:rsidRDefault="00B74471" w:rsidP="005B4AA2">
      <w:pPr>
        <w:keepNext/>
        <w:ind w:left="851" w:firstLine="0"/>
      </w:pPr>
      <w:r w:rsidRPr="00DA05BA">
        <w:t xml:space="preserve">● </w:t>
      </w:r>
      <w:r w:rsidRPr="00DA05BA">
        <w:rPr>
          <w:i/>
        </w:rPr>
        <w:t>зона условно приемлемого риска</w:t>
      </w:r>
      <w:r w:rsidRPr="00DA05BA">
        <w:t xml:space="preserve"> – территория, где допускается строительство и размещение новых жилых, социальных и промышленных объектов при условии обязательного выполнения комплекса дополнительных мероприятий по снижению риска;</w:t>
      </w:r>
    </w:p>
    <w:p w:rsidR="00B74471" w:rsidRPr="00DA05BA" w:rsidRDefault="00B74471" w:rsidP="005B4AA2">
      <w:pPr>
        <w:keepNext/>
        <w:ind w:left="851" w:firstLine="0"/>
      </w:pPr>
      <w:r w:rsidRPr="00DA05BA">
        <w:t xml:space="preserve">● </w:t>
      </w:r>
      <w:r w:rsidRPr="00DA05BA">
        <w:rPr>
          <w:i/>
        </w:rPr>
        <w:t>зона приемлемого риска</w:t>
      </w:r>
      <w:r w:rsidRPr="00DA05BA">
        <w:t xml:space="preserve"> – территория, на которой допускается любое строительство и размещение населения.</w:t>
      </w:r>
    </w:p>
    <w:p w:rsidR="00B74471" w:rsidRPr="00DA05BA" w:rsidRDefault="00B74471" w:rsidP="00CF4EE2">
      <w:pPr>
        <w:keepNext/>
        <w:ind w:firstLine="851"/>
      </w:pPr>
      <w:r w:rsidRPr="00DA05BA">
        <w:t>Решение о временных ограничениях на проживание и хозяйственную деятельность и проведении комплекса мероприятий, направленных на снижение риска, принимается Правительством РФ или органом исполнительной власти субъекта РФ по представлению надзорных органов. При невозможности снижения уровня риска ограничения на проживание и хозяйственную деятельность вводятся Законом Российской Федерации или законом субъекта РФ.</w:t>
      </w:r>
    </w:p>
    <w:p w:rsidR="00B74471" w:rsidRPr="00DA05BA" w:rsidRDefault="00B74471" w:rsidP="00CF4EE2">
      <w:pPr>
        <w:suppressAutoHyphens/>
        <w:ind w:firstLine="851"/>
      </w:pPr>
      <w:r w:rsidRPr="00DA05BA">
        <w:t xml:space="preserve">Границы зон в координатах </w:t>
      </w:r>
      <w:r w:rsidR="00A95391" w:rsidRPr="00DA05BA">
        <w:t>«</w:t>
      </w:r>
      <w:r w:rsidRPr="00DA05BA">
        <w:t>частота ЧС – число пострадавших</w:t>
      </w:r>
      <w:r w:rsidR="00A95391" w:rsidRPr="00DA05BA">
        <w:t>»</w:t>
      </w:r>
      <w:r w:rsidRPr="00DA05BA">
        <w:t xml:space="preserve"> и </w:t>
      </w:r>
      <w:r w:rsidR="00A95391" w:rsidRPr="00DA05BA">
        <w:t>«</w:t>
      </w:r>
      <w:r w:rsidRPr="00DA05BA">
        <w:t>частота ЧС – материальный ущерб</w:t>
      </w:r>
      <w:r w:rsidR="00A95391" w:rsidRPr="00DA05BA">
        <w:t>»</w:t>
      </w:r>
      <w:r w:rsidRPr="00DA05BA">
        <w:t xml:space="preserve"> представлены </w:t>
      </w:r>
      <w:r w:rsidR="00D453A0" w:rsidRPr="00DA05BA">
        <w:t xml:space="preserve">на </w:t>
      </w:r>
      <w:r w:rsidR="00B214B1" w:rsidRPr="00DA05BA">
        <w:t>Рисунке 1 и на Р</w:t>
      </w:r>
      <w:r w:rsidR="00D453A0" w:rsidRPr="00DA05BA">
        <w:t>исунке 2 соответственно.</w:t>
      </w:r>
    </w:p>
    <w:p w:rsidR="00D34C6B" w:rsidRPr="00DA05BA" w:rsidRDefault="00D34C6B" w:rsidP="00DC372A">
      <w:pPr>
        <w:pStyle w:val="a5"/>
        <w:keepNext/>
        <w:spacing w:line="240" w:lineRule="auto"/>
        <w:ind w:left="0" w:firstLine="0"/>
        <w:rPr>
          <w:rFonts w:eastAsia="Calibri"/>
          <w:b/>
          <w:sz w:val="20"/>
          <w:szCs w:val="20"/>
        </w:rPr>
      </w:pPr>
      <w:r w:rsidRPr="00DA05BA">
        <w:rPr>
          <w:rFonts w:eastAsia="Calibri"/>
          <w:b/>
          <w:sz w:val="20"/>
          <w:szCs w:val="20"/>
        </w:rPr>
        <w:lastRenderedPageBreak/>
        <w:t xml:space="preserve">Рисунок </w:t>
      </w:r>
      <w:r w:rsidR="00595377" w:rsidRPr="00DA05BA">
        <w:rPr>
          <w:rFonts w:eastAsia="Calibri"/>
          <w:b/>
          <w:sz w:val="20"/>
          <w:szCs w:val="20"/>
        </w:rPr>
        <w:fldChar w:fldCharType="begin"/>
      </w:r>
      <w:r w:rsidR="003D10FB" w:rsidRPr="00DA05BA">
        <w:rPr>
          <w:rFonts w:eastAsia="Calibri"/>
          <w:b/>
          <w:sz w:val="20"/>
          <w:szCs w:val="20"/>
        </w:rPr>
        <w:instrText xml:space="preserve"> SEQ Рисунок \* ARABIC </w:instrText>
      </w:r>
      <w:r w:rsidR="00595377" w:rsidRPr="00DA05BA">
        <w:rPr>
          <w:rFonts w:eastAsia="Calibri"/>
          <w:b/>
          <w:sz w:val="20"/>
          <w:szCs w:val="20"/>
        </w:rPr>
        <w:fldChar w:fldCharType="separate"/>
      </w:r>
      <w:r w:rsidR="001D30B6" w:rsidRPr="00DA05BA">
        <w:rPr>
          <w:rFonts w:eastAsia="Calibri"/>
          <w:b/>
          <w:noProof/>
          <w:sz w:val="20"/>
          <w:szCs w:val="20"/>
        </w:rPr>
        <w:t>1</w:t>
      </w:r>
      <w:r w:rsidR="00595377" w:rsidRPr="00DA05BA">
        <w:rPr>
          <w:rFonts w:eastAsia="Calibri"/>
          <w:b/>
          <w:sz w:val="20"/>
          <w:szCs w:val="20"/>
        </w:rPr>
        <w:fldChar w:fldCharType="end"/>
      </w:r>
      <w:r w:rsidRPr="00DA05BA">
        <w:rPr>
          <w:rFonts w:eastAsia="Calibri"/>
          <w:b/>
          <w:sz w:val="20"/>
          <w:szCs w:val="20"/>
        </w:rPr>
        <w:t xml:space="preserve"> – Определение границ зон рисков в координатах </w:t>
      </w:r>
      <w:r w:rsidR="00A95391" w:rsidRPr="00DA05BA">
        <w:rPr>
          <w:rFonts w:eastAsia="Calibri"/>
          <w:b/>
          <w:sz w:val="20"/>
          <w:szCs w:val="20"/>
        </w:rPr>
        <w:t>«</w:t>
      </w:r>
      <w:r w:rsidRPr="00DA05BA">
        <w:rPr>
          <w:rFonts w:eastAsia="Calibri"/>
          <w:b/>
          <w:sz w:val="20"/>
          <w:szCs w:val="20"/>
        </w:rPr>
        <w:t>частота ЧС – число пострадавших</w:t>
      </w:r>
      <w:r w:rsidR="00A95391" w:rsidRPr="00DA05BA">
        <w:rPr>
          <w:rFonts w:eastAsia="Calibri"/>
          <w:b/>
          <w:sz w:val="20"/>
          <w:szCs w:val="20"/>
        </w:rPr>
        <w:t>»</w:t>
      </w:r>
    </w:p>
    <w:p w:rsidR="00B74471" w:rsidRPr="00DA05BA" w:rsidRDefault="00B74471" w:rsidP="00DC372A">
      <w:pPr>
        <w:keepNext/>
        <w:ind w:firstLine="0"/>
      </w:pPr>
      <w:r w:rsidRPr="00DA05BA">
        <w:rPr>
          <w:noProof/>
          <w:lang w:eastAsia="ru-RU"/>
        </w:rPr>
        <w:drawing>
          <wp:inline distT="0" distB="0" distL="0" distR="0">
            <wp:extent cx="5919042" cy="2194955"/>
            <wp:effectExtent l="19050" t="0" r="5508"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cstate="print"/>
                    <a:srcRect l="1154" t="4225" r="1054" b="3238"/>
                    <a:stretch>
                      <a:fillRect/>
                    </a:stretch>
                  </pic:blipFill>
                  <pic:spPr bwMode="auto">
                    <a:xfrm>
                      <a:off x="0" y="0"/>
                      <a:ext cx="5922162" cy="2196112"/>
                    </a:xfrm>
                    <a:prstGeom prst="rect">
                      <a:avLst/>
                    </a:prstGeom>
                    <a:noFill/>
                    <a:ln w="9525">
                      <a:noFill/>
                      <a:miter lim="800000"/>
                      <a:headEnd/>
                      <a:tailEnd/>
                    </a:ln>
                  </pic:spPr>
                </pic:pic>
              </a:graphicData>
            </a:graphic>
          </wp:inline>
        </w:drawing>
      </w:r>
    </w:p>
    <w:p w:rsidR="00A13D64" w:rsidRPr="00DA05BA" w:rsidRDefault="00A13D64" w:rsidP="00DC372A">
      <w:pPr>
        <w:keepNext/>
        <w:ind w:firstLine="851"/>
      </w:pPr>
    </w:p>
    <w:p w:rsidR="00A13D64" w:rsidRPr="00DA05BA" w:rsidRDefault="00A13D64" w:rsidP="00A95391">
      <w:pPr>
        <w:keepNext/>
        <w:keepLines/>
        <w:ind w:firstLine="0"/>
        <w:rPr>
          <w:rFonts w:eastAsia="Calibri"/>
          <w:b/>
          <w:sz w:val="20"/>
          <w:szCs w:val="20"/>
        </w:rPr>
      </w:pPr>
      <w:r w:rsidRPr="00DA05BA">
        <w:rPr>
          <w:rFonts w:eastAsia="Calibri"/>
          <w:b/>
          <w:sz w:val="20"/>
          <w:szCs w:val="20"/>
        </w:rPr>
        <w:t xml:space="preserve">Рисунок </w:t>
      </w:r>
      <w:r w:rsidR="00595377" w:rsidRPr="00DA05BA">
        <w:rPr>
          <w:rFonts w:eastAsia="Calibri"/>
          <w:b/>
          <w:sz w:val="20"/>
          <w:szCs w:val="20"/>
        </w:rPr>
        <w:fldChar w:fldCharType="begin"/>
      </w:r>
      <w:r w:rsidR="003D10FB" w:rsidRPr="00DA05BA">
        <w:rPr>
          <w:rFonts w:eastAsia="Calibri"/>
          <w:b/>
          <w:sz w:val="20"/>
          <w:szCs w:val="20"/>
        </w:rPr>
        <w:instrText xml:space="preserve"> SEQ Рисунок \* ARABIC </w:instrText>
      </w:r>
      <w:r w:rsidR="00595377" w:rsidRPr="00DA05BA">
        <w:rPr>
          <w:rFonts w:eastAsia="Calibri"/>
          <w:b/>
          <w:sz w:val="20"/>
          <w:szCs w:val="20"/>
        </w:rPr>
        <w:fldChar w:fldCharType="separate"/>
      </w:r>
      <w:r w:rsidR="001D30B6" w:rsidRPr="00DA05BA">
        <w:rPr>
          <w:rFonts w:eastAsia="Calibri"/>
          <w:b/>
          <w:noProof/>
          <w:sz w:val="20"/>
          <w:szCs w:val="20"/>
        </w:rPr>
        <w:t>2</w:t>
      </w:r>
      <w:r w:rsidR="00595377" w:rsidRPr="00DA05BA">
        <w:rPr>
          <w:rFonts w:eastAsia="Calibri"/>
          <w:b/>
          <w:sz w:val="20"/>
          <w:szCs w:val="20"/>
        </w:rPr>
        <w:fldChar w:fldCharType="end"/>
      </w:r>
      <w:r w:rsidRPr="00DA05BA">
        <w:rPr>
          <w:rFonts w:eastAsia="Calibri"/>
          <w:b/>
          <w:sz w:val="20"/>
          <w:szCs w:val="20"/>
        </w:rPr>
        <w:t xml:space="preserve"> - Определение границ зон рисков в координатах </w:t>
      </w:r>
      <w:r w:rsidR="00A95391" w:rsidRPr="00DA05BA">
        <w:rPr>
          <w:rFonts w:eastAsia="Calibri"/>
          <w:b/>
          <w:sz w:val="20"/>
          <w:szCs w:val="20"/>
        </w:rPr>
        <w:t>«</w:t>
      </w:r>
      <w:r w:rsidRPr="00DA05BA">
        <w:rPr>
          <w:rFonts w:eastAsia="Calibri"/>
          <w:b/>
          <w:sz w:val="20"/>
          <w:szCs w:val="20"/>
        </w:rPr>
        <w:t>частота ЧС – материальный ущерб</w:t>
      </w:r>
      <w:r w:rsidR="00A95391" w:rsidRPr="00DA05BA">
        <w:rPr>
          <w:rFonts w:eastAsia="Calibri"/>
          <w:b/>
          <w:sz w:val="20"/>
          <w:szCs w:val="20"/>
        </w:rPr>
        <w:t>»</w:t>
      </w:r>
    </w:p>
    <w:p w:rsidR="00D925F1" w:rsidRPr="00DA05BA" w:rsidRDefault="00B74471" w:rsidP="00EF10BD">
      <w:pPr>
        <w:pStyle w:val="HTML"/>
        <w:keepNext/>
        <w:keepLines/>
        <w:tabs>
          <w:tab w:val="left" w:pos="142"/>
        </w:tabs>
        <w:jc w:val="center"/>
        <w:rPr>
          <w:rFonts w:ascii="Times New Roman" w:hAnsi="Times New Roman" w:cs="Times New Roman"/>
          <w:b/>
          <w:bCs/>
          <w:color w:val="365F91" w:themeColor="accent1" w:themeShade="BF"/>
          <w:sz w:val="24"/>
          <w:szCs w:val="24"/>
        </w:rPr>
      </w:pPr>
      <w:r w:rsidRPr="00DA05BA">
        <w:rPr>
          <w:noProof/>
        </w:rPr>
        <w:drawing>
          <wp:inline distT="0" distB="0" distL="0" distR="0">
            <wp:extent cx="5836843" cy="2401677"/>
            <wp:effectExtent l="1905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cstate="print"/>
                    <a:srcRect l="1002" t="3524" r="898" b="3965"/>
                    <a:stretch>
                      <a:fillRect/>
                    </a:stretch>
                  </pic:blipFill>
                  <pic:spPr bwMode="auto">
                    <a:xfrm>
                      <a:off x="0" y="0"/>
                      <a:ext cx="5836843" cy="2401677"/>
                    </a:xfrm>
                    <a:prstGeom prst="rect">
                      <a:avLst/>
                    </a:prstGeom>
                    <a:noFill/>
                    <a:ln w="9525">
                      <a:noFill/>
                      <a:miter lim="800000"/>
                      <a:headEnd/>
                      <a:tailEnd/>
                    </a:ln>
                  </pic:spPr>
                </pic:pic>
              </a:graphicData>
            </a:graphic>
          </wp:inline>
        </w:drawing>
      </w:r>
    </w:p>
    <w:p w:rsidR="00D925F1" w:rsidRPr="00DA05BA" w:rsidRDefault="00D925F1" w:rsidP="00EF10BD">
      <w:pPr>
        <w:pStyle w:val="HTML"/>
        <w:suppressAutoHyphens/>
        <w:jc w:val="center"/>
        <w:rPr>
          <w:rFonts w:ascii="Times New Roman" w:hAnsi="Times New Roman" w:cs="Times New Roman"/>
          <w:b/>
          <w:bCs/>
          <w:color w:val="365F91" w:themeColor="accent1" w:themeShade="BF"/>
          <w:sz w:val="24"/>
          <w:szCs w:val="24"/>
        </w:rPr>
      </w:pPr>
    </w:p>
    <w:p w:rsidR="00CA7CD0" w:rsidRPr="007426BF" w:rsidRDefault="00CA7CD0" w:rsidP="00EF10BD">
      <w:pPr>
        <w:pStyle w:val="HTML"/>
        <w:suppressAutoHyphens/>
        <w:jc w:val="center"/>
        <w:rPr>
          <w:rFonts w:ascii="Times New Roman" w:hAnsi="Times New Roman" w:cs="Times New Roman"/>
          <w:b/>
          <w:bCs/>
          <w:color w:val="365F91" w:themeColor="accent1" w:themeShade="BF"/>
          <w:sz w:val="24"/>
          <w:szCs w:val="24"/>
          <w:highlight w:val="green"/>
        </w:rPr>
      </w:pPr>
    </w:p>
    <w:p w:rsidR="00202205" w:rsidRPr="00407A73" w:rsidRDefault="000C07F3" w:rsidP="00407A73">
      <w:pPr>
        <w:pStyle w:val="2"/>
        <w:keepNext w:val="0"/>
        <w:tabs>
          <w:tab w:val="left" w:pos="0"/>
          <w:tab w:val="left" w:pos="142"/>
        </w:tabs>
        <w:suppressAutoHyphens/>
        <w:spacing w:before="480" w:after="360" w:line="360" w:lineRule="auto"/>
        <w:ind w:firstLine="851"/>
        <w:jc w:val="center"/>
        <w:rPr>
          <w:rFonts w:ascii="Times New Roman" w:hAnsi="Times New Roman" w:cs="Times New Roman"/>
          <w:i w:val="0"/>
          <w:color w:val="000000" w:themeColor="text1"/>
          <w:sz w:val="30"/>
          <w:szCs w:val="30"/>
        </w:rPr>
      </w:pPr>
      <w:bookmarkStart w:id="95" w:name="_Toc389033652"/>
      <w:r w:rsidRPr="00A6180E">
        <w:rPr>
          <w:rFonts w:ascii="Times New Roman" w:hAnsi="Times New Roman" w:cs="Times New Roman"/>
          <w:i w:val="0"/>
          <w:color w:val="000000" w:themeColor="text1"/>
          <w:sz w:val="30"/>
          <w:szCs w:val="30"/>
        </w:rPr>
        <w:t>2.</w:t>
      </w:r>
      <w:r w:rsidR="00DA05BA">
        <w:rPr>
          <w:rFonts w:ascii="Times New Roman" w:hAnsi="Times New Roman" w:cs="Times New Roman"/>
          <w:i w:val="0"/>
          <w:color w:val="000000" w:themeColor="text1"/>
          <w:sz w:val="30"/>
          <w:szCs w:val="30"/>
        </w:rPr>
        <w:t>3</w:t>
      </w:r>
      <w:r w:rsidR="00374E16" w:rsidRPr="00A6180E">
        <w:rPr>
          <w:rFonts w:ascii="Times New Roman" w:hAnsi="Times New Roman" w:cs="Times New Roman"/>
          <w:i w:val="0"/>
          <w:color w:val="000000" w:themeColor="text1"/>
          <w:sz w:val="30"/>
          <w:szCs w:val="30"/>
        </w:rPr>
        <w:t xml:space="preserve"> </w:t>
      </w:r>
      <w:r w:rsidR="00671336">
        <w:rPr>
          <w:rFonts w:ascii="Times New Roman" w:hAnsi="Times New Roman" w:cs="Times New Roman"/>
          <w:i w:val="0"/>
          <w:color w:val="000000" w:themeColor="text1"/>
          <w:sz w:val="30"/>
          <w:szCs w:val="30"/>
        </w:rPr>
        <w:t>Общая оценка риска</w:t>
      </w:r>
      <w:bookmarkEnd w:id="95"/>
    </w:p>
    <w:p w:rsidR="003835D4" w:rsidRPr="00DA05BA" w:rsidRDefault="003835D4" w:rsidP="00CF4EE2">
      <w:pPr>
        <w:suppressAutoHyphens/>
        <w:ind w:firstLine="851"/>
      </w:pPr>
      <w:r w:rsidRPr="00DA05BA">
        <w:t>К числу основных расчетных показателей риска относятся:</w:t>
      </w:r>
    </w:p>
    <w:p w:rsidR="003835D4" w:rsidRPr="00DA05BA" w:rsidRDefault="003835D4" w:rsidP="00E030D2">
      <w:pPr>
        <w:pStyle w:val="a5"/>
        <w:numPr>
          <w:ilvl w:val="0"/>
          <w:numId w:val="18"/>
        </w:numPr>
        <w:suppressAutoHyphens/>
      </w:pPr>
      <w:r w:rsidRPr="00DA05BA">
        <w:t>индивидуальный риск;</w:t>
      </w:r>
    </w:p>
    <w:p w:rsidR="003835D4" w:rsidRPr="00DA05BA" w:rsidRDefault="003835D4" w:rsidP="00E030D2">
      <w:pPr>
        <w:pStyle w:val="a5"/>
        <w:numPr>
          <w:ilvl w:val="0"/>
          <w:numId w:val="18"/>
        </w:numPr>
        <w:suppressAutoHyphens/>
      </w:pPr>
      <w:r w:rsidRPr="00DA05BA">
        <w:t>коллективный риск;</w:t>
      </w:r>
    </w:p>
    <w:p w:rsidR="003835D4" w:rsidRPr="00DA05BA" w:rsidRDefault="003835D4" w:rsidP="00E030D2">
      <w:pPr>
        <w:pStyle w:val="a5"/>
        <w:numPr>
          <w:ilvl w:val="0"/>
          <w:numId w:val="18"/>
        </w:numPr>
        <w:suppressAutoHyphens/>
      </w:pPr>
      <w:r w:rsidRPr="00DA05BA">
        <w:t>социальный риск;</w:t>
      </w:r>
    </w:p>
    <w:p w:rsidR="003835D4" w:rsidRPr="00DA05BA" w:rsidRDefault="003835D4" w:rsidP="00E030D2">
      <w:pPr>
        <w:pStyle w:val="a5"/>
        <w:numPr>
          <w:ilvl w:val="0"/>
          <w:numId w:val="18"/>
        </w:numPr>
        <w:suppressAutoHyphens/>
      </w:pPr>
      <w:r w:rsidRPr="00DA05BA">
        <w:t>материальный риск;</w:t>
      </w:r>
    </w:p>
    <w:p w:rsidR="003835D4" w:rsidRPr="00DA05BA" w:rsidRDefault="003835D4" w:rsidP="00E030D2">
      <w:pPr>
        <w:pStyle w:val="a5"/>
        <w:numPr>
          <w:ilvl w:val="0"/>
          <w:numId w:val="18"/>
        </w:numPr>
        <w:suppressAutoHyphens/>
      </w:pPr>
      <w:r w:rsidRPr="00DA05BA">
        <w:t>экономический риск.</w:t>
      </w:r>
    </w:p>
    <w:p w:rsidR="007D5EB1" w:rsidRPr="00DA05BA" w:rsidRDefault="003835D4" w:rsidP="00DA05BA">
      <w:pPr>
        <w:suppressAutoHyphens/>
        <w:ind w:firstLine="851"/>
      </w:pPr>
      <w:r w:rsidRPr="00DA05BA">
        <w:t>Физический смысл индивидуального риска может быть представлен как частота поражения отдельного человека в результате воздействия всей совокупности исследуемых факторов опасности в рассматриваемой точке пространства</w:t>
      </w:r>
      <w:r w:rsidR="00DA05BA" w:rsidRPr="00DA05BA">
        <w:t>.</w:t>
      </w:r>
    </w:p>
    <w:p w:rsidR="00971B43" w:rsidRPr="00A2129F" w:rsidRDefault="00971B43" w:rsidP="00971B43">
      <w:pPr>
        <w:widowControl w:val="0"/>
        <w:spacing w:line="276" w:lineRule="auto"/>
        <w:ind w:firstLine="567"/>
        <w:rPr>
          <w:rFonts w:eastAsia="Calibri"/>
          <w:color w:val="FF0000"/>
        </w:rPr>
      </w:pPr>
      <w:r w:rsidRPr="007E413F">
        <w:rPr>
          <w:rFonts w:eastAsia="Calibri"/>
          <w:i/>
        </w:rPr>
        <w:t>Коллективный риск</w:t>
      </w:r>
      <w:r w:rsidRPr="007E413F">
        <w:rPr>
          <w:rFonts w:eastAsia="Calibri"/>
        </w:rPr>
        <w:t xml:space="preserve"> поэтому, по сути, является математическим ожиданием </w:t>
      </w:r>
      <w:r w:rsidRPr="007E413F">
        <w:rPr>
          <w:rFonts w:eastAsia="Calibri"/>
        </w:rPr>
        <w:lastRenderedPageBreak/>
        <w:t>дискретной случайной величины людских потерь</w:t>
      </w:r>
      <w:r>
        <w:rPr>
          <w:rFonts w:eastAsia="Calibri"/>
        </w:rPr>
        <w:t>.</w:t>
      </w:r>
      <w:r w:rsidRPr="007E413F">
        <w:rPr>
          <w:rFonts w:eastAsia="Calibri"/>
        </w:rPr>
        <w:t xml:space="preserve"> </w:t>
      </w:r>
    </w:p>
    <w:p w:rsidR="00971B43" w:rsidRDefault="00971B43" w:rsidP="00971B43">
      <w:pPr>
        <w:suppressAutoHyphens/>
        <w:ind w:firstLine="851"/>
      </w:pPr>
      <w:r w:rsidRPr="007E413F">
        <w:rPr>
          <w:rFonts w:eastAsia="Calibri"/>
        </w:rPr>
        <w:t xml:space="preserve">По аналогии с </w:t>
      </w:r>
      <w:r w:rsidRPr="007E413F">
        <w:rPr>
          <w:rFonts w:eastAsia="Calibri"/>
          <w:i/>
        </w:rPr>
        <w:t>коллективным риском</w:t>
      </w:r>
      <w:r w:rsidRPr="007E413F">
        <w:rPr>
          <w:rFonts w:eastAsia="Calibri"/>
        </w:rPr>
        <w:t xml:space="preserve"> определяется </w:t>
      </w:r>
      <w:r w:rsidRPr="007E413F">
        <w:rPr>
          <w:rFonts w:eastAsia="Calibri"/>
          <w:i/>
        </w:rPr>
        <w:t>материальный риск</w:t>
      </w:r>
      <w:r w:rsidRPr="007E413F">
        <w:rPr>
          <w:rFonts w:eastAsia="Calibri"/>
        </w:rPr>
        <w:t xml:space="preserve"> (математическое ожидание дискретной случайной величины материального ущерба</w:t>
      </w:r>
      <w:r>
        <w:rPr>
          <w:rFonts w:eastAsia="Calibri"/>
        </w:rPr>
        <w:t>.</w:t>
      </w:r>
    </w:p>
    <w:p w:rsidR="00031E1F" w:rsidRPr="00EC413D" w:rsidRDefault="00EC413D" w:rsidP="000A4D3E">
      <w:pPr>
        <w:spacing w:line="240" w:lineRule="auto"/>
        <w:ind w:firstLine="0"/>
        <w:rPr>
          <w:b/>
          <w:sz w:val="20"/>
          <w:szCs w:val="20"/>
        </w:rPr>
      </w:pPr>
      <w:r w:rsidRPr="00EC413D">
        <w:rPr>
          <w:b/>
          <w:sz w:val="20"/>
          <w:szCs w:val="20"/>
        </w:rPr>
        <w:t xml:space="preserve">Таблица </w:t>
      </w:r>
      <w:r w:rsidR="00595377" w:rsidRPr="00EC413D">
        <w:rPr>
          <w:b/>
          <w:sz w:val="20"/>
          <w:szCs w:val="20"/>
        </w:rPr>
        <w:fldChar w:fldCharType="begin"/>
      </w:r>
      <w:r w:rsidRPr="00EC413D">
        <w:rPr>
          <w:b/>
          <w:sz w:val="20"/>
          <w:szCs w:val="20"/>
        </w:rPr>
        <w:instrText xml:space="preserve"> SEQ Таблица \* ARABIC </w:instrText>
      </w:r>
      <w:r w:rsidR="00595377" w:rsidRPr="00EC413D">
        <w:rPr>
          <w:b/>
          <w:sz w:val="20"/>
          <w:szCs w:val="20"/>
        </w:rPr>
        <w:fldChar w:fldCharType="separate"/>
      </w:r>
      <w:r w:rsidR="001D30B6">
        <w:rPr>
          <w:b/>
          <w:noProof/>
          <w:sz w:val="20"/>
          <w:szCs w:val="20"/>
        </w:rPr>
        <w:t>1</w:t>
      </w:r>
      <w:r w:rsidR="00595377" w:rsidRPr="00EC413D">
        <w:rPr>
          <w:b/>
          <w:sz w:val="20"/>
          <w:szCs w:val="20"/>
        </w:rPr>
        <w:fldChar w:fldCharType="end"/>
      </w:r>
      <w:r w:rsidRPr="00EC413D">
        <w:rPr>
          <w:b/>
          <w:sz w:val="20"/>
          <w:szCs w:val="20"/>
        </w:rPr>
        <w:t xml:space="preserve"> – Сводные данные по расч</w:t>
      </w:r>
      <w:r w:rsidR="00DC2FE7">
        <w:rPr>
          <w:b/>
          <w:sz w:val="20"/>
          <w:szCs w:val="20"/>
        </w:rPr>
        <w:t>е</w:t>
      </w:r>
      <w:r w:rsidRPr="00EC413D">
        <w:rPr>
          <w:b/>
          <w:sz w:val="20"/>
          <w:szCs w:val="20"/>
        </w:rPr>
        <w:t xml:space="preserve">тным показателям погибших и пострадавших среди населения при возникновении ЧС техногенного характера на территории МО </w:t>
      </w:r>
      <w:r w:rsidR="00A95391">
        <w:rPr>
          <w:b/>
          <w:sz w:val="20"/>
          <w:szCs w:val="20"/>
        </w:rPr>
        <w:t>«</w:t>
      </w:r>
      <w:r w:rsidR="002368FC">
        <w:rPr>
          <w:b/>
          <w:sz w:val="20"/>
          <w:szCs w:val="20"/>
        </w:rPr>
        <w:t>С</w:t>
      </w:r>
      <w:r w:rsidR="00EC3C7D">
        <w:rPr>
          <w:b/>
          <w:sz w:val="20"/>
          <w:szCs w:val="20"/>
        </w:rPr>
        <w:t xml:space="preserve">ело </w:t>
      </w:r>
      <w:r w:rsidR="003422D8">
        <w:rPr>
          <w:b/>
          <w:sz w:val="20"/>
          <w:szCs w:val="20"/>
        </w:rPr>
        <w:t>Чонтаул</w:t>
      </w:r>
      <w:r w:rsidR="00A95391">
        <w:rPr>
          <w:b/>
          <w:sz w:val="20"/>
          <w:szCs w:val="20"/>
        </w:rPr>
        <w:t>»</w:t>
      </w:r>
    </w:p>
    <w:tbl>
      <w:tblPr>
        <w:tblStyle w:val="aff3"/>
        <w:tblpPr w:leftFromText="180" w:rightFromText="180" w:vertAnchor="text" w:tblpY="1"/>
        <w:tblW w:w="5000" w:type="pct"/>
        <w:tblLook w:val="04A0"/>
      </w:tblPr>
      <w:tblGrid>
        <w:gridCol w:w="3341"/>
        <w:gridCol w:w="2225"/>
        <w:gridCol w:w="1780"/>
        <w:gridCol w:w="2226"/>
      </w:tblGrid>
      <w:tr w:rsidR="00031E1F" w:rsidRPr="00476E32" w:rsidTr="00BE7DE2">
        <w:tc>
          <w:tcPr>
            <w:tcW w:w="1745" w:type="pct"/>
            <w:vAlign w:val="center"/>
          </w:tcPr>
          <w:p w:rsidR="00031E1F" w:rsidRPr="00476E32" w:rsidRDefault="00031E1F" w:rsidP="00BE7DE2">
            <w:pPr>
              <w:ind w:firstLine="0"/>
              <w:jc w:val="center"/>
              <w:rPr>
                <w:b/>
                <w:sz w:val="20"/>
                <w:szCs w:val="20"/>
              </w:rPr>
            </w:pPr>
            <w:r w:rsidRPr="00476E32">
              <w:rPr>
                <w:b/>
                <w:sz w:val="20"/>
                <w:szCs w:val="20"/>
              </w:rPr>
              <w:t>Аварийные</w:t>
            </w:r>
          </w:p>
          <w:p w:rsidR="00031E1F" w:rsidRPr="00476E32" w:rsidRDefault="00031E1F" w:rsidP="00BE7DE2">
            <w:pPr>
              <w:ind w:firstLine="0"/>
              <w:jc w:val="center"/>
              <w:rPr>
                <w:b/>
                <w:sz w:val="20"/>
                <w:szCs w:val="20"/>
              </w:rPr>
            </w:pPr>
            <w:r w:rsidRPr="00476E32">
              <w:rPr>
                <w:b/>
                <w:sz w:val="20"/>
                <w:szCs w:val="20"/>
              </w:rPr>
              <w:t>сценарии</w:t>
            </w:r>
          </w:p>
          <w:p w:rsidR="00031E1F" w:rsidRPr="00476E32" w:rsidRDefault="00031E1F" w:rsidP="00BE7DE2">
            <w:pPr>
              <w:ind w:firstLine="0"/>
              <w:jc w:val="center"/>
              <w:rPr>
                <w:sz w:val="20"/>
                <w:szCs w:val="20"/>
              </w:rPr>
            </w:pPr>
            <w:r w:rsidRPr="00476E32">
              <w:rPr>
                <w:b/>
                <w:sz w:val="20"/>
                <w:szCs w:val="20"/>
              </w:rPr>
              <w:t>(наиболее опасные)</w:t>
            </w:r>
          </w:p>
        </w:tc>
        <w:tc>
          <w:tcPr>
            <w:tcW w:w="1162" w:type="pct"/>
            <w:vAlign w:val="center"/>
          </w:tcPr>
          <w:p w:rsidR="00031E1F" w:rsidRPr="00476E32" w:rsidRDefault="00031E1F" w:rsidP="00BE7DE2">
            <w:pPr>
              <w:ind w:firstLine="0"/>
              <w:jc w:val="center"/>
              <w:rPr>
                <w:b/>
                <w:sz w:val="20"/>
                <w:szCs w:val="20"/>
              </w:rPr>
            </w:pPr>
            <w:r w:rsidRPr="00476E32">
              <w:rPr>
                <w:b/>
                <w:sz w:val="20"/>
                <w:szCs w:val="20"/>
              </w:rPr>
              <w:t>Вероятность</w:t>
            </w:r>
          </w:p>
          <w:p w:rsidR="00031E1F" w:rsidRPr="00476E32" w:rsidRDefault="00031E1F" w:rsidP="00BE7DE2">
            <w:pPr>
              <w:ind w:firstLine="0"/>
              <w:jc w:val="center"/>
              <w:rPr>
                <w:b/>
                <w:sz w:val="20"/>
                <w:szCs w:val="20"/>
              </w:rPr>
            </w:pPr>
            <w:r w:rsidRPr="00476E32">
              <w:rPr>
                <w:b/>
                <w:sz w:val="20"/>
                <w:szCs w:val="20"/>
              </w:rPr>
              <w:t>события</w:t>
            </w:r>
          </w:p>
        </w:tc>
        <w:tc>
          <w:tcPr>
            <w:tcW w:w="930" w:type="pct"/>
            <w:vAlign w:val="center"/>
          </w:tcPr>
          <w:p w:rsidR="00031E1F" w:rsidRPr="00476E32" w:rsidRDefault="00031E1F" w:rsidP="00BE7DE2">
            <w:pPr>
              <w:ind w:firstLine="0"/>
              <w:jc w:val="center"/>
              <w:rPr>
                <w:b/>
                <w:sz w:val="20"/>
                <w:szCs w:val="20"/>
              </w:rPr>
            </w:pPr>
            <w:r w:rsidRPr="00476E32">
              <w:rPr>
                <w:b/>
                <w:sz w:val="20"/>
                <w:szCs w:val="20"/>
              </w:rPr>
              <w:t>Количес-тво погибших</w:t>
            </w:r>
          </w:p>
        </w:tc>
        <w:tc>
          <w:tcPr>
            <w:tcW w:w="1163" w:type="pct"/>
            <w:vAlign w:val="center"/>
          </w:tcPr>
          <w:p w:rsidR="00031E1F" w:rsidRPr="00476E32" w:rsidRDefault="00031E1F" w:rsidP="00BE7DE2">
            <w:pPr>
              <w:ind w:firstLine="0"/>
              <w:jc w:val="center"/>
              <w:rPr>
                <w:b/>
                <w:sz w:val="20"/>
                <w:szCs w:val="20"/>
              </w:rPr>
            </w:pPr>
            <w:r w:rsidRPr="00476E32">
              <w:rPr>
                <w:b/>
                <w:sz w:val="20"/>
                <w:szCs w:val="20"/>
              </w:rPr>
              <w:t>Количество</w:t>
            </w:r>
          </w:p>
          <w:p w:rsidR="00031E1F" w:rsidRPr="00476E32" w:rsidRDefault="00031E1F" w:rsidP="00BE7DE2">
            <w:pPr>
              <w:ind w:firstLine="0"/>
              <w:jc w:val="center"/>
              <w:rPr>
                <w:b/>
                <w:sz w:val="20"/>
                <w:szCs w:val="20"/>
              </w:rPr>
            </w:pPr>
            <w:r w:rsidRPr="00476E32">
              <w:rPr>
                <w:b/>
                <w:sz w:val="20"/>
                <w:szCs w:val="20"/>
              </w:rPr>
              <w:t>пострадавших</w:t>
            </w:r>
          </w:p>
        </w:tc>
      </w:tr>
      <w:tr w:rsidR="005162AC" w:rsidRPr="00476E32" w:rsidTr="005162AC">
        <w:tc>
          <w:tcPr>
            <w:tcW w:w="1745" w:type="pct"/>
            <w:vAlign w:val="center"/>
          </w:tcPr>
          <w:p w:rsidR="005162AC" w:rsidRPr="00476E32" w:rsidRDefault="005162AC" w:rsidP="00BE7DE2">
            <w:pPr>
              <w:ind w:firstLine="0"/>
              <w:jc w:val="center"/>
              <w:rPr>
                <w:sz w:val="20"/>
                <w:szCs w:val="20"/>
              </w:rPr>
            </w:pPr>
            <w:r w:rsidRPr="00476E32">
              <w:rPr>
                <w:sz w:val="20"/>
                <w:szCs w:val="20"/>
              </w:rPr>
              <w:t>Авария при перевозке АХОВ (по железной и автомобильной дорогам, в проектируемой зоне)</w:t>
            </w:r>
          </w:p>
        </w:tc>
        <w:tc>
          <w:tcPr>
            <w:tcW w:w="1162" w:type="pct"/>
            <w:vAlign w:val="center"/>
          </w:tcPr>
          <w:p w:rsidR="005162AC" w:rsidRPr="00476E32" w:rsidRDefault="005162AC" w:rsidP="00BE7DE2">
            <w:pPr>
              <w:pStyle w:val="HTML"/>
              <w:suppressAutoHyphens/>
              <w:jc w:val="center"/>
              <w:rPr>
                <w:rFonts w:ascii="Times New Roman" w:hAnsi="Times New Roman" w:cs="Times New Roman"/>
                <w:bCs/>
              </w:rPr>
            </w:pPr>
            <w:r w:rsidRPr="00476E32">
              <w:rPr>
                <w:rFonts w:ascii="Times New Roman" w:hAnsi="Times New Roman" w:cs="Times New Roman"/>
                <w:bCs/>
              </w:rPr>
              <w:t>2,4*10</w:t>
            </w:r>
            <w:r w:rsidRPr="00476E32">
              <w:rPr>
                <w:rFonts w:ascii="Times New Roman" w:hAnsi="Times New Roman" w:cs="Times New Roman"/>
                <w:bCs/>
                <w:vertAlign w:val="superscript"/>
              </w:rPr>
              <w:t>-7</w:t>
            </w:r>
          </w:p>
        </w:tc>
        <w:tc>
          <w:tcPr>
            <w:tcW w:w="930" w:type="pct"/>
            <w:vAlign w:val="center"/>
          </w:tcPr>
          <w:p w:rsidR="005162AC" w:rsidRPr="005162AC" w:rsidRDefault="005162AC" w:rsidP="005162AC">
            <w:pPr>
              <w:jc w:val="center"/>
              <w:rPr>
                <w:rFonts w:eastAsia="Calibri"/>
                <w:sz w:val="20"/>
              </w:rPr>
            </w:pPr>
            <w:r w:rsidRPr="005162AC">
              <w:rPr>
                <w:rFonts w:eastAsia="Calibri"/>
                <w:sz w:val="20"/>
              </w:rPr>
              <w:t>2</w:t>
            </w:r>
          </w:p>
        </w:tc>
        <w:tc>
          <w:tcPr>
            <w:tcW w:w="1163" w:type="pct"/>
            <w:vAlign w:val="center"/>
          </w:tcPr>
          <w:p w:rsidR="005162AC" w:rsidRPr="005162AC" w:rsidRDefault="005162AC" w:rsidP="005162AC">
            <w:pPr>
              <w:jc w:val="center"/>
              <w:rPr>
                <w:rFonts w:eastAsia="Calibri"/>
                <w:sz w:val="20"/>
              </w:rPr>
            </w:pPr>
            <w:r w:rsidRPr="005162AC">
              <w:rPr>
                <w:rFonts w:eastAsia="Calibri"/>
                <w:sz w:val="20"/>
              </w:rPr>
              <w:t>10</w:t>
            </w:r>
          </w:p>
        </w:tc>
      </w:tr>
      <w:tr w:rsidR="00BE7DE2" w:rsidRPr="00476E32" w:rsidTr="005162AC">
        <w:tc>
          <w:tcPr>
            <w:tcW w:w="1745" w:type="pct"/>
            <w:vAlign w:val="center"/>
          </w:tcPr>
          <w:p w:rsidR="00BE7DE2" w:rsidRPr="00476E32" w:rsidRDefault="00BE7DE2" w:rsidP="00BE7DE2">
            <w:pPr>
              <w:ind w:firstLine="0"/>
              <w:jc w:val="center"/>
              <w:rPr>
                <w:sz w:val="20"/>
                <w:szCs w:val="20"/>
              </w:rPr>
            </w:pPr>
            <w:r w:rsidRPr="00476E32">
              <w:rPr>
                <w:sz w:val="20"/>
                <w:szCs w:val="20"/>
              </w:rPr>
              <w:t>Авария при перевозке ГСМ (по железной дороге, в проектируемой зоне)</w:t>
            </w:r>
          </w:p>
        </w:tc>
        <w:tc>
          <w:tcPr>
            <w:tcW w:w="1162" w:type="pct"/>
            <w:vAlign w:val="center"/>
          </w:tcPr>
          <w:p w:rsidR="00BE7DE2" w:rsidRPr="00476E32" w:rsidRDefault="00BE7DE2" w:rsidP="00BE7DE2">
            <w:pPr>
              <w:pStyle w:val="HTML"/>
              <w:suppressAutoHyphens/>
              <w:jc w:val="center"/>
              <w:rPr>
                <w:rFonts w:ascii="Times New Roman" w:hAnsi="Times New Roman" w:cs="Times New Roman"/>
                <w:bCs/>
              </w:rPr>
            </w:pPr>
            <w:r w:rsidRPr="00476E32">
              <w:rPr>
                <w:rFonts w:ascii="Times New Roman" w:hAnsi="Times New Roman" w:cs="Times New Roman"/>
                <w:bCs/>
              </w:rPr>
              <w:t>2,4*10</w:t>
            </w:r>
            <w:r w:rsidRPr="00476E32">
              <w:rPr>
                <w:rFonts w:ascii="Times New Roman" w:hAnsi="Times New Roman" w:cs="Times New Roman"/>
                <w:bCs/>
                <w:vertAlign w:val="superscript"/>
              </w:rPr>
              <w:t>-7</w:t>
            </w:r>
          </w:p>
        </w:tc>
        <w:tc>
          <w:tcPr>
            <w:tcW w:w="930" w:type="pct"/>
            <w:vAlign w:val="center"/>
          </w:tcPr>
          <w:p w:rsidR="00BE7DE2" w:rsidRDefault="00BE7DE2" w:rsidP="005162AC">
            <w:pPr>
              <w:jc w:val="center"/>
              <w:rPr>
                <w:rFonts w:eastAsia="Calibri"/>
                <w:sz w:val="20"/>
              </w:rPr>
            </w:pPr>
            <w:r>
              <w:rPr>
                <w:rFonts w:eastAsia="Calibri"/>
                <w:sz w:val="20"/>
              </w:rPr>
              <w:t>2</w:t>
            </w:r>
          </w:p>
        </w:tc>
        <w:tc>
          <w:tcPr>
            <w:tcW w:w="1163" w:type="pct"/>
            <w:vAlign w:val="center"/>
          </w:tcPr>
          <w:p w:rsidR="00BE7DE2" w:rsidRPr="00A2129F" w:rsidRDefault="00BE7DE2" w:rsidP="005162AC">
            <w:pPr>
              <w:jc w:val="center"/>
              <w:rPr>
                <w:rFonts w:eastAsia="Calibri"/>
                <w:color w:val="FF0000"/>
                <w:sz w:val="20"/>
              </w:rPr>
            </w:pPr>
            <w:r>
              <w:rPr>
                <w:rFonts w:eastAsia="Calibri"/>
                <w:sz w:val="20"/>
              </w:rPr>
              <w:t>10</w:t>
            </w:r>
          </w:p>
        </w:tc>
      </w:tr>
      <w:tr w:rsidR="00BE7DE2" w:rsidRPr="00476E32" w:rsidTr="005162AC">
        <w:tc>
          <w:tcPr>
            <w:tcW w:w="1745" w:type="pct"/>
            <w:vAlign w:val="center"/>
          </w:tcPr>
          <w:p w:rsidR="00BE7DE2" w:rsidRPr="00476E32" w:rsidRDefault="00BE7DE2" w:rsidP="00BE7DE2">
            <w:pPr>
              <w:ind w:firstLine="0"/>
              <w:jc w:val="center"/>
              <w:rPr>
                <w:sz w:val="20"/>
                <w:szCs w:val="20"/>
              </w:rPr>
            </w:pPr>
            <w:r w:rsidRPr="00476E32">
              <w:rPr>
                <w:sz w:val="20"/>
                <w:szCs w:val="20"/>
              </w:rPr>
              <w:t>Авария при перевозке СУГ (по железной и автомобильной дорогам, в проектируемой зоне)</w:t>
            </w:r>
          </w:p>
        </w:tc>
        <w:tc>
          <w:tcPr>
            <w:tcW w:w="1162" w:type="pct"/>
            <w:vAlign w:val="center"/>
          </w:tcPr>
          <w:p w:rsidR="00BE7DE2" w:rsidRPr="00476E32" w:rsidRDefault="00BE7DE2" w:rsidP="00BE7DE2">
            <w:pPr>
              <w:pStyle w:val="HTML"/>
              <w:suppressAutoHyphens/>
              <w:jc w:val="center"/>
              <w:rPr>
                <w:rFonts w:ascii="Times New Roman" w:hAnsi="Times New Roman" w:cs="Times New Roman"/>
                <w:bCs/>
                <w:color w:val="FF0000"/>
              </w:rPr>
            </w:pPr>
            <w:r w:rsidRPr="00476E32">
              <w:rPr>
                <w:rFonts w:ascii="Times New Roman" w:hAnsi="Times New Roman" w:cs="Times New Roman"/>
                <w:bCs/>
              </w:rPr>
              <w:t>2,4*10</w:t>
            </w:r>
            <w:r w:rsidRPr="00476E32">
              <w:rPr>
                <w:rFonts w:ascii="Times New Roman" w:hAnsi="Times New Roman" w:cs="Times New Roman"/>
                <w:bCs/>
                <w:vertAlign w:val="superscript"/>
              </w:rPr>
              <w:t>-7</w:t>
            </w:r>
          </w:p>
        </w:tc>
        <w:tc>
          <w:tcPr>
            <w:tcW w:w="930" w:type="pct"/>
            <w:vAlign w:val="center"/>
          </w:tcPr>
          <w:p w:rsidR="00BE7DE2" w:rsidRDefault="00BE7DE2" w:rsidP="005162AC">
            <w:pPr>
              <w:jc w:val="center"/>
              <w:rPr>
                <w:rFonts w:eastAsia="Calibri"/>
                <w:sz w:val="20"/>
              </w:rPr>
            </w:pPr>
            <w:r>
              <w:rPr>
                <w:rFonts w:eastAsia="Calibri"/>
                <w:sz w:val="20"/>
              </w:rPr>
              <w:t>2</w:t>
            </w:r>
          </w:p>
        </w:tc>
        <w:tc>
          <w:tcPr>
            <w:tcW w:w="1163" w:type="pct"/>
            <w:vAlign w:val="center"/>
          </w:tcPr>
          <w:p w:rsidR="00BE7DE2" w:rsidRPr="00A2129F" w:rsidRDefault="00BE7DE2" w:rsidP="005162AC">
            <w:pPr>
              <w:jc w:val="center"/>
              <w:rPr>
                <w:rFonts w:eastAsia="Calibri"/>
                <w:color w:val="FF0000"/>
                <w:sz w:val="20"/>
              </w:rPr>
            </w:pPr>
            <w:r>
              <w:rPr>
                <w:rFonts w:eastAsia="Calibri"/>
                <w:sz w:val="20"/>
              </w:rPr>
              <w:t>10</w:t>
            </w:r>
          </w:p>
        </w:tc>
      </w:tr>
      <w:tr w:rsidR="00BE7DE2" w:rsidRPr="00476E32" w:rsidTr="005162AC">
        <w:tc>
          <w:tcPr>
            <w:tcW w:w="1745" w:type="pct"/>
            <w:vAlign w:val="center"/>
          </w:tcPr>
          <w:p w:rsidR="00BE7DE2" w:rsidRPr="00476E32" w:rsidRDefault="00BE7DE2" w:rsidP="00BE7DE2">
            <w:pPr>
              <w:ind w:firstLine="0"/>
              <w:jc w:val="center"/>
              <w:rPr>
                <w:sz w:val="20"/>
                <w:szCs w:val="20"/>
              </w:rPr>
            </w:pPr>
            <w:r w:rsidRPr="00476E32">
              <w:rPr>
                <w:sz w:val="20"/>
                <w:szCs w:val="20"/>
              </w:rPr>
              <w:t xml:space="preserve">Авария на сети газопровода диаметром </w:t>
            </w:r>
            <w:smartTag w:uri="urn:schemas-microsoft-com:office:smarttags" w:element="metricconverter">
              <w:smartTagPr>
                <w:attr w:name="ProductID" w:val="0,1 м"/>
              </w:smartTagPr>
              <w:r w:rsidRPr="00476E32">
                <w:rPr>
                  <w:sz w:val="20"/>
                  <w:szCs w:val="20"/>
                </w:rPr>
                <w:t>0,1 м</w:t>
              </w:r>
            </w:smartTag>
          </w:p>
        </w:tc>
        <w:tc>
          <w:tcPr>
            <w:tcW w:w="1162" w:type="pct"/>
            <w:vAlign w:val="center"/>
          </w:tcPr>
          <w:p w:rsidR="00BE7DE2" w:rsidRPr="00476E32" w:rsidRDefault="00BE7DE2" w:rsidP="00BE7DE2">
            <w:pPr>
              <w:pStyle w:val="HTML"/>
              <w:suppressAutoHyphens/>
              <w:jc w:val="center"/>
              <w:rPr>
                <w:rFonts w:ascii="Times New Roman" w:hAnsi="Times New Roman" w:cs="Times New Roman"/>
                <w:bCs/>
              </w:rPr>
            </w:pPr>
            <w:r w:rsidRPr="00476E32">
              <w:rPr>
                <w:rFonts w:ascii="Times New Roman" w:hAnsi="Times New Roman" w:cs="Times New Roman"/>
                <w:bCs/>
              </w:rPr>
              <w:t>5*10</w:t>
            </w:r>
            <w:r w:rsidRPr="00476E32">
              <w:rPr>
                <w:rFonts w:ascii="Times New Roman" w:hAnsi="Times New Roman" w:cs="Times New Roman"/>
                <w:bCs/>
                <w:vertAlign w:val="superscript"/>
              </w:rPr>
              <w:t xml:space="preserve">-3 </w:t>
            </w:r>
            <w:r w:rsidRPr="00476E32">
              <w:rPr>
                <w:rFonts w:ascii="Times New Roman" w:hAnsi="Times New Roman" w:cs="Times New Roman"/>
                <w:bCs/>
              </w:rPr>
              <w:t xml:space="preserve">/на </w:t>
            </w:r>
            <w:smartTag w:uri="urn:schemas-microsoft-com:office:smarttags" w:element="metricconverter">
              <w:smartTagPr>
                <w:attr w:name="ProductID" w:val="1 км"/>
              </w:smartTagPr>
              <w:r w:rsidRPr="00476E32">
                <w:rPr>
                  <w:rFonts w:ascii="Times New Roman" w:hAnsi="Times New Roman" w:cs="Times New Roman"/>
                  <w:bCs/>
                </w:rPr>
                <w:t>1 км</w:t>
              </w:r>
            </w:smartTag>
          </w:p>
        </w:tc>
        <w:tc>
          <w:tcPr>
            <w:tcW w:w="930" w:type="pct"/>
            <w:vAlign w:val="center"/>
          </w:tcPr>
          <w:p w:rsidR="00BE7DE2" w:rsidRPr="00AC202D" w:rsidRDefault="00BE7DE2" w:rsidP="005162AC">
            <w:pPr>
              <w:jc w:val="center"/>
              <w:rPr>
                <w:rFonts w:eastAsia="Calibri"/>
                <w:sz w:val="20"/>
              </w:rPr>
            </w:pPr>
            <w:r w:rsidRPr="00AC202D">
              <w:rPr>
                <w:rFonts w:eastAsia="Calibri"/>
                <w:sz w:val="20"/>
              </w:rPr>
              <w:t>-</w:t>
            </w:r>
          </w:p>
        </w:tc>
        <w:tc>
          <w:tcPr>
            <w:tcW w:w="1163" w:type="pct"/>
            <w:vAlign w:val="center"/>
          </w:tcPr>
          <w:p w:rsidR="00BE7DE2" w:rsidRPr="00A2129F" w:rsidRDefault="00BE7DE2" w:rsidP="005162AC">
            <w:pPr>
              <w:jc w:val="center"/>
              <w:rPr>
                <w:rFonts w:eastAsia="Calibri"/>
                <w:color w:val="FF0000"/>
                <w:sz w:val="20"/>
              </w:rPr>
            </w:pPr>
            <w:r w:rsidRPr="00AC202D">
              <w:rPr>
                <w:rFonts w:eastAsia="Calibri"/>
                <w:sz w:val="20"/>
              </w:rPr>
              <w:t>1</w:t>
            </w:r>
          </w:p>
        </w:tc>
      </w:tr>
      <w:tr w:rsidR="00BE7DE2" w:rsidRPr="00476E32" w:rsidTr="005162AC">
        <w:tc>
          <w:tcPr>
            <w:tcW w:w="1745" w:type="pct"/>
            <w:vAlign w:val="center"/>
          </w:tcPr>
          <w:p w:rsidR="00BE7DE2" w:rsidRPr="00476E32" w:rsidRDefault="00BE7DE2" w:rsidP="00BE7DE2">
            <w:pPr>
              <w:ind w:firstLine="0"/>
              <w:jc w:val="center"/>
              <w:rPr>
                <w:sz w:val="20"/>
                <w:szCs w:val="20"/>
              </w:rPr>
            </w:pPr>
            <w:r w:rsidRPr="00476E32">
              <w:rPr>
                <w:sz w:val="20"/>
                <w:szCs w:val="20"/>
              </w:rPr>
              <w:t>Аварии на АЗС</w:t>
            </w:r>
            <w:r>
              <w:rPr>
                <w:sz w:val="20"/>
                <w:szCs w:val="20"/>
              </w:rPr>
              <w:t xml:space="preserve">, АГЗС </w:t>
            </w:r>
            <w:r>
              <w:rPr>
                <w:rFonts w:eastAsia="Calibri"/>
                <w:sz w:val="20"/>
              </w:rPr>
              <w:t>(при их размещении)</w:t>
            </w:r>
          </w:p>
        </w:tc>
        <w:tc>
          <w:tcPr>
            <w:tcW w:w="1162" w:type="pct"/>
            <w:vAlign w:val="center"/>
          </w:tcPr>
          <w:p w:rsidR="00BE7DE2" w:rsidRPr="00476E32" w:rsidRDefault="00BE7DE2" w:rsidP="00BE7DE2">
            <w:pPr>
              <w:pStyle w:val="HTML"/>
              <w:suppressAutoHyphens/>
              <w:jc w:val="center"/>
              <w:rPr>
                <w:rFonts w:ascii="Times New Roman" w:hAnsi="Times New Roman" w:cs="Times New Roman"/>
                <w:bCs/>
              </w:rPr>
            </w:pPr>
            <w:r w:rsidRPr="00476E32">
              <w:rPr>
                <w:rFonts w:ascii="Times New Roman" w:hAnsi="Times New Roman" w:cs="Times New Roman"/>
                <w:bCs/>
              </w:rPr>
              <w:t>1,5*10</w:t>
            </w:r>
            <w:r w:rsidRPr="00476E32">
              <w:rPr>
                <w:rFonts w:ascii="Times New Roman" w:hAnsi="Times New Roman" w:cs="Times New Roman"/>
                <w:bCs/>
                <w:vertAlign w:val="superscript"/>
              </w:rPr>
              <w:t>-6</w:t>
            </w:r>
          </w:p>
        </w:tc>
        <w:tc>
          <w:tcPr>
            <w:tcW w:w="930" w:type="pct"/>
            <w:vAlign w:val="center"/>
          </w:tcPr>
          <w:p w:rsidR="00BE7DE2" w:rsidRDefault="00BE7DE2" w:rsidP="005162AC">
            <w:pPr>
              <w:jc w:val="center"/>
              <w:rPr>
                <w:rFonts w:eastAsia="Calibri"/>
                <w:sz w:val="20"/>
              </w:rPr>
            </w:pPr>
            <w:r>
              <w:rPr>
                <w:rFonts w:eastAsia="Calibri"/>
                <w:sz w:val="20"/>
              </w:rPr>
              <w:t>1</w:t>
            </w:r>
          </w:p>
        </w:tc>
        <w:tc>
          <w:tcPr>
            <w:tcW w:w="1163" w:type="pct"/>
            <w:vAlign w:val="center"/>
          </w:tcPr>
          <w:p w:rsidR="00BE7DE2" w:rsidRPr="00A2129F" w:rsidRDefault="00BE7DE2" w:rsidP="005162AC">
            <w:pPr>
              <w:jc w:val="center"/>
              <w:rPr>
                <w:rFonts w:eastAsia="Calibri"/>
                <w:color w:val="FF0000"/>
                <w:sz w:val="20"/>
              </w:rPr>
            </w:pPr>
            <w:r>
              <w:rPr>
                <w:rFonts w:eastAsia="Calibri"/>
                <w:sz w:val="20"/>
              </w:rPr>
              <w:t>4</w:t>
            </w:r>
          </w:p>
        </w:tc>
      </w:tr>
      <w:tr w:rsidR="00BE7DE2" w:rsidRPr="00476E32" w:rsidTr="005162AC">
        <w:tc>
          <w:tcPr>
            <w:tcW w:w="1745" w:type="pct"/>
            <w:vAlign w:val="center"/>
          </w:tcPr>
          <w:p w:rsidR="00BE7DE2" w:rsidRPr="00476E32" w:rsidRDefault="00BE7DE2" w:rsidP="00BE7DE2">
            <w:pPr>
              <w:ind w:firstLine="0"/>
              <w:jc w:val="center"/>
              <w:rPr>
                <w:sz w:val="20"/>
                <w:szCs w:val="20"/>
              </w:rPr>
            </w:pPr>
            <w:r w:rsidRPr="00476E32">
              <w:rPr>
                <w:sz w:val="20"/>
                <w:szCs w:val="20"/>
              </w:rPr>
              <w:t>Пожар в 1-2-этажном здании</w:t>
            </w:r>
          </w:p>
        </w:tc>
        <w:tc>
          <w:tcPr>
            <w:tcW w:w="1162" w:type="pct"/>
            <w:vAlign w:val="center"/>
          </w:tcPr>
          <w:p w:rsidR="00BE7DE2" w:rsidRPr="00476E32" w:rsidRDefault="00BE7DE2" w:rsidP="00BE7DE2">
            <w:pPr>
              <w:pStyle w:val="HTML"/>
              <w:suppressAutoHyphens/>
              <w:jc w:val="center"/>
              <w:rPr>
                <w:rFonts w:ascii="Times New Roman" w:hAnsi="Times New Roman" w:cs="Times New Roman"/>
                <w:bCs/>
              </w:rPr>
            </w:pPr>
            <w:r w:rsidRPr="00476E32">
              <w:rPr>
                <w:rFonts w:ascii="Times New Roman" w:hAnsi="Times New Roman" w:cs="Times New Roman"/>
                <w:bCs/>
              </w:rPr>
              <w:t>1,5* 10</w:t>
            </w:r>
            <w:r w:rsidRPr="00476E32">
              <w:rPr>
                <w:rFonts w:ascii="Times New Roman" w:hAnsi="Times New Roman" w:cs="Times New Roman"/>
                <w:bCs/>
                <w:vertAlign w:val="superscript"/>
              </w:rPr>
              <w:t>-4</w:t>
            </w:r>
          </w:p>
        </w:tc>
        <w:tc>
          <w:tcPr>
            <w:tcW w:w="930" w:type="pct"/>
            <w:vAlign w:val="center"/>
          </w:tcPr>
          <w:p w:rsidR="00BE7DE2" w:rsidRPr="00104100" w:rsidRDefault="00BE7DE2" w:rsidP="005162AC">
            <w:pPr>
              <w:jc w:val="center"/>
              <w:rPr>
                <w:rFonts w:eastAsia="Calibri"/>
                <w:sz w:val="20"/>
              </w:rPr>
            </w:pPr>
            <w:r>
              <w:rPr>
                <w:rFonts w:eastAsia="Calibri"/>
                <w:sz w:val="20"/>
              </w:rPr>
              <w:t>1</w:t>
            </w:r>
          </w:p>
        </w:tc>
        <w:tc>
          <w:tcPr>
            <w:tcW w:w="1163" w:type="pct"/>
            <w:vAlign w:val="center"/>
          </w:tcPr>
          <w:p w:rsidR="00BE7DE2" w:rsidRPr="00A2129F" w:rsidRDefault="00BE7DE2" w:rsidP="005162AC">
            <w:pPr>
              <w:jc w:val="center"/>
              <w:rPr>
                <w:rFonts w:eastAsia="Calibri"/>
                <w:color w:val="FF0000"/>
                <w:sz w:val="20"/>
              </w:rPr>
            </w:pPr>
            <w:r>
              <w:rPr>
                <w:rFonts w:eastAsia="Calibri"/>
                <w:sz w:val="20"/>
              </w:rPr>
              <w:t>2</w:t>
            </w:r>
          </w:p>
        </w:tc>
      </w:tr>
    </w:tbl>
    <w:p w:rsidR="00DB51FD" w:rsidRPr="00DB51FD" w:rsidRDefault="00135567" w:rsidP="008E642D">
      <w:pPr>
        <w:suppressAutoHyphens/>
        <w:ind w:firstLine="851"/>
        <w:rPr>
          <w:b/>
        </w:rPr>
      </w:pPr>
      <w:r>
        <w:rPr>
          <w:b/>
        </w:rPr>
        <w:t>Выводы</w:t>
      </w:r>
    </w:p>
    <w:p w:rsidR="008E642D" w:rsidRPr="007E413F" w:rsidRDefault="008E642D" w:rsidP="008E642D">
      <w:pPr>
        <w:keepNext/>
        <w:ind w:firstLine="851"/>
        <w:rPr>
          <w:rFonts w:eastAsia="Calibri"/>
        </w:rPr>
      </w:pPr>
      <w:r>
        <w:rPr>
          <w:rFonts w:eastAsia="Calibri"/>
          <w:b/>
          <w:bCs/>
        </w:rPr>
        <w:t>П</w:t>
      </w:r>
      <w:r w:rsidRPr="007E413F">
        <w:rPr>
          <w:rFonts w:eastAsia="Calibri"/>
          <w:bCs/>
        </w:rPr>
        <w:t>ровед</w:t>
      </w:r>
      <w:r w:rsidR="007175C8">
        <w:rPr>
          <w:rFonts w:eastAsia="Calibri"/>
          <w:bCs/>
        </w:rPr>
        <w:t>е</w:t>
      </w:r>
      <w:r w:rsidRPr="007E413F">
        <w:rPr>
          <w:rFonts w:eastAsia="Calibri"/>
          <w:bCs/>
        </w:rPr>
        <w:t xml:space="preserve">нный анализ </w:t>
      </w:r>
      <w:r w:rsidRPr="00E114EE">
        <w:rPr>
          <w:rFonts w:eastAsia="Calibri"/>
          <w:bCs/>
        </w:rPr>
        <w:t>показателей</w:t>
      </w:r>
      <w:r w:rsidRPr="00A2129F">
        <w:rPr>
          <w:rFonts w:eastAsia="Calibri"/>
          <w:bCs/>
          <w:color w:val="FF0000"/>
        </w:rPr>
        <w:t xml:space="preserve"> </w:t>
      </w:r>
      <w:r w:rsidRPr="007E413F">
        <w:rPr>
          <w:rFonts w:eastAsia="Calibri"/>
          <w:bCs/>
        </w:rPr>
        <w:t>риска на проектируемой территории свидетельствуют о том, территори</w:t>
      </w:r>
      <w:r>
        <w:rPr>
          <w:rFonts w:eastAsia="Calibri"/>
          <w:bCs/>
        </w:rPr>
        <w:t>я</w:t>
      </w:r>
      <w:r w:rsidRPr="007E413F">
        <w:rPr>
          <w:rFonts w:eastAsia="Calibri"/>
          <w:bCs/>
        </w:rPr>
        <w:t xml:space="preserve"> </w:t>
      </w:r>
      <w:r>
        <w:rPr>
          <w:rFonts w:eastAsia="Calibri"/>
          <w:bCs/>
        </w:rPr>
        <w:t>муниципального образования</w:t>
      </w:r>
      <w:r w:rsidRPr="007E413F">
        <w:rPr>
          <w:rFonts w:eastAsia="Calibri"/>
          <w:bCs/>
        </w:rPr>
        <w:t xml:space="preserve"> ра</w:t>
      </w:r>
      <w:r>
        <w:rPr>
          <w:rFonts w:eastAsia="Calibri"/>
          <w:bCs/>
        </w:rPr>
        <w:t>сположена в зоне условно приемле</w:t>
      </w:r>
      <w:r w:rsidRPr="007E413F">
        <w:rPr>
          <w:rFonts w:eastAsia="Calibri"/>
          <w:bCs/>
        </w:rPr>
        <w:t>мого риска</w:t>
      </w:r>
      <w:r>
        <w:rPr>
          <w:rFonts w:eastAsia="Calibri"/>
          <w:bCs/>
        </w:rPr>
        <w:t xml:space="preserve"> (по вероятным потерям в случае возникновения источников ЧС техногенного характера на транспортных магистралях, объектах газотранспортного комплекса, техногенных пожаров.)</w:t>
      </w:r>
    </w:p>
    <w:p w:rsidR="008E642D" w:rsidRDefault="008E642D" w:rsidP="008E642D">
      <w:pPr>
        <w:keepNext/>
        <w:ind w:firstLine="700"/>
        <w:rPr>
          <w:rFonts w:eastAsia="Calibri"/>
        </w:rPr>
      </w:pPr>
      <w:r>
        <w:rPr>
          <w:rFonts w:eastAsia="Calibri"/>
        </w:rPr>
        <w:t xml:space="preserve">Наибольшую вероятность и поражающее воздействие на территории села будут иметь источники чрезвычайных ситуаций техногенного (аварии на системах и объектах жизнеобеспечения, транспорте, потенциально опасных объектах, пожары в зданиях и сооружениях), природного (опасные геологические процессы, опасные метеорологические и гидрологические явления и процессы) и биолого-социального (болезни животных, людей, растений) характера.  </w:t>
      </w:r>
    </w:p>
    <w:p w:rsidR="008E642D" w:rsidRDefault="008E642D" w:rsidP="008E642D">
      <w:pPr>
        <w:keepNext/>
        <w:ind w:firstLine="700"/>
        <w:rPr>
          <w:rFonts w:eastAsia="Calibri"/>
        </w:rPr>
      </w:pPr>
      <w:r>
        <w:rPr>
          <w:rFonts w:eastAsia="Calibri"/>
        </w:rPr>
        <w:t xml:space="preserve">Наибольшее количество пострадавших (по критерию нарушения условий жизнедеятельности) прогнозируется при авариях на объектах жизнеобеспечения.  </w:t>
      </w:r>
    </w:p>
    <w:p w:rsidR="008E642D" w:rsidRDefault="008E642D" w:rsidP="008E642D">
      <w:pPr>
        <w:keepNext/>
        <w:ind w:firstLine="700"/>
        <w:rPr>
          <w:rFonts w:eastAsia="Calibri"/>
        </w:rPr>
      </w:pPr>
      <w:r>
        <w:rPr>
          <w:rFonts w:eastAsia="Calibri"/>
        </w:rPr>
        <w:t>Риск возникновения ЧС на объектах производственного назначения села не рассматривался в связи с отсутствием статистических данных.</w:t>
      </w:r>
    </w:p>
    <w:p w:rsidR="008E642D" w:rsidRPr="007E413F" w:rsidRDefault="008E642D" w:rsidP="005162AC">
      <w:pPr>
        <w:keepNext/>
        <w:ind w:firstLine="700"/>
      </w:pPr>
      <w:r w:rsidRPr="00097EB5">
        <w:rPr>
          <w:rFonts w:eastAsia="Calibri"/>
        </w:rPr>
        <w:t xml:space="preserve">Границы территории </w:t>
      </w:r>
      <w:r>
        <w:rPr>
          <w:rFonts w:eastAsia="Calibri"/>
        </w:rPr>
        <w:t>села</w:t>
      </w:r>
      <w:r w:rsidRPr="00097EB5">
        <w:rPr>
          <w:rFonts w:eastAsia="Calibri"/>
        </w:rPr>
        <w:t xml:space="preserve">, входящей в зону условно приемлемого риска </w:t>
      </w:r>
      <w:r w:rsidRPr="00097EB5">
        <w:rPr>
          <w:rFonts w:eastAsia="Calibri"/>
          <w:bCs/>
        </w:rPr>
        <w:t xml:space="preserve">по вероятным </w:t>
      </w:r>
      <w:r>
        <w:rPr>
          <w:rFonts w:eastAsia="Calibri"/>
          <w:bCs/>
        </w:rPr>
        <w:t>ущербу</w:t>
      </w:r>
      <w:r w:rsidRPr="00097EB5">
        <w:rPr>
          <w:rFonts w:eastAsia="Calibri"/>
          <w:bCs/>
        </w:rPr>
        <w:t xml:space="preserve"> в случае возникновения источников ЧС техногенного характера, нанесены на</w:t>
      </w:r>
      <w:r w:rsidRPr="00FA30F3">
        <w:rPr>
          <w:rFonts w:eastAsia="Calibri"/>
          <w:b/>
          <w:bCs/>
          <w:i/>
        </w:rPr>
        <w:t xml:space="preserve"> </w:t>
      </w:r>
      <w:r w:rsidRPr="00FA30F3">
        <w:rPr>
          <w:rFonts w:eastAsia="Calibri"/>
        </w:rPr>
        <w:t>Карту территорий, подверженных риску возникновения чрезвычайных ситуаций природного и техногенного характера</w:t>
      </w:r>
      <w:r>
        <w:rPr>
          <w:rFonts w:eastAsia="Calibri"/>
        </w:rPr>
        <w:t>.</w:t>
      </w:r>
    </w:p>
    <w:p w:rsidR="00374E16" w:rsidRPr="007E5CAE" w:rsidRDefault="00374E16" w:rsidP="00CF4EE2">
      <w:pPr>
        <w:pStyle w:val="af4"/>
        <w:spacing w:line="360" w:lineRule="auto"/>
        <w:ind w:firstLine="851"/>
        <w:jc w:val="both"/>
        <w:rPr>
          <w:b w:val="0"/>
          <w:color w:val="365F91" w:themeColor="accent1" w:themeShade="BF"/>
          <w:sz w:val="24"/>
          <w:szCs w:val="24"/>
        </w:rPr>
      </w:pPr>
    </w:p>
    <w:p w:rsidR="00BA04AF" w:rsidRPr="007E5CAE" w:rsidRDefault="00BA04AF" w:rsidP="00CF4EE2">
      <w:pPr>
        <w:pStyle w:val="af4"/>
        <w:spacing w:line="360" w:lineRule="auto"/>
        <w:ind w:firstLine="851"/>
        <w:jc w:val="both"/>
        <w:rPr>
          <w:b w:val="0"/>
          <w:color w:val="365F91" w:themeColor="accent1" w:themeShade="BF"/>
          <w:sz w:val="24"/>
          <w:szCs w:val="24"/>
        </w:rPr>
      </w:pPr>
    </w:p>
    <w:p w:rsidR="004F2CBE" w:rsidRPr="00A8280D" w:rsidRDefault="007C69CA" w:rsidP="00A8280D">
      <w:pPr>
        <w:pStyle w:val="1"/>
        <w:pageBreakBefore/>
        <w:tabs>
          <w:tab w:val="left" w:pos="0"/>
          <w:tab w:val="left" w:pos="142"/>
        </w:tabs>
        <w:suppressAutoHyphens/>
        <w:spacing w:before="0" w:after="480" w:line="360" w:lineRule="auto"/>
        <w:ind w:left="360" w:firstLine="0"/>
        <w:jc w:val="center"/>
        <w:rPr>
          <w:rFonts w:ascii="Times New Roman" w:eastAsia="Calibri" w:hAnsi="Times New Roman" w:cs="Times New Roman"/>
        </w:rPr>
      </w:pPr>
      <w:bookmarkStart w:id="96" w:name="_Toc268263712"/>
      <w:r>
        <w:rPr>
          <w:rFonts w:ascii="Times New Roman" w:hAnsi="Times New Roman" w:cs="Times New Roman"/>
          <w:color w:val="000000" w:themeColor="text1"/>
          <w:sz w:val="30"/>
          <w:szCs w:val="30"/>
        </w:rPr>
        <w:lastRenderedPageBreak/>
        <w:t xml:space="preserve"> </w:t>
      </w:r>
      <w:bookmarkStart w:id="97" w:name="_Toc389033653"/>
      <w:r w:rsidR="008C4497" w:rsidRPr="00A8280D">
        <w:rPr>
          <w:rFonts w:ascii="Times New Roman" w:eastAsia="Calibri" w:hAnsi="Times New Roman" w:cs="Times New Roman"/>
        </w:rPr>
        <w:t xml:space="preserve">3 </w:t>
      </w:r>
      <w:bookmarkEnd w:id="96"/>
      <w:r w:rsidR="007D19C8" w:rsidRPr="00A8280D">
        <w:rPr>
          <w:rFonts w:ascii="Times New Roman" w:eastAsia="Calibri" w:hAnsi="Times New Roman" w:cs="Times New Roman"/>
        </w:rPr>
        <w:t xml:space="preserve">ХАРАКТЕРИСТИКА ФАКТОРОВ РИСКА </w:t>
      </w:r>
      <w:r w:rsidR="00FE1380" w:rsidRPr="00940F01">
        <w:rPr>
          <w:rFonts w:ascii="Times New Roman" w:hAnsi="Times New Roman" w:cs="Times New Roman"/>
          <w:sz w:val="30"/>
          <w:szCs w:val="30"/>
        </w:rPr>
        <w:t>ЧРЕЗВЫЧАЙНЫХ СИТУАЦИЙ ПРИРОДНОГО И ТЕХНОГЕННОГО ХАРАКТЕРА</w:t>
      </w:r>
      <w:bookmarkEnd w:id="97"/>
    </w:p>
    <w:p w:rsidR="0049054E" w:rsidRDefault="004D5274" w:rsidP="00407A73">
      <w:pPr>
        <w:pStyle w:val="2"/>
        <w:tabs>
          <w:tab w:val="left" w:pos="0"/>
          <w:tab w:val="left" w:pos="142"/>
        </w:tabs>
        <w:suppressAutoHyphens/>
        <w:spacing w:before="0" w:after="360" w:line="360" w:lineRule="auto"/>
        <w:ind w:firstLine="0"/>
        <w:jc w:val="center"/>
        <w:rPr>
          <w:rFonts w:ascii="Times New Roman" w:eastAsia="Calibri" w:hAnsi="Times New Roman" w:cs="Times New Roman"/>
          <w:i w:val="0"/>
        </w:rPr>
      </w:pPr>
      <w:bookmarkStart w:id="98" w:name="_Toc389033654"/>
      <w:r w:rsidRPr="00407A73">
        <w:rPr>
          <w:rFonts w:ascii="Times New Roman" w:eastAsia="Calibri" w:hAnsi="Times New Roman" w:cs="Times New Roman"/>
          <w:i w:val="0"/>
        </w:rPr>
        <w:t>3.1</w:t>
      </w:r>
      <w:r w:rsidR="007C69CA" w:rsidRPr="00407A73">
        <w:rPr>
          <w:rFonts w:ascii="Times New Roman" w:eastAsia="Calibri" w:hAnsi="Times New Roman" w:cs="Times New Roman"/>
          <w:i w:val="0"/>
        </w:rPr>
        <w:t xml:space="preserve"> </w:t>
      </w:r>
      <w:r w:rsidR="00FE1380">
        <w:rPr>
          <w:rFonts w:ascii="Times New Roman" w:eastAsia="Calibri" w:hAnsi="Times New Roman" w:cs="Times New Roman"/>
          <w:i w:val="0"/>
        </w:rPr>
        <w:t>Харак</w:t>
      </w:r>
      <w:r w:rsidR="00BE3BE7">
        <w:rPr>
          <w:rFonts w:ascii="Times New Roman" w:eastAsia="Calibri" w:hAnsi="Times New Roman" w:cs="Times New Roman"/>
          <w:i w:val="0"/>
        </w:rPr>
        <w:t>теритстика</w:t>
      </w:r>
      <w:r w:rsidR="00643AEB" w:rsidRPr="00407A73">
        <w:rPr>
          <w:rFonts w:ascii="Times New Roman" w:eastAsia="Calibri" w:hAnsi="Times New Roman" w:cs="Times New Roman"/>
          <w:i w:val="0"/>
        </w:rPr>
        <w:t xml:space="preserve"> </w:t>
      </w:r>
      <w:r w:rsidR="00BE3BE7" w:rsidRPr="00940F01">
        <w:rPr>
          <w:rFonts w:ascii="Times New Roman" w:hAnsi="Times New Roman" w:cs="Times New Roman"/>
          <w:i w:val="0"/>
        </w:rPr>
        <w:t xml:space="preserve">факторов риска ЧС техногенного характера и воздействия их последствий на территорию муниципального образования «село </w:t>
      </w:r>
      <w:r w:rsidR="003422D8">
        <w:rPr>
          <w:rFonts w:ascii="Times New Roman" w:hAnsi="Times New Roman" w:cs="Times New Roman"/>
          <w:i w:val="0"/>
        </w:rPr>
        <w:t>Чонтаул</w:t>
      </w:r>
      <w:r w:rsidR="00BE3BE7" w:rsidRPr="00940F01">
        <w:rPr>
          <w:rFonts w:ascii="Times New Roman" w:hAnsi="Times New Roman" w:cs="Times New Roman"/>
          <w:i w:val="0"/>
        </w:rPr>
        <w:t>»</w:t>
      </w:r>
      <w:bookmarkEnd w:id="98"/>
      <w:r w:rsidR="00BE3BE7">
        <w:rPr>
          <w:rFonts w:ascii="Times New Roman" w:hAnsi="Times New Roman" w:cs="Times New Roman"/>
          <w:i w:val="0"/>
        </w:rPr>
        <w:t xml:space="preserve"> </w:t>
      </w:r>
    </w:p>
    <w:p w:rsidR="002A35CD" w:rsidRPr="00940F01" w:rsidRDefault="002A35CD" w:rsidP="002A35CD">
      <w:pPr>
        <w:keepNext/>
        <w:tabs>
          <w:tab w:val="left" w:pos="0"/>
        </w:tabs>
        <w:ind w:firstLine="0"/>
        <w:jc w:val="center"/>
        <w:rPr>
          <w:b/>
          <w:lang w:eastAsia="ru-RU"/>
        </w:rPr>
      </w:pPr>
      <w:r w:rsidRPr="00940F01">
        <w:rPr>
          <w:b/>
          <w:lang w:eastAsia="ru-RU"/>
        </w:rPr>
        <w:t>При авариях на потенциально опасных объектах,  в том числе авариях на транспорте</w:t>
      </w:r>
    </w:p>
    <w:p w:rsidR="0049054E" w:rsidRPr="00DA05BA" w:rsidRDefault="0049054E" w:rsidP="00CF4EE2">
      <w:pPr>
        <w:suppressAutoHyphens/>
        <w:ind w:firstLine="851"/>
      </w:pPr>
      <w:r w:rsidRPr="00DA05BA">
        <w:t xml:space="preserve">К возникновению наиболее масштабных ЧС на территории </w:t>
      </w:r>
      <w:r w:rsidR="00326A56" w:rsidRPr="00DA05BA">
        <w:t>поселения</w:t>
      </w:r>
      <w:r w:rsidR="004B4B90" w:rsidRPr="00DA05BA">
        <w:t xml:space="preserve"> </w:t>
      </w:r>
      <w:r w:rsidRPr="00DA05BA">
        <w:t>могут привести аварии (технические инциденты) на линиях электро-, газоснабжения,</w:t>
      </w:r>
      <w:r w:rsidR="007C69CA" w:rsidRPr="00DA05BA">
        <w:t xml:space="preserve"> </w:t>
      </w:r>
      <w:r w:rsidRPr="00DA05BA">
        <w:t>водопроводных сетях, аварии на взрывопожароопасных объектах, в том числе объектах газотранспортного комплекса 1-й и 2-й категории, аварийные ситуации на железнодорожной и автомобильной</w:t>
      </w:r>
      <w:r w:rsidR="007C69CA" w:rsidRPr="00DA05BA">
        <w:t xml:space="preserve"> </w:t>
      </w:r>
      <w:r w:rsidRPr="00DA05BA">
        <w:t>магистралях с выбросом АХОВ и ВПОВ, аварийные ситуации на АЗС и АГЗС</w:t>
      </w:r>
      <w:r w:rsidR="00326A56" w:rsidRPr="00DA05BA">
        <w:t xml:space="preserve"> </w:t>
      </w:r>
      <w:r w:rsidR="00326A56" w:rsidRPr="00DA05BA">
        <w:rPr>
          <w:rFonts w:eastAsia="Calibri"/>
        </w:rPr>
        <w:t>(при размещении).</w:t>
      </w:r>
    </w:p>
    <w:p w:rsidR="004602DC" w:rsidRPr="0016521B" w:rsidRDefault="0049054E" w:rsidP="0016521B">
      <w:pPr>
        <w:suppressAutoHyphens/>
        <w:ind w:firstLine="851"/>
      </w:pPr>
      <w:r w:rsidRPr="00DA05BA">
        <w:t>Основным следствием этих аварий (технических инцидентов) по признаку отнесения к ЧС является нарушение условий жизнедеятельности населения, материальный ущерб, ущерб здоровью граждан, нанесение ущерба природной среде.</w:t>
      </w:r>
    </w:p>
    <w:p w:rsidR="00BE3BE7" w:rsidRPr="00FE1118" w:rsidRDefault="00BE3BE7" w:rsidP="00FE1118">
      <w:pPr>
        <w:pStyle w:val="32"/>
        <w:keepNext/>
        <w:ind w:left="0" w:firstLine="700"/>
        <w:rPr>
          <w:snapToGrid w:val="0"/>
          <w:u w:val="single"/>
          <w:lang w:val="ru-RU"/>
        </w:rPr>
      </w:pPr>
      <w:r w:rsidRPr="00940F01">
        <w:rPr>
          <w:b/>
          <w:i/>
          <w:sz w:val="24"/>
          <w:szCs w:val="24"/>
          <w:u w:val="single"/>
        </w:rPr>
        <w:t>I</w:t>
      </w:r>
      <w:r w:rsidRPr="00FE1118">
        <w:rPr>
          <w:b/>
          <w:snapToGrid w:val="0"/>
          <w:u w:val="single"/>
          <w:lang w:val="ru-RU"/>
        </w:rPr>
        <w:t xml:space="preserve">. </w:t>
      </w:r>
      <w:r w:rsidRPr="00FE1118">
        <w:rPr>
          <w:b/>
          <w:i/>
          <w:sz w:val="24"/>
          <w:szCs w:val="24"/>
          <w:u w:val="single"/>
          <w:lang w:val="ru-RU"/>
        </w:rPr>
        <w:t>Аварии с ГСМ и СУГ на ближайших транспортных магистралях, нефтебаза и АЗС</w:t>
      </w:r>
    </w:p>
    <w:p w:rsidR="006806AF" w:rsidRDefault="006806AF" w:rsidP="006806AF">
      <w:pPr>
        <w:keepNext/>
        <w:rPr>
          <w:rFonts w:eastAsia="Calibri"/>
        </w:rPr>
      </w:pPr>
      <w:r w:rsidRPr="006806AF">
        <w:rPr>
          <w:rFonts w:eastAsia="Calibri"/>
          <w:b/>
        </w:rPr>
        <w:t>Автодорога местного</w:t>
      </w:r>
      <w:r w:rsidRPr="00641404">
        <w:rPr>
          <w:rFonts w:eastAsia="Calibri"/>
        </w:rPr>
        <w:t xml:space="preserve"> значения «подъезд от республиканской а/д «Ботаюрт – Львовский 1» к с. Чонтаул» </w:t>
      </w:r>
      <w:r w:rsidRPr="002C472A">
        <w:rPr>
          <w:rFonts w:eastAsia="Calibri"/>
        </w:rPr>
        <w:t>по которым перевозятся</w:t>
      </w:r>
      <w:r>
        <w:rPr>
          <w:rFonts w:eastAsia="Calibri"/>
          <w:iCs/>
          <w:color w:val="000000"/>
        </w:rPr>
        <w:t xml:space="preserve"> </w:t>
      </w:r>
      <w:r w:rsidRPr="0000236C">
        <w:rPr>
          <w:rFonts w:eastAsia="Calibri"/>
        </w:rPr>
        <w:t xml:space="preserve">ГСМ в автоцистернах – </w:t>
      </w:r>
      <w:smartTag w:uri="urn:schemas-microsoft-com:office:smarttags" w:element="metricconverter">
        <w:smartTagPr>
          <w:attr w:name="ProductID" w:val="16300 литров"/>
        </w:smartTagPr>
        <w:r w:rsidRPr="0000236C">
          <w:rPr>
            <w:rFonts w:eastAsia="Calibri"/>
          </w:rPr>
          <w:t>16300 литров</w:t>
        </w:r>
      </w:smartTag>
      <w:r w:rsidRPr="0000236C">
        <w:rPr>
          <w:rFonts w:eastAsia="Calibri"/>
        </w:rPr>
        <w:t xml:space="preserve">, СУГ в автоцистернах емкостью </w:t>
      </w:r>
      <w:r w:rsidRPr="00140D70">
        <w:rPr>
          <w:rFonts w:eastAsia="Calibri"/>
        </w:rPr>
        <w:t>8,10,11,20 м</w:t>
      </w:r>
      <w:r w:rsidRPr="00140D70">
        <w:rPr>
          <w:rFonts w:eastAsia="Calibri"/>
          <w:vertAlign w:val="superscript"/>
        </w:rPr>
        <w:t>3</w:t>
      </w:r>
      <w:r w:rsidRPr="00140D70">
        <w:rPr>
          <w:rFonts w:eastAsia="Calibri"/>
        </w:rPr>
        <w:t xml:space="preserve"> и другие вещества</w:t>
      </w:r>
    </w:p>
    <w:p w:rsidR="00CF1FE2" w:rsidRPr="00DA05BA" w:rsidRDefault="00CF1FE2" w:rsidP="00DC372A">
      <w:pPr>
        <w:widowControl w:val="0"/>
        <w:ind w:firstLine="851"/>
      </w:pPr>
      <w:r w:rsidRPr="00DA05BA">
        <w:t xml:space="preserve">В качестве наиболее вероятных аварийных ситуаций на транспортных магистралях, которые могут привести к возникновению поражающих факторов, в подразделе рассмотрены: </w:t>
      </w:r>
    </w:p>
    <w:p w:rsidR="00CF1FE2" w:rsidRPr="00DA05BA" w:rsidRDefault="00CF1FE2" w:rsidP="00841706">
      <w:pPr>
        <w:pStyle w:val="a5"/>
        <w:keepNext/>
        <w:keepLines/>
        <w:numPr>
          <w:ilvl w:val="0"/>
          <w:numId w:val="20"/>
        </w:numPr>
      </w:pPr>
      <w:r w:rsidRPr="00DA05BA">
        <w:t>разлив (утечка) из цистерны ГСМ, СУГ;</w:t>
      </w:r>
    </w:p>
    <w:p w:rsidR="00CF1FE2" w:rsidRPr="00DA05BA" w:rsidRDefault="00CF1FE2" w:rsidP="00841706">
      <w:pPr>
        <w:pStyle w:val="a5"/>
        <w:numPr>
          <w:ilvl w:val="0"/>
          <w:numId w:val="20"/>
        </w:numPr>
        <w:suppressAutoHyphens/>
      </w:pPr>
      <w:r w:rsidRPr="00DA05BA">
        <w:t>образование зоны разлива ГСМ, СУГ (последующая зона пожара);</w:t>
      </w:r>
    </w:p>
    <w:p w:rsidR="00CF1FE2" w:rsidRPr="00DA05BA" w:rsidRDefault="00CF1FE2" w:rsidP="00841706">
      <w:pPr>
        <w:pStyle w:val="a5"/>
        <w:numPr>
          <w:ilvl w:val="0"/>
          <w:numId w:val="20"/>
        </w:numPr>
        <w:suppressAutoHyphens/>
      </w:pPr>
      <w:r w:rsidRPr="00DA05BA">
        <w:t>образование зоны взрывоопасных концентраций с последующим взрывом ТВС (зона мгновенного поражения от пожара вспышки);</w:t>
      </w:r>
    </w:p>
    <w:p w:rsidR="00CF1FE2" w:rsidRPr="00DA05BA" w:rsidRDefault="00CF1FE2" w:rsidP="00841706">
      <w:pPr>
        <w:pStyle w:val="a5"/>
        <w:numPr>
          <w:ilvl w:val="0"/>
          <w:numId w:val="20"/>
        </w:numPr>
        <w:suppressAutoHyphens/>
      </w:pPr>
      <w:r w:rsidRPr="00DA05BA">
        <w:t>образование зоны избыточного давления от воздушной ударной волны;</w:t>
      </w:r>
    </w:p>
    <w:p w:rsidR="00CF1FE2" w:rsidRPr="00DA05BA" w:rsidRDefault="00CF1FE2" w:rsidP="00841706">
      <w:pPr>
        <w:pStyle w:val="a5"/>
        <w:numPr>
          <w:ilvl w:val="0"/>
          <w:numId w:val="20"/>
        </w:numPr>
        <w:suppressAutoHyphens/>
      </w:pPr>
      <w:r w:rsidRPr="00DA05BA">
        <w:t>образование зоны опасных тепловых нагрузок при горении ГСМ на площади разлива.</w:t>
      </w:r>
    </w:p>
    <w:p w:rsidR="00CF1FE2" w:rsidRPr="00DA05BA" w:rsidRDefault="00CF1FE2" w:rsidP="00CF4EE2">
      <w:pPr>
        <w:suppressAutoHyphens/>
        <w:ind w:firstLine="851"/>
      </w:pPr>
      <w:r w:rsidRPr="00DA05BA">
        <w:lastRenderedPageBreak/>
        <w:t xml:space="preserve">В качестве поражающих факторов были рассмотрены: </w:t>
      </w:r>
    </w:p>
    <w:p w:rsidR="00CF1FE2" w:rsidRPr="00DA05BA" w:rsidRDefault="00CF1FE2" w:rsidP="00841706">
      <w:pPr>
        <w:pStyle w:val="a5"/>
        <w:numPr>
          <w:ilvl w:val="0"/>
          <w:numId w:val="21"/>
        </w:numPr>
        <w:suppressAutoHyphens/>
      </w:pPr>
      <w:r w:rsidRPr="00DA05BA">
        <w:t>воздушная ударная волна;</w:t>
      </w:r>
    </w:p>
    <w:p w:rsidR="00CF1FE2" w:rsidRPr="00DA05BA" w:rsidRDefault="00CF1FE2" w:rsidP="00841706">
      <w:pPr>
        <w:pStyle w:val="a5"/>
        <w:numPr>
          <w:ilvl w:val="0"/>
          <w:numId w:val="21"/>
        </w:numPr>
        <w:suppressAutoHyphens/>
      </w:pPr>
      <w:r w:rsidRPr="00DA05BA">
        <w:t xml:space="preserve">тепловое излучение огневых шаров (пламени вспышки) и горящих разлитий. </w:t>
      </w:r>
    </w:p>
    <w:p w:rsidR="00CF1FE2" w:rsidRPr="00DA05BA" w:rsidRDefault="00CF1FE2" w:rsidP="00CF4EE2">
      <w:pPr>
        <w:suppressAutoHyphens/>
        <w:ind w:firstLine="851"/>
      </w:pPr>
      <w:r w:rsidRPr="00DA05BA">
        <w:t xml:space="preserve">Для определения зон действия основных поражающих факторов (теплового излучения горящих разлитий и воздушной ударной волны) использовались </w:t>
      </w:r>
      <w:r w:rsidR="00A95391" w:rsidRPr="00DA05BA">
        <w:t>«</w:t>
      </w:r>
      <w:r w:rsidRPr="00DA05BA">
        <w:t>Методика оценки последствий аварий на пожаро- взрывоопасных объектах</w:t>
      </w:r>
      <w:r w:rsidR="00A95391" w:rsidRPr="00DA05BA">
        <w:t>»</w:t>
      </w:r>
      <w:r w:rsidRPr="00DA05BA">
        <w:t xml:space="preserve"> (</w:t>
      </w:r>
      <w:r w:rsidR="00A95391" w:rsidRPr="00DA05BA">
        <w:t>«</w:t>
      </w:r>
      <w:r w:rsidRPr="00DA05BA">
        <w:t>Сборник методик по прогнозированию возможных аварий, катастроф, стихийных бедствий в ЧС</w:t>
      </w:r>
      <w:r w:rsidR="00A95391" w:rsidRPr="00DA05BA">
        <w:t>»</w:t>
      </w:r>
      <w:r w:rsidRPr="00DA05BA">
        <w:t xml:space="preserve">, книга 2, МЧС России, 1994), </w:t>
      </w:r>
      <w:r w:rsidR="00A95391" w:rsidRPr="00DA05BA">
        <w:t>«</w:t>
      </w:r>
      <w:r w:rsidRPr="00DA05BA">
        <w:t>Руководство по определению зон воздействия опасных факторов при аварии с сжиженными газами, горючими жидкостями и аварийно химически опасными веществами на объектах железнодорожного транспорта</w:t>
      </w:r>
      <w:r w:rsidR="00A95391" w:rsidRPr="00DA05BA">
        <w:t>»</w:t>
      </w:r>
      <w:r w:rsidRPr="00DA05BA">
        <w:t xml:space="preserve"> (</w:t>
      </w:r>
      <w:smartTag w:uri="urn:schemas-microsoft-com:office:smarttags" w:element="metricconverter">
        <w:smartTagPr>
          <w:attr w:name="ProductID" w:val="1997 г"/>
        </w:smartTagPr>
        <w:r w:rsidRPr="00DA05BA">
          <w:t>1997 г</w:t>
        </w:r>
      </w:smartTag>
      <w:r w:rsidRPr="00DA05BA">
        <w:t>).</w:t>
      </w:r>
    </w:p>
    <w:p w:rsidR="00CF1FE2" w:rsidRPr="00DA05BA" w:rsidRDefault="00CF1FE2" w:rsidP="00CF4EE2">
      <w:pPr>
        <w:suppressAutoHyphens/>
        <w:ind w:firstLine="851"/>
      </w:pPr>
      <w:r w:rsidRPr="00DA05BA">
        <w:t xml:space="preserve">Зоны действия основных поражающих факторов при авариях на транспортных коммуникациях (разгерметизация цистерн) рассчитаны для следующих условий: </w:t>
      </w:r>
    </w:p>
    <w:p w:rsidR="00CF1FE2" w:rsidRPr="00DA05BA" w:rsidRDefault="00CF1FE2" w:rsidP="00841706">
      <w:pPr>
        <w:pStyle w:val="a5"/>
        <w:numPr>
          <w:ilvl w:val="0"/>
          <w:numId w:val="22"/>
        </w:numPr>
        <w:suppressAutoHyphens/>
      </w:pPr>
      <w:r w:rsidRPr="00DA05BA">
        <w:t>тип ГСМ (бензин), СУГ (3 класс);</w:t>
      </w:r>
    </w:p>
    <w:p w:rsidR="00CF1FE2" w:rsidRPr="00DA05BA" w:rsidRDefault="00CF1FE2" w:rsidP="00841706">
      <w:pPr>
        <w:pStyle w:val="a5"/>
        <w:numPr>
          <w:ilvl w:val="0"/>
          <w:numId w:val="22"/>
        </w:numPr>
        <w:suppressAutoHyphens/>
      </w:pPr>
      <w:r w:rsidRPr="00DA05BA">
        <w:t>емкость автомоб</w:t>
      </w:r>
      <w:r w:rsidR="00437099" w:rsidRPr="00DA05BA">
        <w:t>ильной цистерны с</w:t>
      </w:r>
      <w:r w:rsidR="00437099" w:rsidRPr="00DA05BA">
        <w:tab/>
      </w:r>
      <w:r w:rsidR="00437099" w:rsidRPr="00DA05BA">
        <w:tab/>
      </w:r>
      <w:r w:rsidR="00437099" w:rsidRPr="00DA05BA">
        <w:tab/>
        <w:t xml:space="preserve"> </w:t>
      </w:r>
      <w:r w:rsidR="003878BB" w:rsidRPr="00DA05BA">
        <w:t>СУГ – 14,</w:t>
      </w:r>
      <w:r w:rsidRPr="00DA05BA">
        <w:t>5 м</w:t>
      </w:r>
      <w:r w:rsidRPr="00DA05BA">
        <w:rPr>
          <w:vertAlign w:val="superscript"/>
        </w:rPr>
        <w:t>3</w:t>
      </w:r>
      <w:r w:rsidR="00437099" w:rsidRPr="00DA05BA">
        <w:t xml:space="preserve">, ГСМ – </w:t>
      </w:r>
      <w:smartTag w:uri="urn:schemas-microsoft-com:office:smarttags" w:element="metricconverter">
        <w:smartTagPr>
          <w:attr w:name="ProductID" w:val="8 м3"/>
        </w:smartTagPr>
        <w:r w:rsidR="00437099" w:rsidRPr="00DA05BA">
          <w:t>8 м</w:t>
        </w:r>
        <w:r w:rsidR="00437099" w:rsidRPr="00DA05BA">
          <w:rPr>
            <w:vertAlign w:val="superscript"/>
          </w:rPr>
          <w:t>3</w:t>
        </w:r>
      </w:smartTag>
      <w:r w:rsidR="00437099" w:rsidRPr="00DA05BA">
        <w:t>;</w:t>
      </w:r>
    </w:p>
    <w:p w:rsidR="00CF1FE2" w:rsidRPr="00DA05BA" w:rsidRDefault="00437099" w:rsidP="00841706">
      <w:pPr>
        <w:pStyle w:val="a5"/>
        <w:numPr>
          <w:ilvl w:val="0"/>
          <w:numId w:val="22"/>
        </w:numPr>
        <w:suppressAutoHyphens/>
      </w:pPr>
      <w:r w:rsidRPr="00DA05BA">
        <w:t>железнодорожной цистерны</w:t>
      </w:r>
      <w:r w:rsidRPr="00DA05BA">
        <w:tab/>
      </w:r>
      <w:r w:rsidRPr="00DA05BA">
        <w:tab/>
      </w:r>
      <w:r w:rsidRPr="00DA05BA">
        <w:tab/>
      </w:r>
      <w:r w:rsidRPr="00DA05BA">
        <w:tab/>
        <w:t xml:space="preserve"> с СУГ – </w:t>
      </w:r>
      <w:r w:rsidR="00CF1FE2" w:rsidRPr="00DA05BA">
        <w:t>73 м</w:t>
      </w:r>
      <w:r w:rsidR="00CF1FE2" w:rsidRPr="00DA05BA">
        <w:rPr>
          <w:vertAlign w:val="superscript"/>
        </w:rPr>
        <w:t>3</w:t>
      </w:r>
      <w:r w:rsidR="00824763" w:rsidRPr="00DA05BA">
        <w:t xml:space="preserve">, ГСМ – </w:t>
      </w:r>
      <w:smartTag w:uri="urn:schemas-microsoft-com:office:smarttags" w:element="metricconverter">
        <w:smartTagPr>
          <w:attr w:name="ProductID" w:val="72 м3"/>
        </w:smartTagPr>
        <w:r w:rsidR="00824763" w:rsidRPr="00DA05BA">
          <w:t>72 м</w:t>
        </w:r>
        <w:r w:rsidR="00824763" w:rsidRPr="00DA05BA">
          <w:rPr>
            <w:vertAlign w:val="superscript"/>
          </w:rPr>
          <w:t>3</w:t>
        </w:r>
      </w:smartTag>
      <w:r w:rsidR="00824763" w:rsidRPr="00DA05BA">
        <w:t>;</w:t>
      </w:r>
    </w:p>
    <w:p w:rsidR="00CF1FE2" w:rsidRPr="00DA05BA" w:rsidRDefault="00CF1FE2" w:rsidP="00841706">
      <w:pPr>
        <w:pStyle w:val="a5"/>
        <w:numPr>
          <w:ilvl w:val="0"/>
          <w:numId w:val="22"/>
        </w:numPr>
        <w:suppressAutoHyphens/>
      </w:pPr>
      <w:r w:rsidRPr="00DA05BA">
        <w:t>давление в емкостях с СУГ</w:t>
      </w:r>
      <w:r w:rsidRPr="00DA05BA">
        <w:tab/>
      </w:r>
      <w:r w:rsidRPr="00DA05BA">
        <w:tab/>
      </w:r>
      <w:r w:rsidR="003878BB" w:rsidRPr="00DA05BA">
        <w:tab/>
      </w:r>
      <w:r w:rsidR="003878BB" w:rsidRPr="00DA05BA">
        <w:tab/>
        <w:t xml:space="preserve"> </w:t>
      </w:r>
      <w:r w:rsidR="00824763" w:rsidRPr="00DA05BA">
        <w:t>–</w:t>
      </w:r>
      <w:r w:rsidR="003878BB" w:rsidRPr="00DA05BA">
        <w:t xml:space="preserve"> 1,</w:t>
      </w:r>
      <w:r w:rsidRPr="00DA05BA">
        <w:t>6 МПа;</w:t>
      </w:r>
    </w:p>
    <w:p w:rsidR="00CF1FE2" w:rsidRPr="00DA05BA" w:rsidRDefault="003878BB" w:rsidP="00841706">
      <w:pPr>
        <w:pStyle w:val="a5"/>
        <w:numPr>
          <w:ilvl w:val="0"/>
          <w:numId w:val="22"/>
        </w:numPr>
        <w:suppressAutoHyphens/>
      </w:pPr>
      <w:r w:rsidRPr="00DA05BA">
        <w:t>толщина слоя разлития</w:t>
      </w:r>
      <w:r w:rsidRPr="00DA05BA">
        <w:tab/>
      </w:r>
      <w:r w:rsidRPr="00DA05BA">
        <w:tab/>
      </w:r>
      <w:r w:rsidRPr="00DA05BA">
        <w:tab/>
      </w:r>
      <w:r w:rsidRPr="00DA05BA">
        <w:tab/>
      </w:r>
      <w:r w:rsidRPr="00DA05BA">
        <w:tab/>
        <w:t xml:space="preserve"> </w:t>
      </w:r>
      <w:r w:rsidR="00824763" w:rsidRPr="00DA05BA">
        <w:t>–</w:t>
      </w:r>
      <w:r w:rsidRPr="00DA05BA">
        <w:t xml:space="preserve"> 0,</w:t>
      </w:r>
      <w:r w:rsidR="00CF1FE2" w:rsidRPr="00DA05BA">
        <w:t>05 м (</w:t>
      </w:r>
      <w:smartTag w:uri="urn:schemas-microsoft-com:office:smarttags" w:element="metricconverter">
        <w:smartTagPr>
          <w:attr w:name="ProductID" w:val="0,02 м"/>
        </w:smartTagPr>
        <w:r w:rsidR="00CF1FE2" w:rsidRPr="00DA05BA">
          <w:t>0,02 м</w:t>
        </w:r>
      </w:smartTag>
      <w:r w:rsidR="00CF1FE2" w:rsidRPr="00DA05BA">
        <w:t>);</w:t>
      </w:r>
    </w:p>
    <w:p w:rsidR="00CF1FE2" w:rsidRPr="00DA05BA" w:rsidRDefault="00CF1FE2" w:rsidP="00841706">
      <w:pPr>
        <w:pStyle w:val="a5"/>
        <w:numPr>
          <w:ilvl w:val="0"/>
          <w:numId w:val="22"/>
        </w:numPr>
        <w:suppressAutoHyphens/>
      </w:pPr>
      <w:r w:rsidRPr="00DA05BA">
        <w:t>территория</w:t>
      </w:r>
      <w:r w:rsidRPr="00DA05BA">
        <w:tab/>
      </w:r>
      <w:r w:rsidRPr="00DA05BA">
        <w:tab/>
      </w:r>
      <w:r w:rsidRPr="00DA05BA">
        <w:tab/>
      </w:r>
      <w:r w:rsidRPr="00DA05BA">
        <w:tab/>
      </w:r>
      <w:r w:rsidRPr="00DA05BA">
        <w:tab/>
      </w:r>
      <w:r w:rsidRPr="00DA05BA">
        <w:tab/>
      </w:r>
      <w:r w:rsidRPr="00DA05BA">
        <w:tab/>
        <w:t xml:space="preserve"> </w:t>
      </w:r>
      <w:r w:rsidR="00824763" w:rsidRPr="00DA05BA">
        <w:t>–</w:t>
      </w:r>
      <w:r w:rsidRPr="00DA05BA">
        <w:t xml:space="preserve"> слабо загроможденная;</w:t>
      </w:r>
    </w:p>
    <w:p w:rsidR="00CF1FE2" w:rsidRPr="00DA05BA" w:rsidRDefault="00CF1FE2" w:rsidP="00841706">
      <w:pPr>
        <w:pStyle w:val="a5"/>
        <w:numPr>
          <w:ilvl w:val="0"/>
          <w:numId w:val="22"/>
        </w:numPr>
        <w:suppressAutoHyphens/>
      </w:pPr>
      <w:r w:rsidRPr="00DA05BA">
        <w:t>температура воздуха и почвы</w:t>
      </w:r>
      <w:r w:rsidRPr="00DA05BA">
        <w:tab/>
        <w:t xml:space="preserve"> </w:t>
      </w:r>
      <w:r w:rsidRPr="00DA05BA">
        <w:tab/>
      </w:r>
      <w:r w:rsidRPr="00DA05BA">
        <w:tab/>
      </w:r>
      <w:r w:rsidRPr="00DA05BA">
        <w:tab/>
        <w:t xml:space="preserve"> </w:t>
      </w:r>
      <w:r w:rsidR="00824763" w:rsidRPr="00DA05BA">
        <w:t>–</w:t>
      </w:r>
      <w:r w:rsidRPr="00DA05BA">
        <w:t xml:space="preserve"> плюс 20</w:t>
      </w:r>
      <w:r w:rsidRPr="00DA05BA">
        <w:rPr>
          <w:vertAlign w:val="superscript"/>
        </w:rPr>
        <w:t>о</w:t>
      </w:r>
      <w:r w:rsidRPr="00DA05BA">
        <w:t>С;</w:t>
      </w:r>
    </w:p>
    <w:p w:rsidR="00CF1FE2" w:rsidRPr="00DA05BA" w:rsidRDefault="00CF1FE2" w:rsidP="00841706">
      <w:pPr>
        <w:pStyle w:val="a5"/>
        <w:numPr>
          <w:ilvl w:val="0"/>
          <w:numId w:val="22"/>
        </w:numPr>
        <w:suppressAutoHyphens/>
      </w:pPr>
      <w:r w:rsidRPr="00DA05BA">
        <w:t>скорость приземного ветра</w:t>
      </w:r>
      <w:r w:rsidRPr="00DA05BA">
        <w:tab/>
        <w:t xml:space="preserve"> </w:t>
      </w:r>
      <w:r w:rsidRPr="00DA05BA">
        <w:tab/>
      </w:r>
      <w:r w:rsidRPr="00DA05BA">
        <w:tab/>
      </w:r>
      <w:r w:rsidRPr="00DA05BA">
        <w:tab/>
        <w:t xml:space="preserve"> </w:t>
      </w:r>
      <w:r w:rsidR="00824763" w:rsidRPr="00DA05BA">
        <w:t>–</w:t>
      </w:r>
      <w:r w:rsidRPr="00DA05BA">
        <w:t xml:space="preserve"> 1 м/сек;</w:t>
      </w:r>
    </w:p>
    <w:p w:rsidR="00CF1FE2" w:rsidRPr="00DA05BA" w:rsidRDefault="00CF1FE2" w:rsidP="00841706">
      <w:pPr>
        <w:pStyle w:val="a5"/>
        <w:numPr>
          <w:ilvl w:val="0"/>
          <w:numId w:val="22"/>
        </w:numPr>
        <w:suppressAutoHyphens/>
      </w:pPr>
      <w:r w:rsidRPr="00DA05BA">
        <w:t>возможный дрейф облака ТВС</w:t>
      </w:r>
      <w:r w:rsidRPr="00DA05BA">
        <w:tab/>
      </w:r>
      <w:r w:rsidRPr="00DA05BA">
        <w:tab/>
      </w:r>
      <w:r w:rsidRPr="00DA05BA">
        <w:tab/>
      </w:r>
      <w:r w:rsidRPr="00DA05BA">
        <w:tab/>
        <w:t xml:space="preserve"> </w:t>
      </w:r>
      <w:r w:rsidR="00824763" w:rsidRPr="00DA05BA">
        <w:t>–</w:t>
      </w:r>
      <w:r w:rsidRPr="00DA05BA">
        <w:t xml:space="preserve"> 15</w:t>
      </w:r>
      <w:r w:rsidR="00824763" w:rsidRPr="00DA05BA">
        <w:t>-</w:t>
      </w:r>
      <w:r w:rsidRPr="00DA05BA">
        <w:t>100 м;</w:t>
      </w:r>
    </w:p>
    <w:p w:rsidR="00CF1FE2" w:rsidRDefault="00CF1FE2" w:rsidP="00841706">
      <w:pPr>
        <w:pStyle w:val="a5"/>
        <w:numPr>
          <w:ilvl w:val="0"/>
          <w:numId w:val="22"/>
        </w:numPr>
        <w:suppressAutoHyphens/>
      </w:pPr>
      <w:r w:rsidRPr="00DA05BA">
        <w:t>класс пожара</w:t>
      </w:r>
      <w:r w:rsidRPr="00DA05BA">
        <w:tab/>
      </w:r>
      <w:r w:rsidRPr="00DA05BA">
        <w:tab/>
      </w:r>
      <w:r w:rsidRPr="00DA05BA">
        <w:tab/>
      </w:r>
      <w:r w:rsidRPr="00DA05BA">
        <w:tab/>
      </w:r>
      <w:r w:rsidRPr="00DA05BA">
        <w:tab/>
      </w:r>
      <w:r w:rsidRPr="00DA05BA">
        <w:tab/>
        <w:t xml:space="preserve"> </w:t>
      </w:r>
      <w:r w:rsidR="00824763" w:rsidRPr="00DA05BA">
        <w:t>–</w:t>
      </w:r>
      <w:r w:rsidRPr="00DA05BA">
        <w:t xml:space="preserve"> В1, С.</w:t>
      </w:r>
    </w:p>
    <w:p w:rsidR="003762B3" w:rsidRPr="00DA05BA" w:rsidRDefault="003762B3" w:rsidP="00C56DAB">
      <w:pPr>
        <w:spacing w:line="240" w:lineRule="auto"/>
        <w:ind w:firstLine="0"/>
        <w:rPr>
          <w:b/>
          <w:sz w:val="20"/>
          <w:szCs w:val="20"/>
        </w:rPr>
      </w:pPr>
      <w:r w:rsidRPr="00DA05BA">
        <w:rPr>
          <w:b/>
          <w:sz w:val="20"/>
          <w:szCs w:val="20"/>
        </w:rPr>
        <w:t xml:space="preserve">Таблица </w:t>
      </w:r>
      <w:r w:rsidR="00595377" w:rsidRPr="00DA05BA">
        <w:rPr>
          <w:b/>
          <w:sz w:val="20"/>
          <w:szCs w:val="20"/>
        </w:rPr>
        <w:fldChar w:fldCharType="begin"/>
      </w:r>
      <w:r w:rsidRPr="00DA05BA">
        <w:rPr>
          <w:b/>
          <w:sz w:val="20"/>
          <w:szCs w:val="20"/>
        </w:rPr>
        <w:instrText xml:space="preserve"> SEQ Таблица \* ARABIC </w:instrText>
      </w:r>
      <w:r w:rsidR="00595377" w:rsidRPr="00DA05BA">
        <w:rPr>
          <w:b/>
          <w:sz w:val="20"/>
          <w:szCs w:val="20"/>
        </w:rPr>
        <w:fldChar w:fldCharType="separate"/>
      </w:r>
      <w:r w:rsidR="001D30B6" w:rsidRPr="00DA05BA">
        <w:rPr>
          <w:b/>
          <w:noProof/>
          <w:sz w:val="20"/>
          <w:szCs w:val="20"/>
        </w:rPr>
        <w:t>6</w:t>
      </w:r>
      <w:r w:rsidR="00595377" w:rsidRPr="00DA05BA">
        <w:rPr>
          <w:b/>
          <w:sz w:val="20"/>
          <w:szCs w:val="20"/>
        </w:rPr>
        <w:fldChar w:fldCharType="end"/>
      </w:r>
      <w:r w:rsidRPr="00DA05BA">
        <w:rPr>
          <w:b/>
          <w:sz w:val="20"/>
          <w:szCs w:val="20"/>
        </w:rPr>
        <w:t xml:space="preserve"> – Характеристики зон поражения при авариях с ГСМ и СУГ</w:t>
      </w:r>
    </w:p>
    <w:tbl>
      <w:tblPr>
        <w:tblStyle w:val="aff3"/>
        <w:tblW w:w="5000" w:type="pct"/>
        <w:tblLook w:val="0000"/>
      </w:tblPr>
      <w:tblGrid>
        <w:gridCol w:w="5744"/>
        <w:gridCol w:w="957"/>
        <w:gridCol w:w="957"/>
        <w:gridCol w:w="957"/>
        <w:gridCol w:w="957"/>
      </w:tblGrid>
      <w:tr w:rsidR="00CF1FE2" w:rsidRPr="00DA05BA" w:rsidTr="00824763">
        <w:trPr>
          <w:trHeight w:val="143"/>
        </w:trPr>
        <w:tc>
          <w:tcPr>
            <w:tcW w:w="3000" w:type="pct"/>
            <w:vMerge w:val="restart"/>
            <w:vAlign w:val="center"/>
          </w:tcPr>
          <w:p w:rsidR="00CF1FE2" w:rsidRPr="00DA05BA" w:rsidRDefault="00CF1FE2" w:rsidP="00C56DAB">
            <w:pPr>
              <w:ind w:firstLine="0"/>
              <w:jc w:val="center"/>
              <w:rPr>
                <w:b/>
                <w:sz w:val="20"/>
                <w:szCs w:val="20"/>
              </w:rPr>
            </w:pPr>
            <w:r w:rsidRPr="00DA05BA">
              <w:rPr>
                <w:b/>
                <w:sz w:val="20"/>
                <w:szCs w:val="20"/>
              </w:rPr>
              <w:t>Параметры</w:t>
            </w:r>
          </w:p>
        </w:tc>
        <w:tc>
          <w:tcPr>
            <w:tcW w:w="1000" w:type="pct"/>
            <w:gridSpan w:val="2"/>
            <w:vAlign w:val="center"/>
          </w:tcPr>
          <w:p w:rsidR="00CF1FE2" w:rsidRPr="00DA05BA" w:rsidRDefault="00CF1FE2" w:rsidP="00C56DAB">
            <w:pPr>
              <w:ind w:firstLine="0"/>
              <w:jc w:val="center"/>
              <w:rPr>
                <w:b/>
                <w:sz w:val="20"/>
                <w:szCs w:val="20"/>
              </w:rPr>
            </w:pPr>
            <w:r w:rsidRPr="00DA05BA">
              <w:rPr>
                <w:b/>
                <w:sz w:val="20"/>
                <w:szCs w:val="20"/>
              </w:rPr>
              <w:t>ж/д цистерна</w:t>
            </w:r>
          </w:p>
        </w:tc>
        <w:tc>
          <w:tcPr>
            <w:tcW w:w="1000" w:type="pct"/>
            <w:gridSpan w:val="2"/>
            <w:vAlign w:val="center"/>
          </w:tcPr>
          <w:p w:rsidR="00CF1FE2" w:rsidRPr="00DA05BA" w:rsidRDefault="00CF1FE2" w:rsidP="00C56DAB">
            <w:pPr>
              <w:ind w:firstLine="0"/>
              <w:jc w:val="center"/>
              <w:rPr>
                <w:b/>
                <w:sz w:val="20"/>
                <w:szCs w:val="20"/>
              </w:rPr>
            </w:pPr>
            <w:r w:rsidRPr="00DA05BA">
              <w:rPr>
                <w:b/>
                <w:sz w:val="20"/>
                <w:szCs w:val="20"/>
              </w:rPr>
              <w:t>а/д цистерна</w:t>
            </w:r>
          </w:p>
        </w:tc>
      </w:tr>
      <w:tr w:rsidR="00CF1FE2" w:rsidRPr="00DA05BA" w:rsidTr="00824763">
        <w:trPr>
          <w:trHeight w:val="143"/>
        </w:trPr>
        <w:tc>
          <w:tcPr>
            <w:tcW w:w="3000" w:type="pct"/>
            <w:vMerge/>
            <w:vAlign w:val="center"/>
          </w:tcPr>
          <w:p w:rsidR="00CF1FE2" w:rsidRPr="00DA05BA" w:rsidRDefault="00CF1FE2" w:rsidP="00C56DAB">
            <w:pPr>
              <w:ind w:firstLine="0"/>
              <w:jc w:val="center"/>
              <w:rPr>
                <w:b/>
                <w:sz w:val="20"/>
                <w:szCs w:val="20"/>
              </w:rPr>
            </w:pPr>
          </w:p>
        </w:tc>
        <w:tc>
          <w:tcPr>
            <w:tcW w:w="500" w:type="pct"/>
            <w:vAlign w:val="center"/>
          </w:tcPr>
          <w:p w:rsidR="00CF1FE2" w:rsidRPr="00DA05BA" w:rsidRDefault="00CF1FE2" w:rsidP="00C56DAB">
            <w:pPr>
              <w:ind w:firstLine="0"/>
              <w:jc w:val="center"/>
              <w:rPr>
                <w:b/>
                <w:sz w:val="20"/>
                <w:szCs w:val="20"/>
              </w:rPr>
            </w:pPr>
            <w:r w:rsidRPr="00DA05BA">
              <w:rPr>
                <w:b/>
                <w:sz w:val="20"/>
                <w:szCs w:val="20"/>
              </w:rPr>
              <w:t>ГСМ</w:t>
            </w:r>
          </w:p>
        </w:tc>
        <w:tc>
          <w:tcPr>
            <w:tcW w:w="500" w:type="pct"/>
            <w:vAlign w:val="center"/>
          </w:tcPr>
          <w:p w:rsidR="00CF1FE2" w:rsidRPr="00DA05BA" w:rsidRDefault="00CF1FE2" w:rsidP="00C56DAB">
            <w:pPr>
              <w:ind w:firstLine="0"/>
              <w:jc w:val="center"/>
              <w:rPr>
                <w:b/>
                <w:sz w:val="20"/>
                <w:szCs w:val="20"/>
              </w:rPr>
            </w:pPr>
            <w:r w:rsidRPr="00DA05BA">
              <w:rPr>
                <w:b/>
                <w:sz w:val="20"/>
                <w:szCs w:val="20"/>
              </w:rPr>
              <w:t>СУГ</w:t>
            </w:r>
          </w:p>
        </w:tc>
        <w:tc>
          <w:tcPr>
            <w:tcW w:w="500" w:type="pct"/>
            <w:vAlign w:val="center"/>
          </w:tcPr>
          <w:p w:rsidR="00CF1FE2" w:rsidRPr="00DA05BA" w:rsidRDefault="00CF1FE2" w:rsidP="00C56DAB">
            <w:pPr>
              <w:ind w:firstLine="0"/>
              <w:jc w:val="center"/>
              <w:rPr>
                <w:b/>
                <w:sz w:val="20"/>
                <w:szCs w:val="20"/>
              </w:rPr>
            </w:pPr>
            <w:r w:rsidRPr="00DA05BA">
              <w:rPr>
                <w:b/>
                <w:sz w:val="20"/>
                <w:szCs w:val="20"/>
              </w:rPr>
              <w:t>ГСМ</w:t>
            </w:r>
          </w:p>
        </w:tc>
        <w:tc>
          <w:tcPr>
            <w:tcW w:w="500" w:type="pct"/>
            <w:vAlign w:val="center"/>
          </w:tcPr>
          <w:p w:rsidR="00CF1FE2" w:rsidRPr="00DA05BA" w:rsidRDefault="00CF1FE2" w:rsidP="00C56DAB">
            <w:pPr>
              <w:ind w:firstLine="0"/>
              <w:jc w:val="center"/>
              <w:rPr>
                <w:b/>
                <w:sz w:val="20"/>
                <w:szCs w:val="20"/>
              </w:rPr>
            </w:pPr>
            <w:r w:rsidRPr="00DA05BA">
              <w:rPr>
                <w:b/>
                <w:sz w:val="20"/>
                <w:szCs w:val="20"/>
              </w:rPr>
              <w:t>СУГ</w:t>
            </w:r>
          </w:p>
        </w:tc>
      </w:tr>
      <w:tr w:rsidR="00CF1FE2" w:rsidRPr="00DA05BA" w:rsidTr="00824763">
        <w:tc>
          <w:tcPr>
            <w:tcW w:w="3000" w:type="pct"/>
            <w:vAlign w:val="center"/>
          </w:tcPr>
          <w:p w:rsidR="00CF1FE2" w:rsidRPr="00DA05BA" w:rsidRDefault="00CF1FE2" w:rsidP="00C56DAB">
            <w:pPr>
              <w:ind w:firstLine="0"/>
              <w:jc w:val="center"/>
              <w:rPr>
                <w:sz w:val="20"/>
                <w:szCs w:val="20"/>
              </w:rPr>
            </w:pPr>
            <w:r w:rsidRPr="00DA05BA">
              <w:rPr>
                <w:sz w:val="20"/>
                <w:szCs w:val="20"/>
              </w:rPr>
              <w:t>Объем резервуара, м</w:t>
            </w:r>
            <w:r w:rsidRPr="00DA05BA">
              <w:rPr>
                <w:sz w:val="20"/>
                <w:szCs w:val="20"/>
                <w:vertAlign w:val="superscript"/>
              </w:rPr>
              <w:t>3</w:t>
            </w:r>
          </w:p>
        </w:tc>
        <w:tc>
          <w:tcPr>
            <w:tcW w:w="500" w:type="pct"/>
            <w:vAlign w:val="center"/>
          </w:tcPr>
          <w:p w:rsidR="00CF1FE2" w:rsidRPr="00DA05BA" w:rsidRDefault="00CF1FE2" w:rsidP="00C56DAB">
            <w:pPr>
              <w:ind w:firstLine="0"/>
              <w:jc w:val="center"/>
              <w:rPr>
                <w:sz w:val="20"/>
                <w:szCs w:val="20"/>
              </w:rPr>
            </w:pPr>
            <w:r w:rsidRPr="00DA05BA">
              <w:rPr>
                <w:sz w:val="20"/>
                <w:szCs w:val="20"/>
              </w:rPr>
              <w:t>72</w:t>
            </w:r>
          </w:p>
        </w:tc>
        <w:tc>
          <w:tcPr>
            <w:tcW w:w="500" w:type="pct"/>
            <w:vAlign w:val="center"/>
          </w:tcPr>
          <w:p w:rsidR="00CF1FE2" w:rsidRPr="00DA05BA" w:rsidRDefault="00CF1FE2" w:rsidP="00C56DAB">
            <w:pPr>
              <w:ind w:firstLine="0"/>
              <w:jc w:val="center"/>
              <w:rPr>
                <w:sz w:val="20"/>
                <w:szCs w:val="20"/>
              </w:rPr>
            </w:pPr>
            <w:r w:rsidRPr="00DA05BA">
              <w:rPr>
                <w:sz w:val="20"/>
                <w:szCs w:val="20"/>
              </w:rPr>
              <w:t>73</w:t>
            </w:r>
          </w:p>
        </w:tc>
        <w:tc>
          <w:tcPr>
            <w:tcW w:w="500" w:type="pct"/>
            <w:vAlign w:val="center"/>
          </w:tcPr>
          <w:p w:rsidR="00CF1FE2" w:rsidRPr="00DA05BA" w:rsidRDefault="00CF1FE2" w:rsidP="00C56DAB">
            <w:pPr>
              <w:ind w:firstLine="0"/>
              <w:jc w:val="center"/>
              <w:rPr>
                <w:sz w:val="20"/>
                <w:szCs w:val="20"/>
              </w:rPr>
            </w:pPr>
            <w:r w:rsidRPr="00DA05BA">
              <w:rPr>
                <w:sz w:val="20"/>
                <w:szCs w:val="20"/>
              </w:rPr>
              <w:t>8</w:t>
            </w:r>
          </w:p>
        </w:tc>
        <w:tc>
          <w:tcPr>
            <w:tcW w:w="500" w:type="pct"/>
            <w:vAlign w:val="center"/>
          </w:tcPr>
          <w:p w:rsidR="00CF1FE2" w:rsidRPr="00DA05BA" w:rsidRDefault="00CF1FE2" w:rsidP="00C56DAB">
            <w:pPr>
              <w:ind w:firstLine="0"/>
              <w:jc w:val="center"/>
              <w:rPr>
                <w:sz w:val="20"/>
                <w:szCs w:val="20"/>
              </w:rPr>
            </w:pPr>
            <w:r w:rsidRPr="00DA05BA">
              <w:rPr>
                <w:sz w:val="20"/>
                <w:szCs w:val="20"/>
              </w:rPr>
              <w:t>14</w:t>
            </w:r>
            <w:r w:rsidR="00622BBE" w:rsidRPr="00DA05BA">
              <w:rPr>
                <w:sz w:val="20"/>
                <w:szCs w:val="20"/>
              </w:rPr>
              <w:t>,</w:t>
            </w:r>
            <w:r w:rsidRPr="00DA05BA">
              <w:rPr>
                <w:sz w:val="20"/>
                <w:szCs w:val="20"/>
              </w:rPr>
              <w:t>5</w:t>
            </w:r>
          </w:p>
        </w:tc>
      </w:tr>
      <w:tr w:rsidR="00CF1FE2" w:rsidRPr="00DA05BA" w:rsidTr="00824763">
        <w:tc>
          <w:tcPr>
            <w:tcW w:w="3000" w:type="pct"/>
            <w:vAlign w:val="center"/>
          </w:tcPr>
          <w:p w:rsidR="00CF1FE2" w:rsidRPr="00DA05BA" w:rsidRDefault="00CF1FE2" w:rsidP="00C56DAB">
            <w:pPr>
              <w:ind w:firstLine="0"/>
              <w:jc w:val="center"/>
              <w:rPr>
                <w:sz w:val="20"/>
                <w:szCs w:val="20"/>
              </w:rPr>
            </w:pPr>
            <w:r w:rsidRPr="00DA05BA">
              <w:rPr>
                <w:sz w:val="20"/>
                <w:szCs w:val="20"/>
              </w:rPr>
              <w:t>Разрушение емкости с уровнем заполнения, %</w:t>
            </w:r>
          </w:p>
        </w:tc>
        <w:tc>
          <w:tcPr>
            <w:tcW w:w="500" w:type="pct"/>
            <w:vAlign w:val="center"/>
          </w:tcPr>
          <w:p w:rsidR="00CF1FE2" w:rsidRPr="00DA05BA" w:rsidRDefault="00CF1FE2" w:rsidP="00C56DAB">
            <w:pPr>
              <w:ind w:firstLine="0"/>
              <w:jc w:val="center"/>
              <w:rPr>
                <w:sz w:val="20"/>
                <w:szCs w:val="20"/>
              </w:rPr>
            </w:pPr>
            <w:r w:rsidRPr="00DA05BA">
              <w:rPr>
                <w:sz w:val="20"/>
                <w:szCs w:val="20"/>
              </w:rPr>
              <w:t>95</w:t>
            </w:r>
          </w:p>
        </w:tc>
        <w:tc>
          <w:tcPr>
            <w:tcW w:w="500" w:type="pct"/>
            <w:vAlign w:val="center"/>
          </w:tcPr>
          <w:p w:rsidR="00CF1FE2" w:rsidRPr="00DA05BA" w:rsidRDefault="00CF1FE2" w:rsidP="00C56DAB">
            <w:pPr>
              <w:ind w:firstLine="0"/>
              <w:jc w:val="center"/>
              <w:rPr>
                <w:sz w:val="20"/>
                <w:szCs w:val="20"/>
              </w:rPr>
            </w:pPr>
            <w:r w:rsidRPr="00DA05BA">
              <w:rPr>
                <w:sz w:val="20"/>
                <w:szCs w:val="20"/>
              </w:rPr>
              <w:t>85</w:t>
            </w:r>
          </w:p>
        </w:tc>
        <w:tc>
          <w:tcPr>
            <w:tcW w:w="500" w:type="pct"/>
            <w:vAlign w:val="center"/>
          </w:tcPr>
          <w:p w:rsidR="00CF1FE2" w:rsidRPr="00DA05BA" w:rsidRDefault="00CF1FE2" w:rsidP="00C56DAB">
            <w:pPr>
              <w:ind w:firstLine="0"/>
              <w:jc w:val="center"/>
              <w:rPr>
                <w:sz w:val="20"/>
                <w:szCs w:val="20"/>
              </w:rPr>
            </w:pPr>
            <w:r w:rsidRPr="00DA05BA">
              <w:rPr>
                <w:sz w:val="20"/>
                <w:szCs w:val="20"/>
              </w:rPr>
              <w:t>95</w:t>
            </w:r>
          </w:p>
        </w:tc>
        <w:tc>
          <w:tcPr>
            <w:tcW w:w="500" w:type="pct"/>
            <w:vAlign w:val="center"/>
          </w:tcPr>
          <w:p w:rsidR="00CF1FE2" w:rsidRPr="00DA05BA" w:rsidRDefault="00CF1FE2" w:rsidP="00C56DAB">
            <w:pPr>
              <w:ind w:firstLine="0"/>
              <w:jc w:val="center"/>
              <w:rPr>
                <w:sz w:val="20"/>
                <w:szCs w:val="20"/>
              </w:rPr>
            </w:pPr>
            <w:r w:rsidRPr="00DA05BA">
              <w:rPr>
                <w:sz w:val="20"/>
                <w:szCs w:val="20"/>
              </w:rPr>
              <w:t>85</w:t>
            </w:r>
          </w:p>
        </w:tc>
      </w:tr>
      <w:tr w:rsidR="00CF1FE2" w:rsidRPr="00DA05BA" w:rsidTr="00824763">
        <w:tc>
          <w:tcPr>
            <w:tcW w:w="3000" w:type="pct"/>
            <w:vAlign w:val="center"/>
          </w:tcPr>
          <w:p w:rsidR="00CF1FE2" w:rsidRPr="00DA05BA" w:rsidRDefault="00CF1FE2" w:rsidP="00C56DAB">
            <w:pPr>
              <w:ind w:firstLine="0"/>
              <w:jc w:val="center"/>
              <w:rPr>
                <w:sz w:val="20"/>
                <w:szCs w:val="20"/>
              </w:rPr>
            </w:pPr>
            <w:r w:rsidRPr="00DA05BA">
              <w:rPr>
                <w:sz w:val="20"/>
                <w:szCs w:val="20"/>
              </w:rPr>
              <w:t>Масса топлива в разлитии, т</w:t>
            </w:r>
          </w:p>
        </w:tc>
        <w:tc>
          <w:tcPr>
            <w:tcW w:w="500" w:type="pct"/>
            <w:vAlign w:val="center"/>
          </w:tcPr>
          <w:p w:rsidR="00CF1FE2" w:rsidRPr="00DA05BA" w:rsidRDefault="00CF1FE2" w:rsidP="00C56DAB">
            <w:pPr>
              <w:ind w:firstLine="0"/>
              <w:jc w:val="center"/>
              <w:rPr>
                <w:sz w:val="20"/>
                <w:szCs w:val="20"/>
              </w:rPr>
            </w:pPr>
            <w:r w:rsidRPr="00DA05BA">
              <w:rPr>
                <w:sz w:val="20"/>
                <w:szCs w:val="20"/>
              </w:rPr>
              <w:t>52</w:t>
            </w:r>
            <w:r w:rsidR="00622BBE" w:rsidRPr="00DA05BA">
              <w:rPr>
                <w:sz w:val="20"/>
                <w:szCs w:val="20"/>
              </w:rPr>
              <w:t>,</w:t>
            </w:r>
            <w:r w:rsidRPr="00DA05BA">
              <w:rPr>
                <w:sz w:val="20"/>
                <w:szCs w:val="20"/>
              </w:rPr>
              <w:t>67</w:t>
            </w:r>
          </w:p>
        </w:tc>
        <w:tc>
          <w:tcPr>
            <w:tcW w:w="500" w:type="pct"/>
            <w:vAlign w:val="center"/>
          </w:tcPr>
          <w:p w:rsidR="00CF1FE2" w:rsidRPr="00DA05BA" w:rsidRDefault="00CF1FE2" w:rsidP="00C56DAB">
            <w:pPr>
              <w:ind w:firstLine="0"/>
              <w:jc w:val="center"/>
              <w:rPr>
                <w:sz w:val="20"/>
                <w:szCs w:val="20"/>
              </w:rPr>
            </w:pPr>
            <w:r w:rsidRPr="00DA05BA">
              <w:rPr>
                <w:sz w:val="20"/>
                <w:szCs w:val="20"/>
              </w:rPr>
              <w:t>48</w:t>
            </w:r>
            <w:r w:rsidR="00622BBE" w:rsidRPr="00DA05BA">
              <w:rPr>
                <w:sz w:val="20"/>
                <w:szCs w:val="20"/>
              </w:rPr>
              <w:t>,</w:t>
            </w:r>
            <w:r w:rsidRPr="00DA05BA">
              <w:rPr>
                <w:sz w:val="20"/>
                <w:szCs w:val="20"/>
              </w:rPr>
              <w:t>55</w:t>
            </w:r>
          </w:p>
        </w:tc>
        <w:tc>
          <w:tcPr>
            <w:tcW w:w="500" w:type="pct"/>
            <w:vAlign w:val="center"/>
          </w:tcPr>
          <w:p w:rsidR="00CF1FE2" w:rsidRPr="00DA05BA" w:rsidRDefault="00CF1FE2" w:rsidP="00C56DAB">
            <w:pPr>
              <w:ind w:firstLine="0"/>
              <w:jc w:val="center"/>
              <w:rPr>
                <w:sz w:val="20"/>
                <w:szCs w:val="20"/>
              </w:rPr>
            </w:pPr>
            <w:r w:rsidRPr="00DA05BA">
              <w:rPr>
                <w:sz w:val="20"/>
                <w:szCs w:val="20"/>
              </w:rPr>
              <w:t>5</w:t>
            </w:r>
            <w:r w:rsidR="00622BBE" w:rsidRPr="00DA05BA">
              <w:rPr>
                <w:sz w:val="20"/>
                <w:szCs w:val="20"/>
              </w:rPr>
              <w:t>,</w:t>
            </w:r>
            <w:r w:rsidRPr="00DA05BA">
              <w:rPr>
                <w:sz w:val="20"/>
                <w:szCs w:val="20"/>
              </w:rPr>
              <w:t>85</w:t>
            </w:r>
          </w:p>
        </w:tc>
        <w:tc>
          <w:tcPr>
            <w:tcW w:w="500" w:type="pct"/>
            <w:vAlign w:val="center"/>
          </w:tcPr>
          <w:p w:rsidR="00CF1FE2" w:rsidRPr="00DA05BA" w:rsidRDefault="00CF1FE2" w:rsidP="00C56DAB">
            <w:pPr>
              <w:ind w:firstLine="0"/>
              <w:jc w:val="center"/>
              <w:rPr>
                <w:sz w:val="20"/>
                <w:szCs w:val="20"/>
              </w:rPr>
            </w:pPr>
            <w:r w:rsidRPr="00DA05BA">
              <w:rPr>
                <w:sz w:val="20"/>
                <w:szCs w:val="20"/>
              </w:rPr>
              <w:t>9</w:t>
            </w:r>
            <w:r w:rsidR="00622BBE" w:rsidRPr="00DA05BA">
              <w:rPr>
                <w:sz w:val="20"/>
                <w:szCs w:val="20"/>
              </w:rPr>
              <w:t>,</w:t>
            </w:r>
            <w:r w:rsidRPr="00DA05BA">
              <w:rPr>
                <w:sz w:val="20"/>
                <w:szCs w:val="20"/>
              </w:rPr>
              <w:t>64</w:t>
            </w:r>
          </w:p>
        </w:tc>
      </w:tr>
      <w:tr w:rsidR="00CF1FE2" w:rsidRPr="00DA05BA" w:rsidTr="00824763">
        <w:tc>
          <w:tcPr>
            <w:tcW w:w="3000" w:type="pct"/>
            <w:vAlign w:val="center"/>
          </w:tcPr>
          <w:p w:rsidR="00CF1FE2" w:rsidRPr="00DA05BA" w:rsidRDefault="00CF1FE2" w:rsidP="00C56DAB">
            <w:pPr>
              <w:ind w:firstLine="0"/>
              <w:jc w:val="center"/>
              <w:rPr>
                <w:sz w:val="20"/>
                <w:szCs w:val="20"/>
              </w:rPr>
            </w:pPr>
            <w:r w:rsidRPr="00DA05BA">
              <w:rPr>
                <w:sz w:val="20"/>
                <w:szCs w:val="20"/>
              </w:rPr>
              <w:t>Эквивалентный радиус разлития, м</w:t>
            </w:r>
          </w:p>
        </w:tc>
        <w:tc>
          <w:tcPr>
            <w:tcW w:w="500" w:type="pct"/>
            <w:vAlign w:val="center"/>
          </w:tcPr>
          <w:p w:rsidR="00CF1FE2" w:rsidRPr="00DA05BA" w:rsidRDefault="00CF1FE2" w:rsidP="00C56DAB">
            <w:pPr>
              <w:ind w:firstLine="0"/>
              <w:jc w:val="center"/>
              <w:rPr>
                <w:sz w:val="20"/>
                <w:szCs w:val="20"/>
              </w:rPr>
            </w:pPr>
            <w:r w:rsidRPr="00DA05BA">
              <w:rPr>
                <w:sz w:val="20"/>
                <w:szCs w:val="20"/>
              </w:rPr>
              <w:t>20</w:t>
            </w:r>
            <w:r w:rsidR="00622BBE" w:rsidRPr="00DA05BA">
              <w:rPr>
                <w:sz w:val="20"/>
                <w:szCs w:val="20"/>
              </w:rPr>
              <w:t>,</w:t>
            </w:r>
            <w:r w:rsidRPr="00DA05BA">
              <w:rPr>
                <w:sz w:val="20"/>
                <w:szCs w:val="20"/>
              </w:rPr>
              <w:t>9</w:t>
            </w:r>
          </w:p>
        </w:tc>
        <w:tc>
          <w:tcPr>
            <w:tcW w:w="500" w:type="pct"/>
            <w:vAlign w:val="center"/>
          </w:tcPr>
          <w:p w:rsidR="00CF1FE2" w:rsidRPr="00DA05BA" w:rsidRDefault="00CF1FE2" w:rsidP="00C56DAB">
            <w:pPr>
              <w:ind w:firstLine="0"/>
              <w:jc w:val="center"/>
              <w:rPr>
                <w:sz w:val="20"/>
                <w:szCs w:val="20"/>
              </w:rPr>
            </w:pPr>
            <w:r w:rsidRPr="00DA05BA">
              <w:rPr>
                <w:sz w:val="20"/>
                <w:szCs w:val="20"/>
              </w:rPr>
              <w:t>21</w:t>
            </w:r>
            <w:r w:rsidR="00622BBE" w:rsidRPr="00DA05BA">
              <w:rPr>
                <w:sz w:val="20"/>
                <w:szCs w:val="20"/>
              </w:rPr>
              <w:t>,</w:t>
            </w:r>
            <w:r w:rsidRPr="00DA05BA">
              <w:rPr>
                <w:sz w:val="20"/>
                <w:szCs w:val="20"/>
              </w:rPr>
              <w:t>0</w:t>
            </w:r>
          </w:p>
        </w:tc>
        <w:tc>
          <w:tcPr>
            <w:tcW w:w="500" w:type="pct"/>
            <w:vAlign w:val="center"/>
          </w:tcPr>
          <w:p w:rsidR="00CF1FE2" w:rsidRPr="00DA05BA" w:rsidRDefault="00CF1FE2" w:rsidP="00C56DAB">
            <w:pPr>
              <w:ind w:firstLine="0"/>
              <w:jc w:val="center"/>
              <w:rPr>
                <w:sz w:val="20"/>
                <w:szCs w:val="20"/>
              </w:rPr>
            </w:pPr>
            <w:r w:rsidRPr="00DA05BA">
              <w:rPr>
                <w:sz w:val="20"/>
                <w:szCs w:val="20"/>
              </w:rPr>
              <w:t>7</w:t>
            </w:r>
          </w:p>
        </w:tc>
        <w:tc>
          <w:tcPr>
            <w:tcW w:w="500" w:type="pct"/>
            <w:vAlign w:val="center"/>
          </w:tcPr>
          <w:p w:rsidR="00CF1FE2" w:rsidRPr="00DA05BA" w:rsidRDefault="00CF1FE2" w:rsidP="00C56DAB">
            <w:pPr>
              <w:ind w:firstLine="0"/>
              <w:jc w:val="center"/>
              <w:rPr>
                <w:sz w:val="20"/>
                <w:szCs w:val="20"/>
              </w:rPr>
            </w:pPr>
            <w:r w:rsidRPr="00DA05BA">
              <w:rPr>
                <w:sz w:val="20"/>
                <w:szCs w:val="20"/>
              </w:rPr>
              <w:t>9</w:t>
            </w:r>
            <w:r w:rsidR="00622BBE" w:rsidRPr="00DA05BA">
              <w:rPr>
                <w:sz w:val="20"/>
                <w:szCs w:val="20"/>
              </w:rPr>
              <w:t>,</w:t>
            </w:r>
            <w:r w:rsidRPr="00DA05BA">
              <w:rPr>
                <w:sz w:val="20"/>
                <w:szCs w:val="20"/>
              </w:rPr>
              <w:t>4</w:t>
            </w:r>
          </w:p>
        </w:tc>
      </w:tr>
      <w:tr w:rsidR="00CF1FE2" w:rsidRPr="00DA05BA" w:rsidTr="00824763">
        <w:tc>
          <w:tcPr>
            <w:tcW w:w="3000" w:type="pct"/>
            <w:vAlign w:val="center"/>
          </w:tcPr>
          <w:p w:rsidR="00CF1FE2" w:rsidRPr="00DA05BA" w:rsidRDefault="00CF1FE2" w:rsidP="00C56DAB">
            <w:pPr>
              <w:ind w:firstLine="0"/>
              <w:jc w:val="center"/>
              <w:rPr>
                <w:sz w:val="20"/>
                <w:szCs w:val="20"/>
              </w:rPr>
            </w:pPr>
            <w:r w:rsidRPr="00DA05BA">
              <w:rPr>
                <w:sz w:val="20"/>
                <w:szCs w:val="20"/>
              </w:rPr>
              <w:t>Площадь разлития, м</w:t>
            </w:r>
            <w:r w:rsidRPr="00DA05BA">
              <w:rPr>
                <w:sz w:val="20"/>
                <w:szCs w:val="20"/>
                <w:vertAlign w:val="superscript"/>
              </w:rPr>
              <w:t>2</w:t>
            </w:r>
          </w:p>
        </w:tc>
        <w:tc>
          <w:tcPr>
            <w:tcW w:w="500" w:type="pct"/>
            <w:vAlign w:val="center"/>
          </w:tcPr>
          <w:p w:rsidR="00CF1FE2" w:rsidRPr="00DA05BA" w:rsidRDefault="00CF1FE2" w:rsidP="00C56DAB">
            <w:pPr>
              <w:ind w:firstLine="0"/>
              <w:jc w:val="center"/>
              <w:rPr>
                <w:sz w:val="20"/>
                <w:szCs w:val="20"/>
              </w:rPr>
            </w:pPr>
            <w:r w:rsidRPr="00DA05BA">
              <w:rPr>
                <w:sz w:val="20"/>
                <w:szCs w:val="20"/>
              </w:rPr>
              <w:t>1368</w:t>
            </w:r>
          </w:p>
        </w:tc>
        <w:tc>
          <w:tcPr>
            <w:tcW w:w="500" w:type="pct"/>
            <w:vAlign w:val="center"/>
          </w:tcPr>
          <w:p w:rsidR="00CF1FE2" w:rsidRPr="00DA05BA" w:rsidRDefault="00CF1FE2" w:rsidP="00C56DAB">
            <w:pPr>
              <w:ind w:firstLine="0"/>
              <w:jc w:val="center"/>
              <w:rPr>
                <w:sz w:val="20"/>
                <w:szCs w:val="20"/>
              </w:rPr>
            </w:pPr>
            <w:r w:rsidRPr="00DA05BA">
              <w:rPr>
                <w:sz w:val="20"/>
                <w:szCs w:val="20"/>
              </w:rPr>
              <w:t>1387</w:t>
            </w:r>
          </w:p>
        </w:tc>
        <w:tc>
          <w:tcPr>
            <w:tcW w:w="500" w:type="pct"/>
            <w:vAlign w:val="center"/>
          </w:tcPr>
          <w:p w:rsidR="00CF1FE2" w:rsidRPr="00DA05BA" w:rsidRDefault="00CF1FE2" w:rsidP="00C56DAB">
            <w:pPr>
              <w:ind w:firstLine="0"/>
              <w:jc w:val="center"/>
              <w:rPr>
                <w:sz w:val="20"/>
                <w:szCs w:val="20"/>
              </w:rPr>
            </w:pPr>
            <w:r w:rsidRPr="00DA05BA">
              <w:rPr>
                <w:sz w:val="20"/>
                <w:szCs w:val="20"/>
              </w:rPr>
              <w:t>152</w:t>
            </w:r>
          </w:p>
        </w:tc>
        <w:tc>
          <w:tcPr>
            <w:tcW w:w="500" w:type="pct"/>
            <w:vAlign w:val="center"/>
          </w:tcPr>
          <w:p w:rsidR="00CF1FE2" w:rsidRPr="00DA05BA" w:rsidRDefault="00CF1FE2" w:rsidP="00C56DAB">
            <w:pPr>
              <w:ind w:firstLine="0"/>
              <w:jc w:val="center"/>
              <w:rPr>
                <w:sz w:val="20"/>
                <w:szCs w:val="20"/>
              </w:rPr>
            </w:pPr>
            <w:r w:rsidRPr="00DA05BA">
              <w:rPr>
                <w:sz w:val="20"/>
                <w:szCs w:val="20"/>
              </w:rPr>
              <w:t>275</w:t>
            </w:r>
            <w:r w:rsidR="00622BBE" w:rsidRPr="00DA05BA">
              <w:rPr>
                <w:sz w:val="20"/>
                <w:szCs w:val="20"/>
              </w:rPr>
              <w:t>,</w:t>
            </w:r>
            <w:r w:rsidRPr="00DA05BA">
              <w:rPr>
                <w:sz w:val="20"/>
                <w:szCs w:val="20"/>
              </w:rPr>
              <w:t>5</w:t>
            </w:r>
          </w:p>
        </w:tc>
      </w:tr>
      <w:tr w:rsidR="00CF1FE2" w:rsidRPr="00DA05BA" w:rsidTr="00824763">
        <w:tc>
          <w:tcPr>
            <w:tcW w:w="3000" w:type="pct"/>
            <w:vAlign w:val="center"/>
          </w:tcPr>
          <w:p w:rsidR="00CF1FE2" w:rsidRPr="00DA05BA" w:rsidRDefault="00CF1FE2" w:rsidP="00C56DAB">
            <w:pPr>
              <w:ind w:firstLine="0"/>
              <w:jc w:val="center"/>
              <w:rPr>
                <w:sz w:val="20"/>
                <w:szCs w:val="20"/>
              </w:rPr>
            </w:pPr>
            <w:r w:rsidRPr="00DA05BA">
              <w:rPr>
                <w:sz w:val="20"/>
                <w:szCs w:val="20"/>
              </w:rPr>
              <w:t>Доля топлива участвующая в образовании ГВС</w:t>
            </w:r>
          </w:p>
        </w:tc>
        <w:tc>
          <w:tcPr>
            <w:tcW w:w="500" w:type="pct"/>
            <w:vAlign w:val="center"/>
          </w:tcPr>
          <w:p w:rsidR="00CF1FE2" w:rsidRPr="00DA05BA" w:rsidRDefault="00CF1FE2" w:rsidP="00C56DAB">
            <w:pPr>
              <w:ind w:firstLine="0"/>
              <w:jc w:val="center"/>
              <w:rPr>
                <w:sz w:val="20"/>
                <w:szCs w:val="20"/>
              </w:rPr>
            </w:pPr>
            <w:r w:rsidRPr="00DA05BA">
              <w:rPr>
                <w:sz w:val="20"/>
                <w:szCs w:val="20"/>
              </w:rPr>
              <w:t>0</w:t>
            </w:r>
            <w:r w:rsidR="00622BBE" w:rsidRPr="00DA05BA">
              <w:rPr>
                <w:sz w:val="20"/>
                <w:szCs w:val="20"/>
              </w:rPr>
              <w:t>,</w:t>
            </w:r>
            <w:r w:rsidRPr="00DA05BA">
              <w:rPr>
                <w:sz w:val="20"/>
                <w:szCs w:val="20"/>
              </w:rPr>
              <w:t>02</w:t>
            </w:r>
          </w:p>
        </w:tc>
        <w:tc>
          <w:tcPr>
            <w:tcW w:w="500" w:type="pct"/>
            <w:vAlign w:val="center"/>
          </w:tcPr>
          <w:p w:rsidR="00CF1FE2" w:rsidRPr="00DA05BA" w:rsidRDefault="00CF1FE2" w:rsidP="00C56DAB">
            <w:pPr>
              <w:ind w:firstLine="0"/>
              <w:jc w:val="center"/>
              <w:rPr>
                <w:sz w:val="20"/>
                <w:szCs w:val="20"/>
              </w:rPr>
            </w:pPr>
            <w:r w:rsidRPr="00DA05BA">
              <w:rPr>
                <w:sz w:val="20"/>
                <w:szCs w:val="20"/>
              </w:rPr>
              <w:t>0</w:t>
            </w:r>
            <w:r w:rsidR="00622BBE" w:rsidRPr="00DA05BA">
              <w:rPr>
                <w:sz w:val="20"/>
                <w:szCs w:val="20"/>
              </w:rPr>
              <w:t>,</w:t>
            </w:r>
            <w:r w:rsidRPr="00DA05BA">
              <w:rPr>
                <w:sz w:val="20"/>
                <w:szCs w:val="20"/>
              </w:rPr>
              <w:t>7</w:t>
            </w:r>
          </w:p>
        </w:tc>
        <w:tc>
          <w:tcPr>
            <w:tcW w:w="500" w:type="pct"/>
            <w:vAlign w:val="center"/>
          </w:tcPr>
          <w:p w:rsidR="00CF1FE2" w:rsidRPr="00DA05BA" w:rsidRDefault="00CF1FE2" w:rsidP="00C56DAB">
            <w:pPr>
              <w:ind w:firstLine="0"/>
              <w:jc w:val="center"/>
              <w:rPr>
                <w:sz w:val="20"/>
                <w:szCs w:val="20"/>
              </w:rPr>
            </w:pPr>
            <w:r w:rsidRPr="00DA05BA">
              <w:rPr>
                <w:sz w:val="20"/>
                <w:szCs w:val="20"/>
              </w:rPr>
              <w:t>0</w:t>
            </w:r>
            <w:r w:rsidR="00622BBE" w:rsidRPr="00DA05BA">
              <w:rPr>
                <w:sz w:val="20"/>
                <w:szCs w:val="20"/>
              </w:rPr>
              <w:t>,</w:t>
            </w:r>
            <w:r w:rsidRPr="00DA05BA">
              <w:rPr>
                <w:sz w:val="20"/>
                <w:szCs w:val="20"/>
              </w:rPr>
              <w:t>02</w:t>
            </w:r>
          </w:p>
        </w:tc>
        <w:tc>
          <w:tcPr>
            <w:tcW w:w="500" w:type="pct"/>
            <w:vAlign w:val="center"/>
          </w:tcPr>
          <w:p w:rsidR="00CF1FE2" w:rsidRPr="00DA05BA" w:rsidRDefault="00CF1FE2" w:rsidP="00C56DAB">
            <w:pPr>
              <w:ind w:firstLine="0"/>
              <w:jc w:val="center"/>
              <w:rPr>
                <w:sz w:val="20"/>
                <w:szCs w:val="20"/>
              </w:rPr>
            </w:pPr>
            <w:r w:rsidRPr="00DA05BA">
              <w:rPr>
                <w:sz w:val="20"/>
                <w:szCs w:val="20"/>
              </w:rPr>
              <w:t>0</w:t>
            </w:r>
            <w:r w:rsidR="00622BBE" w:rsidRPr="00DA05BA">
              <w:rPr>
                <w:sz w:val="20"/>
                <w:szCs w:val="20"/>
              </w:rPr>
              <w:t>,</w:t>
            </w:r>
            <w:r w:rsidRPr="00DA05BA">
              <w:rPr>
                <w:sz w:val="20"/>
                <w:szCs w:val="20"/>
              </w:rPr>
              <w:t>7</w:t>
            </w:r>
          </w:p>
        </w:tc>
      </w:tr>
      <w:tr w:rsidR="00CF1FE2" w:rsidRPr="00DA05BA" w:rsidTr="00824763">
        <w:tc>
          <w:tcPr>
            <w:tcW w:w="3000" w:type="pct"/>
            <w:vAlign w:val="center"/>
          </w:tcPr>
          <w:p w:rsidR="00CF1FE2" w:rsidRPr="00DA05BA" w:rsidRDefault="00CF1FE2" w:rsidP="00C56DAB">
            <w:pPr>
              <w:ind w:firstLine="0"/>
              <w:jc w:val="center"/>
              <w:rPr>
                <w:sz w:val="20"/>
                <w:szCs w:val="20"/>
              </w:rPr>
            </w:pPr>
            <w:r w:rsidRPr="00DA05BA">
              <w:rPr>
                <w:sz w:val="20"/>
                <w:szCs w:val="20"/>
              </w:rPr>
              <w:t>Масса топлива в ГВС, т</w:t>
            </w:r>
          </w:p>
        </w:tc>
        <w:tc>
          <w:tcPr>
            <w:tcW w:w="500" w:type="pct"/>
            <w:vAlign w:val="center"/>
          </w:tcPr>
          <w:p w:rsidR="00CF1FE2" w:rsidRPr="00DA05BA" w:rsidRDefault="00CF1FE2" w:rsidP="00C56DAB">
            <w:pPr>
              <w:ind w:firstLine="0"/>
              <w:jc w:val="center"/>
              <w:rPr>
                <w:sz w:val="20"/>
                <w:szCs w:val="20"/>
              </w:rPr>
            </w:pPr>
            <w:r w:rsidRPr="00DA05BA">
              <w:rPr>
                <w:sz w:val="20"/>
                <w:szCs w:val="20"/>
              </w:rPr>
              <w:t>1</w:t>
            </w:r>
            <w:r w:rsidR="00622BBE" w:rsidRPr="00DA05BA">
              <w:rPr>
                <w:sz w:val="20"/>
                <w:szCs w:val="20"/>
              </w:rPr>
              <w:t>,</w:t>
            </w:r>
            <w:r w:rsidRPr="00DA05BA">
              <w:rPr>
                <w:sz w:val="20"/>
                <w:szCs w:val="20"/>
              </w:rPr>
              <w:t>05</w:t>
            </w:r>
          </w:p>
        </w:tc>
        <w:tc>
          <w:tcPr>
            <w:tcW w:w="500" w:type="pct"/>
            <w:vAlign w:val="center"/>
          </w:tcPr>
          <w:p w:rsidR="00CF1FE2" w:rsidRPr="00DA05BA" w:rsidRDefault="00CF1FE2" w:rsidP="00C56DAB">
            <w:pPr>
              <w:ind w:firstLine="0"/>
              <w:jc w:val="center"/>
              <w:rPr>
                <w:sz w:val="20"/>
                <w:szCs w:val="20"/>
              </w:rPr>
            </w:pPr>
            <w:r w:rsidRPr="00DA05BA">
              <w:rPr>
                <w:sz w:val="20"/>
                <w:szCs w:val="20"/>
              </w:rPr>
              <w:t>33</w:t>
            </w:r>
            <w:r w:rsidR="00622BBE" w:rsidRPr="00DA05BA">
              <w:rPr>
                <w:sz w:val="20"/>
                <w:szCs w:val="20"/>
              </w:rPr>
              <w:t>,</w:t>
            </w:r>
            <w:r w:rsidRPr="00DA05BA">
              <w:rPr>
                <w:sz w:val="20"/>
                <w:szCs w:val="20"/>
              </w:rPr>
              <w:t>98</w:t>
            </w:r>
          </w:p>
        </w:tc>
        <w:tc>
          <w:tcPr>
            <w:tcW w:w="500" w:type="pct"/>
            <w:vAlign w:val="center"/>
          </w:tcPr>
          <w:p w:rsidR="00CF1FE2" w:rsidRPr="00DA05BA" w:rsidRDefault="00CF1FE2" w:rsidP="00C56DAB">
            <w:pPr>
              <w:ind w:firstLine="0"/>
              <w:jc w:val="center"/>
              <w:rPr>
                <w:sz w:val="20"/>
                <w:szCs w:val="20"/>
              </w:rPr>
            </w:pPr>
            <w:r w:rsidRPr="00DA05BA">
              <w:rPr>
                <w:sz w:val="20"/>
                <w:szCs w:val="20"/>
              </w:rPr>
              <w:t>0</w:t>
            </w:r>
            <w:r w:rsidR="00622BBE" w:rsidRPr="00DA05BA">
              <w:rPr>
                <w:sz w:val="20"/>
                <w:szCs w:val="20"/>
              </w:rPr>
              <w:t>,</w:t>
            </w:r>
            <w:r w:rsidRPr="00DA05BA">
              <w:rPr>
                <w:sz w:val="20"/>
                <w:szCs w:val="20"/>
              </w:rPr>
              <w:t>12</w:t>
            </w:r>
          </w:p>
        </w:tc>
        <w:tc>
          <w:tcPr>
            <w:tcW w:w="500" w:type="pct"/>
            <w:vAlign w:val="center"/>
          </w:tcPr>
          <w:p w:rsidR="00CF1FE2" w:rsidRPr="00DA05BA" w:rsidRDefault="00CF1FE2" w:rsidP="00C56DAB">
            <w:pPr>
              <w:ind w:firstLine="0"/>
              <w:jc w:val="center"/>
              <w:rPr>
                <w:sz w:val="20"/>
                <w:szCs w:val="20"/>
              </w:rPr>
            </w:pPr>
            <w:r w:rsidRPr="00DA05BA">
              <w:rPr>
                <w:sz w:val="20"/>
                <w:szCs w:val="20"/>
              </w:rPr>
              <w:t>6</w:t>
            </w:r>
            <w:r w:rsidR="00622BBE" w:rsidRPr="00DA05BA">
              <w:rPr>
                <w:sz w:val="20"/>
                <w:szCs w:val="20"/>
              </w:rPr>
              <w:t>,</w:t>
            </w:r>
            <w:r w:rsidRPr="00DA05BA">
              <w:rPr>
                <w:sz w:val="20"/>
                <w:szCs w:val="20"/>
              </w:rPr>
              <w:t>75</w:t>
            </w:r>
          </w:p>
        </w:tc>
      </w:tr>
      <w:tr w:rsidR="00CF1FE2" w:rsidRPr="00DA05BA" w:rsidTr="00824763">
        <w:tc>
          <w:tcPr>
            <w:tcW w:w="5000" w:type="pct"/>
            <w:gridSpan w:val="5"/>
            <w:vAlign w:val="center"/>
          </w:tcPr>
          <w:p w:rsidR="00CF1FE2" w:rsidRPr="00DA05BA" w:rsidRDefault="00CF1FE2" w:rsidP="00C56DAB">
            <w:pPr>
              <w:ind w:firstLine="0"/>
              <w:jc w:val="center"/>
              <w:rPr>
                <w:b/>
                <w:sz w:val="20"/>
                <w:szCs w:val="20"/>
              </w:rPr>
            </w:pPr>
            <w:r w:rsidRPr="00DA05BA">
              <w:rPr>
                <w:b/>
                <w:sz w:val="20"/>
                <w:szCs w:val="20"/>
              </w:rPr>
              <w:t>Зоны воздействия ударной волны на промышленные объекты и людей</w:t>
            </w:r>
          </w:p>
        </w:tc>
      </w:tr>
      <w:tr w:rsidR="00CF1FE2" w:rsidRPr="00DA05BA" w:rsidTr="00824763">
        <w:tc>
          <w:tcPr>
            <w:tcW w:w="3000" w:type="pct"/>
            <w:vAlign w:val="center"/>
          </w:tcPr>
          <w:p w:rsidR="00CF1FE2" w:rsidRPr="00DA05BA" w:rsidRDefault="00CF1FE2" w:rsidP="00C56DAB">
            <w:pPr>
              <w:ind w:firstLine="0"/>
              <w:jc w:val="center"/>
              <w:rPr>
                <w:sz w:val="20"/>
                <w:szCs w:val="20"/>
              </w:rPr>
            </w:pPr>
            <w:r w:rsidRPr="00DA05BA">
              <w:rPr>
                <w:sz w:val="20"/>
                <w:szCs w:val="20"/>
              </w:rPr>
              <w:t>Зона полных разрушений, м</w:t>
            </w:r>
          </w:p>
        </w:tc>
        <w:tc>
          <w:tcPr>
            <w:tcW w:w="500" w:type="pct"/>
            <w:vAlign w:val="center"/>
          </w:tcPr>
          <w:p w:rsidR="00CF1FE2" w:rsidRPr="00DA05BA" w:rsidRDefault="00CF1FE2" w:rsidP="00C56DAB">
            <w:pPr>
              <w:ind w:firstLine="0"/>
              <w:jc w:val="center"/>
              <w:rPr>
                <w:sz w:val="20"/>
                <w:szCs w:val="20"/>
              </w:rPr>
            </w:pPr>
            <w:r w:rsidRPr="00DA05BA">
              <w:rPr>
                <w:sz w:val="20"/>
                <w:szCs w:val="20"/>
              </w:rPr>
              <w:t>28</w:t>
            </w:r>
          </w:p>
        </w:tc>
        <w:tc>
          <w:tcPr>
            <w:tcW w:w="500" w:type="pct"/>
            <w:vAlign w:val="center"/>
          </w:tcPr>
          <w:p w:rsidR="00CF1FE2" w:rsidRPr="00DA05BA" w:rsidRDefault="00CF1FE2" w:rsidP="00C56DAB">
            <w:pPr>
              <w:ind w:firstLine="0"/>
              <w:jc w:val="center"/>
              <w:rPr>
                <w:sz w:val="20"/>
                <w:szCs w:val="20"/>
              </w:rPr>
            </w:pPr>
            <w:r w:rsidRPr="00DA05BA">
              <w:rPr>
                <w:sz w:val="20"/>
                <w:szCs w:val="20"/>
              </w:rPr>
              <w:t>92</w:t>
            </w:r>
          </w:p>
        </w:tc>
        <w:tc>
          <w:tcPr>
            <w:tcW w:w="500" w:type="pct"/>
            <w:vAlign w:val="center"/>
          </w:tcPr>
          <w:p w:rsidR="00CF1FE2" w:rsidRPr="00DA05BA" w:rsidRDefault="00CF1FE2" w:rsidP="00C56DAB">
            <w:pPr>
              <w:ind w:firstLine="0"/>
              <w:jc w:val="center"/>
              <w:rPr>
                <w:sz w:val="20"/>
                <w:szCs w:val="20"/>
              </w:rPr>
            </w:pPr>
            <w:r w:rsidRPr="00DA05BA">
              <w:rPr>
                <w:sz w:val="20"/>
                <w:szCs w:val="20"/>
              </w:rPr>
              <w:t>14</w:t>
            </w:r>
          </w:p>
        </w:tc>
        <w:tc>
          <w:tcPr>
            <w:tcW w:w="500" w:type="pct"/>
            <w:vAlign w:val="center"/>
          </w:tcPr>
          <w:p w:rsidR="00CF1FE2" w:rsidRPr="00DA05BA" w:rsidRDefault="00CF1FE2" w:rsidP="00C56DAB">
            <w:pPr>
              <w:ind w:firstLine="0"/>
              <w:jc w:val="center"/>
              <w:rPr>
                <w:sz w:val="20"/>
                <w:szCs w:val="20"/>
              </w:rPr>
            </w:pPr>
            <w:r w:rsidRPr="00DA05BA">
              <w:rPr>
                <w:sz w:val="20"/>
                <w:szCs w:val="20"/>
              </w:rPr>
              <w:t>53</w:t>
            </w:r>
          </w:p>
        </w:tc>
      </w:tr>
      <w:tr w:rsidR="00CF1FE2" w:rsidRPr="00DA05BA" w:rsidTr="00824763">
        <w:tc>
          <w:tcPr>
            <w:tcW w:w="3000" w:type="pct"/>
            <w:vAlign w:val="center"/>
          </w:tcPr>
          <w:p w:rsidR="00CF1FE2" w:rsidRPr="00DA05BA" w:rsidRDefault="00CF1FE2" w:rsidP="00C56DAB">
            <w:pPr>
              <w:ind w:firstLine="0"/>
              <w:jc w:val="center"/>
              <w:rPr>
                <w:sz w:val="20"/>
                <w:szCs w:val="20"/>
              </w:rPr>
            </w:pPr>
            <w:r w:rsidRPr="00DA05BA">
              <w:rPr>
                <w:sz w:val="20"/>
                <w:szCs w:val="20"/>
              </w:rPr>
              <w:t>Зона сильных разрушений, м</w:t>
            </w:r>
          </w:p>
        </w:tc>
        <w:tc>
          <w:tcPr>
            <w:tcW w:w="500" w:type="pct"/>
            <w:vAlign w:val="center"/>
          </w:tcPr>
          <w:p w:rsidR="00CF1FE2" w:rsidRPr="00DA05BA" w:rsidRDefault="00CF1FE2" w:rsidP="00C56DAB">
            <w:pPr>
              <w:ind w:firstLine="0"/>
              <w:jc w:val="center"/>
              <w:rPr>
                <w:sz w:val="20"/>
                <w:szCs w:val="20"/>
              </w:rPr>
            </w:pPr>
            <w:r w:rsidRPr="00DA05BA">
              <w:rPr>
                <w:sz w:val="20"/>
                <w:szCs w:val="20"/>
              </w:rPr>
              <w:t>57</w:t>
            </w:r>
          </w:p>
        </w:tc>
        <w:tc>
          <w:tcPr>
            <w:tcW w:w="500" w:type="pct"/>
            <w:vAlign w:val="center"/>
          </w:tcPr>
          <w:p w:rsidR="00CF1FE2" w:rsidRPr="00DA05BA" w:rsidRDefault="00CF1FE2" w:rsidP="00C56DAB">
            <w:pPr>
              <w:ind w:firstLine="0"/>
              <w:jc w:val="center"/>
              <w:rPr>
                <w:sz w:val="20"/>
                <w:szCs w:val="20"/>
              </w:rPr>
            </w:pPr>
            <w:r w:rsidRPr="00DA05BA">
              <w:rPr>
                <w:sz w:val="20"/>
                <w:szCs w:val="20"/>
              </w:rPr>
              <w:t>184</w:t>
            </w:r>
          </w:p>
        </w:tc>
        <w:tc>
          <w:tcPr>
            <w:tcW w:w="500" w:type="pct"/>
            <w:vAlign w:val="center"/>
          </w:tcPr>
          <w:p w:rsidR="00CF1FE2" w:rsidRPr="00DA05BA" w:rsidRDefault="00CF1FE2" w:rsidP="00C56DAB">
            <w:pPr>
              <w:ind w:firstLine="0"/>
              <w:jc w:val="center"/>
              <w:rPr>
                <w:sz w:val="20"/>
                <w:szCs w:val="20"/>
              </w:rPr>
            </w:pPr>
            <w:r w:rsidRPr="00DA05BA">
              <w:rPr>
                <w:sz w:val="20"/>
                <w:szCs w:val="20"/>
              </w:rPr>
              <w:t>27</w:t>
            </w:r>
          </w:p>
        </w:tc>
        <w:tc>
          <w:tcPr>
            <w:tcW w:w="500" w:type="pct"/>
            <w:vAlign w:val="center"/>
          </w:tcPr>
          <w:p w:rsidR="00CF1FE2" w:rsidRPr="00DA05BA" w:rsidRDefault="00CF1FE2" w:rsidP="00C56DAB">
            <w:pPr>
              <w:ind w:firstLine="0"/>
              <w:jc w:val="center"/>
              <w:rPr>
                <w:sz w:val="20"/>
                <w:szCs w:val="20"/>
              </w:rPr>
            </w:pPr>
            <w:r w:rsidRPr="00DA05BA">
              <w:rPr>
                <w:sz w:val="20"/>
                <w:szCs w:val="20"/>
              </w:rPr>
              <w:t>107</w:t>
            </w:r>
          </w:p>
        </w:tc>
      </w:tr>
      <w:tr w:rsidR="00CF1FE2" w:rsidRPr="00DA05BA" w:rsidTr="00824763">
        <w:tc>
          <w:tcPr>
            <w:tcW w:w="3000" w:type="pct"/>
            <w:vAlign w:val="center"/>
          </w:tcPr>
          <w:p w:rsidR="00CF1FE2" w:rsidRPr="00DA05BA" w:rsidRDefault="00CF1FE2" w:rsidP="00C56DAB">
            <w:pPr>
              <w:ind w:firstLine="0"/>
              <w:jc w:val="center"/>
              <w:rPr>
                <w:sz w:val="20"/>
                <w:szCs w:val="20"/>
              </w:rPr>
            </w:pPr>
            <w:r w:rsidRPr="00DA05BA">
              <w:rPr>
                <w:sz w:val="20"/>
                <w:szCs w:val="20"/>
              </w:rPr>
              <w:t>Зона средних разрушений, м</w:t>
            </w:r>
          </w:p>
        </w:tc>
        <w:tc>
          <w:tcPr>
            <w:tcW w:w="500" w:type="pct"/>
            <w:vAlign w:val="center"/>
          </w:tcPr>
          <w:p w:rsidR="00CF1FE2" w:rsidRPr="00DA05BA" w:rsidRDefault="00CF1FE2" w:rsidP="00C56DAB">
            <w:pPr>
              <w:ind w:firstLine="0"/>
              <w:jc w:val="center"/>
              <w:rPr>
                <w:sz w:val="20"/>
                <w:szCs w:val="20"/>
              </w:rPr>
            </w:pPr>
            <w:r w:rsidRPr="00DA05BA">
              <w:rPr>
                <w:sz w:val="20"/>
                <w:szCs w:val="20"/>
              </w:rPr>
              <w:t>132</w:t>
            </w:r>
          </w:p>
        </w:tc>
        <w:tc>
          <w:tcPr>
            <w:tcW w:w="500" w:type="pct"/>
            <w:vAlign w:val="center"/>
          </w:tcPr>
          <w:p w:rsidR="00CF1FE2" w:rsidRPr="00DA05BA" w:rsidRDefault="00CF1FE2" w:rsidP="00C56DAB">
            <w:pPr>
              <w:ind w:firstLine="0"/>
              <w:jc w:val="center"/>
              <w:rPr>
                <w:sz w:val="20"/>
                <w:szCs w:val="20"/>
              </w:rPr>
            </w:pPr>
            <w:r w:rsidRPr="00DA05BA">
              <w:rPr>
                <w:sz w:val="20"/>
                <w:szCs w:val="20"/>
              </w:rPr>
              <w:t>426</w:t>
            </w:r>
          </w:p>
        </w:tc>
        <w:tc>
          <w:tcPr>
            <w:tcW w:w="500" w:type="pct"/>
            <w:vAlign w:val="center"/>
          </w:tcPr>
          <w:p w:rsidR="00CF1FE2" w:rsidRPr="00DA05BA" w:rsidRDefault="00CF1FE2" w:rsidP="00C56DAB">
            <w:pPr>
              <w:ind w:firstLine="0"/>
              <w:jc w:val="center"/>
              <w:rPr>
                <w:sz w:val="20"/>
                <w:szCs w:val="20"/>
              </w:rPr>
            </w:pPr>
            <w:r w:rsidRPr="00DA05BA">
              <w:rPr>
                <w:sz w:val="20"/>
                <w:szCs w:val="20"/>
              </w:rPr>
              <w:t>63</w:t>
            </w:r>
          </w:p>
        </w:tc>
        <w:tc>
          <w:tcPr>
            <w:tcW w:w="500" w:type="pct"/>
            <w:vAlign w:val="center"/>
          </w:tcPr>
          <w:p w:rsidR="00CF1FE2" w:rsidRPr="00DA05BA" w:rsidRDefault="00CF1FE2" w:rsidP="00C56DAB">
            <w:pPr>
              <w:ind w:firstLine="0"/>
              <w:jc w:val="center"/>
              <w:rPr>
                <w:sz w:val="20"/>
                <w:szCs w:val="20"/>
              </w:rPr>
            </w:pPr>
            <w:r w:rsidRPr="00DA05BA">
              <w:rPr>
                <w:sz w:val="20"/>
                <w:szCs w:val="20"/>
              </w:rPr>
              <w:t>247</w:t>
            </w:r>
          </w:p>
        </w:tc>
      </w:tr>
      <w:tr w:rsidR="00CF1FE2" w:rsidRPr="00DA05BA" w:rsidTr="00824763">
        <w:tc>
          <w:tcPr>
            <w:tcW w:w="3000" w:type="pct"/>
            <w:vAlign w:val="center"/>
          </w:tcPr>
          <w:p w:rsidR="00CF1FE2" w:rsidRPr="00DA05BA" w:rsidRDefault="00CF1FE2" w:rsidP="00C56DAB">
            <w:pPr>
              <w:ind w:firstLine="0"/>
              <w:jc w:val="center"/>
              <w:rPr>
                <w:sz w:val="20"/>
                <w:szCs w:val="20"/>
              </w:rPr>
            </w:pPr>
            <w:r w:rsidRPr="00DA05BA">
              <w:rPr>
                <w:sz w:val="20"/>
                <w:szCs w:val="20"/>
              </w:rPr>
              <w:t>Зона слабых разрушений, м</w:t>
            </w:r>
          </w:p>
        </w:tc>
        <w:tc>
          <w:tcPr>
            <w:tcW w:w="500" w:type="pct"/>
            <w:vAlign w:val="center"/>
          </w:tcPr>
          <w:p w:rsidR="00CF1FE2" w:rsidRPr="00DA05BA" w:rsidRDefault="00CF1FE2" w:rsidP="00C56DAB">
            <w:pPr>
              <w:ind w:firstLine="0"/>
              <w:jc w:val="center"/>
              <w:rPr>
                <w:sz w:val="20"/>
                <w:szCs w:val="20"/>
              </w:rPr>
            </w:pPr>
            <w:r w:rsidRPr="00DA05BA">
              <w:rPr>
                <w:sz w:val="20"/>
                <w:szCs w:val="20"/>
              </w:rPr>
              <w:t>326</w:t>
            </w:r>
          </w:p>
        </w:tc>
        <w:tc>
          <w:tcPr>
            <w:tcW w:w="500" w:type="pct"/>
            <w:vAlign w:val="center"/>
          </w:tcPr>
          <w:p w:rsidR="00CF1FE2" w:rsidRPr="00DA05BA" w:rsidRDefault="00CF1FE2" w:rsidP="00C56DAB">
            <w:pPr>
              <w:ind w:firstLine="0"/>
              <w:jc w:val="center"/>
              <w:rPr>
                <w:sz w:val="20"/>
                <w:szCs w:val="20"/>
              </w:rPr>
            </w:pPr>
            <w:r w:rsidRPr="00DA05BA">
              <w:rPr>
                <w:sz w:val="20"/>
                <w:szCs w:val="20"/>
              </w:rPr>
              <w:t>1049</w:t>
            </w:r>
          </w:p>
        </w:tc>
        <w:tc>
          <w:tcPr>
            <w:tcW w:w="500" w:type="pct"/>
            <w:vAlign w:val="center"/>
          </w:tcPr>
          <w:p w:rsidR="00CF1FE2" w:rsidRPr="00DA05BA" w:rsidRDefault="00CF1FE2" w:rsidP="00C56DAB">
            <w:pPr>
              <w:ind w:firstLine="0"/>
              <w:jc w:val="center"/>
              <w:rPr>
                <w:sz w:val="20"/>
                <w:szCs w:val="20"/>
              </w:rPr>
            </w:pPr>
            <w:r w:rsidRPr="00DA05BA">
              <w:rPr>
                <w:sz w:val="20"/>
                <w:szCs w:val="20"/>
              </w:rPr>
              <w:t>155</w:t>
            </w:r>
          </w:p>
        </w:tc>
        <w:tc>
          <w:tcPr>
            <w:tcW w:w="500" w:type="pct"/>
            <w:vAlign w:val="center"/>
          </w:tcPr>
          <w:p w:rsidR="00CF1FE2" w:rsidRPr="00DA05BA" w:rsidRDefault="00CF1FE2" w:rsidP="00C56DAB">
            <w:pPr>
              <w:ind w:firstLine="0"/>
              <w:jc w:val="center"/>
              <w:rPr>
                <w:sz w:val="20"/>
                <w:szCs w:val="20"/>
              </w:rPr>
            </w:pPr>
            <w:r w:rsidRPr="00DA05BA">
              <w:rPr>
                <w:sz w:val="20"/>
                <w:szCs w:val="20"/>
              </w:rPr>
              <w:t>609</w:t>
            </w:r>
          </w:p>
        </w:tc>
      </w:tr>
      <w:tr w:rsidR="00CF1FE2" w:rsidRPr="00DA05BA" w:rsidTr="00824763">
        <w:tc>
          <w:tcPr>
            <w:tcW w:w="3000" w:type="pct"/>
            <w:vAlign w:val="center"/>
          </w:tcPr>
          <w:p w:rsidR="00CF1FE2" w:rsidRPr="00DA05BA" w:rsidRDefault="00CF1FE2" w:rsidP="00C56DAB">
            <w:pPr>
              <w:ind w:firstLine="0"/>
              <w:jc w:val="center"/>
              <w:rPr>
                <w:sz w:val="20"/>
                <w:szCs w:val="20"/>
              </w:rPr>
            </w:pPr>
            <w:r w:rsidRPr="00DA05BA">
              <w:rPr>
                <w:sz w:val="20"/>
                <w:szCs w:val="20"/>
              </w:rPr>
              <w:t>Зона расстекления (50%), м</w:t>
            </w:r>
          </w:p>
        </w:tc>
        <w:tc>
          <w:tcPr>
            <w:tcW w:w="500" w:type="pct"/>
            <w:vAlign w:val="center"/>
          </w:tcPr>
          <w:p w:rsidR="00CF1FE2" w:rsidRPr="00DA05BA" w:rsidRDefault="00CF1FE2" w:rsidP="00C56DAB">
            <w:pPr>
              <w:ind w:firstLine="0"/>
              <w:jc w:val="center"/>
              <w:rPr>
                <w:sz w:val="20"/>
                <w:szCs w:val="20"/>
              </w:rPr>
            </w:pPr>
            <w:r w:rsidRPr="00DA05BA">
              <w:rPr>
                <w:sz w:val="20"/>
                <w:szCs w:val="20"/>
              </w:rPr>
              <w:t>387</w:t>
            </w:r>
          </w:p>
        </w:tc>
        <w:tc>
          <w:tcPr>
            <w:tcW w:w="500" w:type="pct"/>
            <w:vAlign w:val="center"/>
          </w:tcPr>
          <w:p w:rsidR="00CF1FE2" w:rsidRPr="00DA05BA" w:rsidRDefault="00CF1FE2" w:rsidP="00C56DAB">
            <w:pPr>
              <w:ind w:firstLine="0"/>
              <w:jc w:val="center"/>
              <w:rPr>
                <w:sz w:val="20"/>
                <w:szCs w:val="20"/>
              </w:rPr>
            </w:pPr>
            <w:r w:rsidRPr="00DA05BA">
              <w:rPr>
                <w:sz w:val="20"/>
                <w:szCs w:val="20"/>
              </w:rPr>
              <w:t>1246</w:t>
            </w:r>
          </w:p>
        </w:tc>
        <w:tc>
          <w:tcPr>
            <w:tcW w:w="500" w:type="pct"/>
            <w:vAlign w:val="center"/>
          </w:tcPr>
          <w:p w:rsidR="00CF1FE2" w:rsidRPr="00DA05BA" w:rsidRDefault="00CF1FE2" w:rsidP="00C56DAB">
            <w:pPr>
              <w:ind w:firstLine="0"/>
              <w:jc w:val="center"/>
              <w:rPr>
                <w:sz w:val="20"/>
                <w:szCs w:val="20"/>
              </w:rPr>
            </w:pPr>
            <w:r w:rsidRPr="00DA05BA">
              <w:rPr>
                <w:sz w:val="20"/>
                <w:szCs w:val="20"/>
              </w:rPr>
              <w:t>185</w:t>
            </w:r>
          </w:p>
        </w:tc>
        <w:tc>
          <w:tcPr>
            <w:tcW w:w="500" w:type="pct"/>
            <w:vAlign w:val="center"/>
          </w:tcPr>
          <w:p w:rsidR="00CF1FE2" w:rsidRPr="00DA05BA" w:rsidRDefault="00CF1FE2" w:rsidP="00C56DAB">
            <w:pPr>
              <w:ind w:firstLine="0"/>
              <w:jc w:val="center"/>
              <w:rPr>
                <w:sz w:val="20"/>
                <w:szCs w:val="20"/>
              </w:rPr>
            </w:pPr>
            <w:r w:rsidRPr="00DA05BA">
              <w:rPr>
                <w:sz w:val="20"/>
                <w:szCs w:val="20"/>
              </w:rPr>
              <w:t>723</w:t>
            </w:r>
          </w:p>
        </w:tc>
      </w:tr>
      <w:tr w:rsidR="00CF1FE2" w:rsidRPr="00DA05BA" w:rsidTr="00824763">
        <w:tc>
          <w:tcPr>
            <w:tcW w:w="3000" w:type="pct"/>
            <w:vAlign w:val="center"/>
          </w:tcPr>
          <w:p w:rsidR="00CF1FE2" w:rsidRPr="00DA05BA" w:rsidRDefault="00CF1FE2" w:rsidP="00C56DAB">
            <w:pPr>
              <w:ind w:firstLine="0"/>
              <w:jc w:val="center"/>
              <w:rPr>
                <w:sz w:val="20"/>
                <w:szCs w:val="20"/>
              </w:rPr>
            </w:pPr>
            <w:r w:rsidRPr="00DA05BA">
              <w:rPr>
                <w:sz w:val="20"/>
                <w:szCs w:val="20"/>
              </w:rPr>
              <w:t>Порог поражения 99% людей, м</w:t>
            </w:r>
          </w:p>
        </w:tc>
        <w:tc>
          <w:tcPr>
            <w:tcW w:w="500" w:type="pct"/>
            <w:vAlign w:val="center"/>
          </w:tcPr>
          <w:p w:rsidR="00CF1FE2" w:rsidRPr="00DA05BA" w:rsidRDefault="00CF1FE2" w:rsidP="00C56DAB">
            <w:pPr>
              <w:ind w:firstLine="0"/>
              <w:jc w:val="center"/>
              <w:rPr>
                <w:sz w:val="20"/>
                <w:szCs w:val="20"/>
              </w:rPr>
            </w:pPr>
            <w:r w:rsidRPr="00DA05BA">
              <w:rPr>
                <w:sz w:val="20"/>
                <w:szCs w:val="20"/>
              </w:rPr>
              <w:t>28</w:t>
            </w:r>
          </w:p>
        </w:tc>
        <w:tc>
          <w:tcPr>
            <w:tcW w:w="500" w:type="pct"/>
            <w:vAlign w:val="center"/>
          </w:tcPr>
          <w:p w:rsidR="00CF1FE2" w:rsidRPr="00DA05BA" w:rsidRDefault="00CF1FE2" w:rsidP="00C56DAB">
            <w:pPr>
              <w:ind w:firstLine="0"/>
              <w:jc w:val="center"/>
              <w:rPr>
                <w:sz w:val="20"/>
                <w:szCs w:val="20"/>
              </w:rPr>
            </w:pPr>
            <w:r w:rsidRPr="00DA05BA">
              <w:rPr>
                <w:sz w:val="20"/>
                <w:szCs w:val="20"/>
              </w:rPr>
              <w:t>92</w:t>
            </w:r>
          </w:p>
        </w:tc>
        <w:tc>
          <w:tcPr>
            <w:tcW w:w="500" w:type="pct"/>
            <w:vAlign w:val="center"/>
          </w:tcPr>
          <w:p w:rsidR="00CF1FE2" w:rsidRPr="00DA05BA" w:rsidRDefault="00CF1FE2" w:rsidP="00C56DAB">
            <w:pPr>
              <w:ind w:firstLine="0"/>
              <w:jc w:val="center"/>
              <w:rPr>
                <w:sz w:val="20"/>
                <w:szCs w:val="20"/>
              </w:rPr>
            </w:pPr>
            <w:r w:rsidRPr="00DA05BA">
              <w:rPr>
                <w:sz w:val="20"/>
                <w:szCs w:val="20"/>
              </w:rPr>
              <w:t>14</w:t>
            </w:r>
          </w:p>
        </w:tc>
        <w:tc>
          <w:tcPr>
            <w:tcW w:w="500" w:type="pct"/>
            <w:vAlign w:val="center"/>
          </w:tcPr>
          <w:p w:rsidR="00CF1FE2" w:rsidRPr="00DA05BA" w:rsidRDefault="00CF1FE2" w:rsidP="00C56DAB">
            <w:pPr>
              <w:ind w:firstLine="0"/>
              <w:jc w:val="center"/>
              <w:rPr>
                <w:sz w:val="20"/>
                <w:szCs w:val="20"/>
              </w:rPr>
            </w:pPr>
            <w:r w:rsidRPr="00DA05BA">
              <w:rPr>
                <w:sz w:val="20"/>
                <w:szCs w:val="20"/>
              </w:rPr>
              <w:t>53</w:t>
            </w:r>
          </w:p>
        </w:tc>
      </w:tr>
      <w:tr w:rsidR="00CF1FE2" w:rsidRPr="00DA05BA" w:rsidTr="00824763">
        <w:tc>
          <w:tcPr>
            <w:tcW w:w="3000" w:type="pct"/>
            <w:vAlign w:val="center"/>
          </w:tcPr>
          <w:p w:rsidR="00CF1FE2" w:rsidRPr="00DA05BA" w:rsidRDefault="00CF1FE2" w:rsidP="00C56DAB">
            <w:pPr>
              <w:ind w:firstLine="0"/>
              <w:jc w:val="center"/>
              <w:rPr>
                <w:sz w:val="20"/>
                <w:szCs w:val="20"/>
              </w:rPr>
            </w:pPr>
            <w:r w:rsidRPr="00DA05BA">
              <w:rPr>
                <w:sz w:val="20"/>
                <w:szCs w:val="20"/>
              </w:rPr>
              <w:t>Порог поражения людей (контузия), м</w:t>
            </w:r>
          </w:p>
        </w:tc>
        <w:tc>
          <w:tcPr>
            <w:tcW w:w="500" w:type="pct"/>
            <w:vAlign w:val="center"/>
          </w:tcPr>
          <w:p w:rsidR="00CF1FE2" w:rsidRPr="00DA05BA" w:rsidRDefault="00CF1FE2" w:rsidP="00C56DAB">
            <w:pPr>
              <w:ind w:firstLine="0"/>
              <w:jc w:val="center"/>
              <w:rPr>
                <w:sz w:val="20"/>
                <w:szCs w:val="20"/>
              </w:rPr>
            </w:pPr>
            <w:r w:rsidRPr="00DA05BA">
              <w:rPr>
                <w:sz w:val="20"/>
                <w:szCs w:val="20"/>
              </w:rPr>
              <w:t>45</w:t>
            </w:r>
          </w:p>
        </w:tc>
        <w:tc>
          <w:tcPr>
            <w:tcW w:w="500" w:type="pct"/>
            <w:vAlign w:val="center"/>
          </w:tcPr>
          <w:p w:rsidR="00CF1FE2" w:rsidRPr="00DA05BA" w:rsidRDefault="00CF1FE2" w:rsidP="00C56DAB">
            <w:pPr>
              <w:ind w:firstLine="0"/>
              <w:jc w:val="center"/>
              <w:rPr>
                <w:sz w:val="20"/>
                <w:szCs w:val="20"/>
              </w:rPr>
            </w:pPr>
            <w:r w:rsidRPr="00DA05BA">
              <w:rPr>
                <w:sz w:val="20"/>
                <w:szCs w:val="20"/>
              </w:rPr>
              <w:t>144</w:t>
            </w:r>
          </w:p>
        </w:tc>
        <w:tc>
          <w:tcPr>
            <w:tcW w:w="500" w:type="pct"/>
            <w:vAlign w:val="center"/>
          </w:tcPr>
          <w:p w:rsidR="00CF1FE2" w:rsidRPr="00DA05BA" w:rsidRDefault="00CF1FE2" w:rsidP="00C56DAB">
            <w:pPr>
              <w:ind w:firstLine="0"/>
              <w:jc w:val="center"/>
              <w:rPr>
                <w:sz w:val="20"/>
                <w:szCs w:val="20"/>
              </w:rPr>
            </w:pPr>
            <w:r w:rsidRPr="00DA05BA">
              <w:rPr>
                <w:sz w:val="20"/>
                <w:szCs w:val="20"/>
              </w:rPr>
              <w:t>21</w:t>
            </w:r>
          </w:p>
        </w:tc>
        <w:tc>
          <w:tcPr>
            <w:tcW w:w="500" w:type="pct"/>
            <w:vAlign w:val="center"/>
          </w:tcPr>
          <w:p w:rsidR="00CF1FE2" w:rsidRPr="00DA05BA" w:rsidRDefault="00CF1FE2" w:rsidP="00C56DAB">
            <w:pPr>
              <w:ind w:firstLine="0"/>
              <w:jc w:val="center"/>
              <w:rPr>
                <w:sz w:val="20"/>
                <w:szCs w:val="20"/>
              </w:rPr>
            </w:pPr>
            <w:r w:rsidRPr="00DA05BA">
              <w:rPr>
                <w:sz w:val="20"/>
                <w:szCs w:val="20"/>
              </w:rPr>
              <w:t>84</w:t>
            </w:r>
          </w:p>
        </w:tc>
      </w:tr>
      <w:tr w:rsidR="00CF1FE2" w:rsidRPr="00DA05BA" w:rsidTr="00824763">
        <w:tc>
          <w:tcPr>
            <w:tcW w:w="5000" w:type="pct"/>
            <w:gridSpan w:val="5"/>
            <w:vAlign w:val="center"/>
          </w:tcPr>
          <w:p w:rsidR="00CF1FE2" w:rsidRPr="00DA05BA" w:rsidRDefault="00CF1FE2" w:rsidP="00C56DAB">
            <w:pPr>
              <w:ind w:firstLine="0"/>
              <w:jc w:val="center"/>
              <w:rPr>
                <w:b/>
                <w:sz w:val="20"/>
                <w:szCs w:val="20"/>
              </w:rPr>
            </w:pPr>
            <w:r w:rsidRPr="00DA05BA">
              <w:rPr>
                <w:b/>
                <w:sz w:val="20"/>
                <w:szCs w:val="20"/>
              </w:rPr>
              <w:t>Параметры огневого шара (пламени вспышки)</w:t>
            </w:r>
          </w:p>
        </w:tc>
      </w:tr>
      <w:tr w:rsidR="00CF1FE2" w:rsidRPr="00DA05BA" w:rsidTr="00824763">
        <w:tc>
          <w:tcPr>
            <w:tcW w:w="3000" w:type="pct"/>
            <w:vAlign w:val="center"/>
          </w:tcPr>
          <w:p w:rsidR="00CF1FE2" w:rsidRPr="00DA05BA" w:rsidRDefault="00CF1FE2" w:rsidP="00C56DAB">
            <w:pPr>
              <w:ind w:firstLine="0"/>
              <w:jc w:val="center"/>
              <w:rPr>
                <w:sz w:val="20"/>
                <w:szCs w:val="20"/>
              </w:rPr>
            </w:pPr>
            <w:r w:rsidRPr="00DA05BA">
              <w:rPr>
                <w:sz w:val="20"/>
                <w:szCs w:val="20"/>
              </w:rPr>
              <w:t>Радиус огневого шара (пламени вспышки) ОШ(ПВ), м</w:t>
            </w:r>
          </w:p>
        </w:tc>
        <w:tc>
          <w:tcPr>
            <w:tcW w:w="500" w:type="pct"/>
            <w:vAlign w:val="center"/>
          </w:tcPr>
          <w:p w:rsidR="00CF1FE2" w:rsidRPr="00DA05BA" w:rsidRDefault="00CF1FE2" w:rsidP="00C56DAB">
            <w:pPr>
              <w:ind w:firstLine="0"/>
              <w:jc w:val="center"/>
              <w:rPr>
                <w:sz w:val="20"/>
                <w:szCs w:val="20"/>
              </w:rPr>
            </w:pPr>
            <w:r w:rsidRPr="00DA05BA">
              <w:rPr>
                <w:sz w:val="20"/>
                <w:szCs w:val="20"/>
              </w:rPr>
              <w:t>26</w:t>
            </w:r>
          </w:p>
        </w:tc>
        <w:tc>
          <w:tcPr>
            <w:tcW w:w="500" w:type="pct"/>
            <w:vAlign w:val="center"/>
          </w:tcPr>
          <w:p w:rsidR="00CF1FE2" w:rsidRPr="00DA05BA" w:rsidRDefault="00CF1FE2" w:rsidP="00C56DAB">
            <w:pPr>
              <w:ind w:firstLine="0"/>
              <w:jc w:val="center"/>
              <w:rPr>
                <w:sz w:val="20"/>
                <w:szCs w:val="20"/>
              </w:rPr>
            </w:pPr>
            <w:r w:rsidRPr="00DA05BA">
              <w:rPr>
                <w:sz w:val="20"/>
                <w:szCs w:val="20"/>
              </w:rPr>
              <w:t>80</w:t>
            </w:r>
            <w:r w:rsidR="00622BBE" w:rsidRPr="00DA05BA">
              <w:rPr>
                <w:sz w:val="20"/>
                <w:szCs w:val="20"/>
              </w:rPr>
              <w:t>,</w:t>
            </w:r>
            <w:r w:rsidRPr="00DA05BA">
              <w:rPr>
                <w:sz w:val="20"/>
                <w:szCs w:val="20"/>
              </w:rPr>
              <w:t>5</w:t>
            </w:r>
          </w:p>
        </w:tc>
        <w:tc>
          <w:tcPr>
            <w:tcW w:w="500" w:type="pct"/>
            <w:vAlign w:val="center"/>
          </w:tcPr>
          <w:p w:rsidR="00CF1FE2" w:rsidRPr="00DA05BA" w:rsidRDefault="00CF1FE2" w:rsidP="00C56DAB">
            <w:pPr>
              <w:ind w:firstLine="0"/>
              <w:jc w:val="center"/>
              <w:rPr>
                <w:sz w:val="20"/>
                <w:szCs w:val="20"/>
              </w:rPr>
            </w:pPr>
            <w:r w:rsidRPr="00DA05BA">
              <w:rPr>
                <w:sz w:val="20"/>
                <w:szCs w:val="20"/>
              </w:rPr>
              <w:t>12</w:t>
            </w:r>
            <w:r w:rsidR="00622BBE" w:rsidRPr="00DA05BA">
              <w:rPr>
                <w:sz w:val="20"/>
                <w:szCs w:val="20"/>
              </w:rPr>
              <w:t>,</w:t>
            </w:r>
            <w:r w:rsidRPr="00DA05BA">
              <w:rPr>
                <w:sz w:val="20"/>
                <w:szCs w:val="20"/>
              </w:rPr>
              <w:t>7</w:t>
            </w:r>
          </w:p>
        </w:tc>
        <w:tc>
          <w:tcPr>
            <w:tcW w:w="500" w:type="pct"/>
            <w:vAlign w:val="center"/>
          </w:tcPr>
          <w:p w:rsidR="00CF1FE2" w:rsidRPr="00DA05BA" w:rsidRDefault="00CF1FE2" w:rsidP="00C56DAB">
            <w:pPr>
              <w:ind w:firstLine="0"/>
              <w:jc w:val="center"/>
              <w:rPr>
                <w:sz w:val="20"/>
                <w:szCs w:val="20"/>
              </w:rPr>
            </w:pPr>
            <w:r w:rsidRPr="00DA05BA">
              <w:rPr>
                <w:sz w:val="20"/>
                <w:szCs w:val="20"/>
              </w:rPr>
              <w:t>47</w:t>
            </w:r>
            <w:r w:rsidR="00622BBE" w:rsidRPr="00DA05BA">
              <w:rPr>
                <w:sz w:val="20"/>
                <w:szCs w:val="20"/>
              </w:rPr>
              <w:t>,</w:t>
            </w:r>
            <w:r w:rsidRPr="00DA05BA">
              <w:rPr>
                <w:sz w:val="20"/>
                <w:szCs w:val="20"/>
              </w:rPr>
              <w:t>6</w:t>
            </w:r>
          </w:p>
        </w:tc>
      </w:tr>
      <w:tr w:rsidR="00CF1FE2" w:rsidRPr="00DA05BA" w:rsidTr="00824763">
        <w:tc>
          <w:tcPr>
            <w:tcW w:w="3000" w:type="pct"/>
            <w:vAlign w:val="center"/>
          </w:tcPr>
          <w:p w:rsidR="00CF1FE2" w:rsidRPr="00DA05BA" w:rsidRDefault="00CF1FE2" w:rsidP="00C56DAB">
            <w:pPr>
              <w:ind w:firstLine="0"/>
              <w:jc w:val="center"/>
              <w:rPr>
                <w:sz w:val="20"/>
                <w:szCs w:val="20"/>
              </w:rPr>
            </w:pPr>
            <w:r w:rsidRPr="00DA05BA">
              <w:rPr>
                <w:sz w:val="20"/>
                <w:szCs w:val="20"/>
              </w:rPr>
              <w:lastRenderedPageBreak/>
              <w:t>Время существования ОШ(ПВ), с</w:t>
            </w:r>
          </w:p>
        </w:tc>
        <w:tc>
          <w:tcPr>
            <w:tcW w:w="500" w:type="pct"/>
            <w:vAlign w:val="center"/>
          </w:tcPr>
          <w:p w:rsidR="00CF1FE2" w:rsidRPr="00DA05BA" w:rsidRDefault="00CF1FE2" w:rsidP="00C56DAB">
            <w:pPr>
              <w:ind w:firstLine="0"/>
              <w:jc w:val="center"/>
              <w:rPr>
                <w:sz w:val="20"/>
                <w:szCs w:val="20"/>
              </w:rPr>
            </w:pPr>
            <w:r w:rsidRPr="00DA05BA">
              <w:rPr>
                <w:sz w:val="20"/>
                <w:szCs w:val="20"/>
              </w:rPr>
              <w:t>5</w:t>
            </w:r>
          </w:p>
        </w:tc>
        <w:tc>
          <w:tcPr>
            <w:tcW w:w="500" w:type="pct"/>
            <w:vAlign w:val="center"/>
          </w:tcPr>
          <w:p w:rsidR="00CF1FE2" w:rsidRPr="00DA05BA" w:rsidRDefault="00CF1FE2" w:rsidP="00C56DAB">
            <w:pPr>
              <w:ind w:firstLine="0"/>
              <w:jc w:val="center"/>
              <w:rPr>
                <w:sz w:val="20"/>
                <w:szCs w:val="20"/>
              </w:rPr>
            </w:pPr>
            <w:r w:rsidRPr="00DA05BA">
              <w:rPr>
                <w:sz w:val="20"/>
                <w:szCs w:val="20"/>
              </w:rPr>
              <w:t>11</w:t>
            </w:r>
          </w:p>
        </w:tc>
        <w:tc>
          <w:tcPr>
            <w:tcW w:w="500" w:type="pct"/>
            <w:vAlign w:val="center"/>
          </w:tcPr>
          <w:p w:rsidR="00CF1FE2" w:rsidRPr="00DA05BA" w:rsidRDefault="00CF1FE2" w:rsidP="00C56DAB">
            <w:pPr>
              <w:ind w:firstLine="0"/>
              <w:jc w:val="center"/>
              <w:rPr>
                <w:sz w:val="20"/>
                <w:szCs w:val="20"/>
              </w:rPr>
            </w:pPr>
            <w:r w:rsidRPr="00DA05BA">
              <w:rPr>
                <w:sz w:val="20"/>
                <w:szCs w:val="20"/>
              </w:rPr>
              <w:t>2,6</w:t>
            </w:r>
          </w:p>
        </w:tc>
        <w:tc>
          <w:tcPr>
            <w:tcW w:w="500" w:type="pct"/>
            <w:vAlign w:val="center"/>
          </w:tcPr>
          <w:p w:rsidR="00CF1FE2" w:rsidRPr="00DA05BA" w:rsidRDefault="00CF1FE2" w:rsidP="00C56DAB">
            <w:pPr>
              <w:ind w:firstLine="0"/>
              <w:jc w:val="center"/>
              <w:rPr>
                <w:sz w:val="20"/>
                <w:szCs w:val="20"/>
              </w:rPr>
            </w:pPr>
            <w:r w:rsidRPr="00DA05BA">
              <w:rPr>
                <w:sz w:val="20"/>
                <w:szCs w:val="20"/>
              </w:rPr>
              <w:t>7</w:t>
            </w:r>
          </w:p>
        </w:tc>
      </w:tr>
      <w:tr w:rsidR="00CF1FE2" w:rsidRPr="00DA05BA" w:rsidTr="00824763">
        <w:tc>
          <w:tcPr>
            <w:tcW w:w="3000" w:type="pct"/>
            <w:vAlign w:val="center"/>
          </w:tcPr>
          <w:p w:rsidR="00CF1FE2" w:rsidRPr="00DA05BA" w:rsidRDefault="00CF1FE2" w:rsidP="00C56DAB">
            <w:pPr>
              <w:ind w:firstLine="0"/>
              <w:jc w:val="center"/>
              <w:rPr>
                <w:sz w:val="20"/>
                <w:szCs w:val="20"/>
              </w:rPr>
            </w:pPr>
            <w:r w:rsidRPr="00DA05BA">
              <w:rPr>
                <w:sz w:val="20"/>
                <w:szCs w:val="20"/>
              </w:rPr>
              <w:t>Скорость распространения пламени, м/с</w:t>
            </w:r>
          </w:p>
        </w:tc>
        <w:tc>
          <w:tcPr>
            <w:tcW w:w="500" w:type="pct"/>
            <w:vAlign w:val="center"/>
          </w:tcPr>
          <w:p w:rsidR="00CF1FE2" w:rsidRPr="00DA05BA" w:rsidRDefault="00CF1FE2" w:rsidP="00C56DAB">
            <w:pPr>
              <w:ind w:firstLine="0"/>
              <w:jc w:val="center"/>
              <w:rPr>
                <w:sz w:val="20"/>
                <w:szCs w:val="20"/>
              </w:rPr>
            </w:pPr>
            <w:r w:rsidRPr="00DA05BA">
              <w:rPr>
                <w:sz w:val="20"/>
                <w:szCs w:val="20"/>
              </w:rPr>
              <w:t>43</w:t>
            </w:r>
          </w:p>
        </w:tc>
        <w:tc>
          <w:tcPr>
            <w:tcW w:w="500" w:type="pct"/>
            <w:vAlign w:val="center"/>
          </w:tcPr>
          <w:p w:rsidR="00CF1FE2" w:rsidRPr="00DA05BA" w:rsidRDefault="00CF1FE2" w:rsidP="00C56DAB">
            <w:pPr>
              <w:ind w:firstLine="0"/>
              <w:jc w:val="center"/>
              <w:rPr>
                <w:sz w:val="20"/>
                <w:szCs w:val="20"/>
              </w:rPr>
            </w:pPr>
            <w:r w:rsidRPr="00DA05BA">
              <w:rPr>
                <w:sz w:val="20"/>
                <w:szCs w:val="20"/>
              </w:rPr>
              <w:t>77</w:t>
            </w:r>
          </w:p>
        </w:tc>
        <w:tc>
          <w:tcPr>
            <w:tcW w:w="500" w:type="pct"/>
            <w:vAlign w:val="center"/>
          </w:tcPr>
          <w:p w:rsidR="00CF1FE2" w:rsidRPr="00DA05BA" w:rsidRDefault="00CF1FE2" w:rsidP="00C56DAB">
            <w:pPr>
              <w:ind w:firstLine="0"/>
              <w:jc w:val="center"/>
              <w:rPr>
                <w:sz w:val="20"/>
                <w:szCs w:val="20"/>
              </w:rPr>
            </w:pPr>
            <w:r w:rsidRPr="00DA05BA">
              <w:rPr>
                <w:sz w:val="20"/>
                <w:szCs w:val="20"/>
              </w:rPr>
              <w:t>30</w:t>
            </w:r>
          </w:p>
        </w:tc>
        <w:tc>
          <w:tcPr>
            <w:tcW w:w="500" w:type="pct"/>
            <w:vAlign w:val="center"/>
          </w:tcPr>
          <w:p w:rsidR="00CF1FE2" w:rsidRPr="00DA05BA" w:rsidRDefault="00CF1FE2" w:rsidP="00C56DAB">
            <w:pPr>
              <w:ind w:firstLine="0"/>
              <w:jc w:val="center"/>
              <w:rPr>
                <w:sz w:val="20"/>
                <w:szCs w:val="20"/>
              </w:rPr>
            </w:pPr>
            <w:r w:rsidRPr="00DA05BA">
              <w:rPr>
                <w:sz w:val="20"/>
                <w:szCs w:val="20"/>
              </w:rPr>
              <w:t>59</w:t>
            </w:r>
          </w:p>
        </w:tc>
      </w:tr>
      <w:tr w:rsidR="00CF1FE2" w:rsidRPr="00DA05BA" w:rsidTr="00824763">
        <w:tc>
          <w:tcPr>
            <w:tcW w:w="3000" w:type="pct"/>
            <w:vAlign w:val="center"/>
          </w:tcPr>
          <w:p w:rsidR="00CF1FE2" w:rsidRPr="00DA05BA" w:rsidRDefault="00CF1FE2" w:rsidP="00C56DAB">
            <w:pPr>
              <w:ind w:firstLine="0"/>
              <w:jc w:val="center"/>
              <w:rPr>
                <w:sz w:val="20"/>
                <w:szCs w:val="20"/>
              </w:rPr>
            </w:pPr>
            <w:r w:rsidRPr="00DA05BA">
              <w:rPr>
                <w:sz w:val="20"/>
                <w:szCs w:val="20"/>
              </w:rPr>
              <w:t>Величина воздействия теплового потока на здания и сооружения на кромке ОШ(ПВ), кВт/м</w:t>
            </w:r>
            <w:r w:rsidRPr="00DA05BA">
              <w:rPr>
                <w:sz w:val="20"/>
                <w:szCs w:val="20"/>
                <w:vertAlign w:val="superscript"/>
              </w:rPr>
              <w:t>2</w:t>
            </w:r>
          </w:p>
        </w:tc>
        <w:tc>
          <w:tcPr>
            <w:tcW w:w="500" w:type="pct"/>
            <w:vAlign w:val="center"/>
          </w:tcPr>
          <w:p w:rsidR="00CF1FE2" w:rsidRPr="00DA05BA" w:rsidRDefault="00CF1FE2" w:rsidP="00C56DAB">
            <w:pPr>
              <w:ind w:firstLine="0"/>
              <w:jc w:val="center"/>
              <w:rPr>
                <w:sz w:val="20"/>
                <w:szCs w:val="20"/>
              </w:rPr>
            </w:pPr>
            <w:r w:rsidRPr="00DA05BA">
              <w:rPr>
                <w:sz w:val="20"/>
                <w:szCs w:val="20"/>
              </w:rPr>
              <w:t>130</w:t>
            </w:r>
          </w:p>
        </w:tc>
        <w:tc>
          <w:tcPr>
            <w:tcW w:w="500" w:type="pct"/>
            <w:vAlign w:val="center"/>
          </w:tcPr>
          <w:p w:rsidR="00CF1FE2" w:rsidRPr="00DA05BA" w:rsidRDefault="00CF1FE2" w:rsidP="00C56DAB">
            <w:pPr>
              <w:ind w:firstLine="0"/>
              <w:jc w:val="center"/>
              <w:rPr>
                <w:sz w:val="20"/>
                <w:szCs w:val="20"/>
              </w:rPr>
            </w:pPr>
            <w:r w:rsidRPr="00DA05BA">
              <w:rPr>
                <w:sz w:val="20"/>
                <w:szCs w:val="20"/>
              </w:rPr>
              <w:t>220</w:t>
            </w:r>
          </w:p>
        </w:tc>
        <w:tc>
          <w:tcPr>
            <w:tcW w:w="500" w:type="pct"/>
            <w:vAlign w:val="center"/>
          </w:tcPr>
          <w:p w:rsidR="00CF1FE2" w:rsidRPr="00DA05BA" w:rsidRDefault="00CF1FE2" w:rsidP="00C56DAB">
            <w:pPr>
              <w:ind w:firstLine="0"/>
              <w:jc w:val="center"/>
              <w:rPr>
                <w:sz w:val="20"/>
                <w:szCs w:val="20"/>
              </w:rPr>
            </w:pPr>
            <w:r w:rsidRPr="00DA05BA">
              <w:rPr>
                <w:sz w:val="20"/>
                <w:szCs w:val="20"/>
              </w:rPr>
              <w:t>130</w:t>
            </w:r>
          </w:p>
        </w:tc>
        <w:tc>
          <w:tcPr>
            <w:tcW w:w="500" w:type="pct"/>
            <w:vAlign w:val="center"/>
          </w:tcPr>
          <w:p w:rsidR="00CF1FE2" w:rsidRPr="00DA05BA" w:rsidRDefault="00CF1FE2" w:rsidP="00C56DAB">
            <w:pPr>
              <w:ind w:firstLine="0"/>
              <w:jc w:val="center"/>
              <w:rPr>
                <w:sz w:val="20"/>
                <w:szCs w:val="20"/>
              </w:rPr>
            </w:pPr>
            <w:r w:rsidRPr="00DA05BA">
              <w:rPr>
                <w:sz w:val="20"/>
                <w:szCs w:val="20"/>
              </w:rPr>
              <w:t>220</w:t>
            </w:r>
          </w:p>
        </w:tc>
      </w:tr>
      <w:tr w:rsidR="00CF1FE2" w:rsidRPr="00DA05BA" w:rsidTr="00824763">
        <w:tc>
          <w:tcPr>
            <w:tcW w:w="3000" w:type="pct"/>
            <w:vAlign w:val="center"/>
          </w:tcPr>
          <w:p w:rsidR="00CF1FE2" w:rsidRPr="00DA05BA" w:rsidRDefault="00CF1FE2" w:rsidP="00C56DAB">
            <w:pPr>
              <w:ind w:firstLine="0"/>
              <w:jc w:val="center"/>
              <w:rPr>
                <w:sz w:val="20"/>
                <w:szCs w:val="20"/>
              </w:rPr>
            </w:pPr>
            <w:r w:rsidRPr="00DA05BA">
              <w:rPr>
                <w:sz w:val="20"/>
                <w:szCs w:val="20"/>
              </w:rPr>
              <w:t>Индекс теплового излучения на кромке ОШ(ПВ)</w:t>
            </w:r>
          </w:p>
        </w:tc>
        <w:tc>
          <w:tcPr>
            <w:tcW w:w="500" w:type="pct"/>
            <w:vAlign w:val="center"/>
          </w:tcPr>
          <w:p w:rsidR="00CF1FE2" w:rsidRPr="00DA05BA" w:rsidRDefault="00CF1FE2" w:rsidP="00C56DAB">
            <w:pPr>
              <w:ind w:firstLine="0"/>
              <w:jc w:val="center"/>
              <w:rPr>
                <w:sz w:val="20"/>
                <w:szCs w:val="20"/>
              </w:rPr>
            </w:pPr>
            <w:r w:rsidRPr="00DA05BA">
              <w:rPr>
                <w:sz w:val="20"/>
                <w:szCs w:val="20"/>
              </w:rPr>
              <w:t>2994</w:t>
            </w:r>
          </w:p>
        </w:tc>
        <w:tc>
          <w:tcPr>
            <w:tcW w:w="500" w:type="pct"/>
            <w:vAlign w:val="center"/>
          </w:tcPr>
          <w:p w:rsidR="00CF1FE2" w:rsidRPr="00DA05BA" w:rsidRDefault="00CF1FE2" w:rsidP="00C56DAB">
            <w:pPr>
              <w:ind w:firstLine="0"/>
              <w:jc w:val="center"/>
              <w:rPr>
                <w:sz w:val="20"/>
                <w:szCs w:val="20"/>
              </w:rPr>
            </w:pPr>
            <w:r w:rsidRPr="00DA05BA">
              <w:rPr>
                <w:sz w:val="20"/>
                <w:szCs w:val="20"/>
              </w:rPr>
              <w:t>11995</w:t>
            </w:r>
          </w:p>
        </w:tc>
        <w:tc>
          <w:tcPr>
            <w:tcW w:w="500" w:type="pct"/>
            <w:vAlign w:val="center"/>
          </w:tcPr>
          <w:p w:rsidR="00CF1FE2" w:rsidRPr="00DA05BA" w:rsidRDefault="00CF1FE2" w:rsidP="00C56DAB">
            <w:pPr>
              <w:ind w:firstLine="0"/>
              <w:jc w:val="center"/>
              <w:rPr>
                <w:sz w:val="20"/>
                <w:szCs w:val="20"/>
              </w:rPr>
            </w:pPr>
            <w:r w:rsidRPr="00DA05BA">
              <w:rPr>
                <w:sz w:val="20"/>
                <w:szCs w:val="20"/>
              </w:rPr>
              <w:t>1691</w:t>
            </w:r>
          </w:p>
        </w:tc>
        <w:tc>
          <w:tcPr>
            <w:tcW w:w="500" w:type="pct"/>
            <w:vAlign w:val="center"/>
          </w:tcPr>
          <w:p w:rsidR="00CF1FE2" w:rsidRPr="00DA05BA" w:rsidRDefault="00CF1FE2" w:rsidP="00C56DAB">
            <w:pPr>
              <w:ind w:firstLine="0"/>
              <w:jc w:val="center"/>
              <w:rPr>
                <w:sz w:val="20"/>
                <w:szCs w:val="20"/>
              </w:rPr>
            </w:pPr>
            <w:r w:rsidRPr="00DA05BA">
              <w:rPr>
                <w:sz w:val="20"/>
                <w:szCs w:val="20"/>
              </w:rPr>
              <w:t>7879</w:t>
            </w:r>
          </w:p>
        </w:tc>
      </w:tr>
      <w:tr w:rsidR="00CF1FE2" w:rsidRPr="00DA05BA" w:rsidTr="00824763">
        <w:trPr>
          <w:trHeight w:val="225"/>
        </w:trPr>
        <w:tc>
          <w:tcPr>
            <w:tcW w:w="3000" w:type="pct"/>
            <w:vAlign w:val="center"/>
          </w:tcPr>
          <w:p w:rsidR="00CF1FE2" w:rsidRPr="00DA05BA" w:rsidRDefault="00CF1FE2" w:rsidP="00C56DAB">
            <w:pPr>
              <w:ind w:firstLine="0"/>
              <w:jc w:val="center"/>
              <w:rPr>
                <w:sz w:val="20"/>
                <w:szCs w:val="20"/>
              </w:rPr>
            </w:pPr>
            <w:r w:rsidRPr="00DA05BA">
              <w:rPr>
                <w:sz w:val="20"/>
                <w:szCs w:val="20"/>
              </w:rPr>
              <w:t>Доля людей, поражаемых на кромке ОШ(ПВ), %</w:t>
            </w:r>
          </w:p>
        </w:tc>
        <w:tc>
          <w:tcPr>
            <w:tcW w:w="500" w:type="pct"/>
            <w:vAlign w:val="center"/>
          </w:tcPr>
          <w:p w:rsidR="00CF1FE2" w:rsidRPr="00DA05BA" w:rsidRDefault="00CF1FE2" w:rsidP="00C56DAB">
            <w:pPr>
              <w:ind w:firstLine="0"/>
              <w:jc w:val="center"/>
              <w:rPr>
                <w:sz w:val="20"/>
                <w:szCs w:val="20"/>
              </w:rPr>
            </w:pPr>
            <w:r w:rsidRPr="00DA05BA">
              <w:rPr>
                <w:sz w:val="20"/>
                <w:szCs w:val="20"/>
              </w:rPr>
              <w:t>0</w:t>
            </w:r>
          </w:p>
        </w:tc>
        <w:tc>
          <w:tcPr>
            <w:tcW w:w="500" w:type="pct"/>
            <w:vAlign w:val="center"/>
          </w:tcPr>
          <w:p w:rsidR="00CF1FE2" w:rsidRPr="00DA05BA" w:rsidRDefault="00CF1FE2" w:rsidP="00C56DAB">
            <w:pPr>
              <w:ind w:firstLine="0"/>
              <w:jc w:val="center"/>
              <w:rPr>
                <w:sz w:val="20"/>
                <w:szCs w:val="20"/>
              </w:rPr>
            </w:pPr>
            <w:r w:rsidRPr="00DA05BA">
              <w:rPr>
                <w:sz w:val="20"/>
                <w:szCs w:val="20"/>
              </w:rPr>
              <w:t>3</w:t>
            </w:r>
          </w:p>
        </w:tc>
        <w:tc>
          <w:tcPr>
            <w:tcW w:w="500" w:type="pct"/>
            <w:vAlign w:val="center"/>
          </w:tcPr>
          <w:p w:rsidR="00CF1FE2" w:rsidRPr="00DA05BA" w:rsidRDefault="00CF1FE2" w:rsidP="00C56DAB">
            <w:pPr>
              <w:ind w:firstLine="0"/>
              <w:jc w:val="center"/>
              <w:rPr>
                <w:sz w:val="20"/>
                <w:szCs w:val="20"/>
              </w:rPr>
            </w:pPr>
            <w:r w:rsidRPr="00DA05BA">
              <w:rPr>
                <w:sz w:val="20"/>
                <w:szCs w:val="20"/>
              </w:rPr>
              <w:t>0</w:t>
            </w:r>
          </w:p>
        </w:tc>
        <w:tc>
          <w:tcPr>
            <w:tcW w:w="500" w:type="pct"/>
            <w:vAlign w:val="center"/>
          </w:tcPr>
          <w:p w:rsidR="00CF1FE2" w:rsidRPr="00DA05BA" w:rsidRDefault="00CF1FE2" w:rsidP="00C56DAB">
            <w:pPr>
              <w:ind w:firstLine="0"/>
              <w:jc w:val="center"/>
              <w:rPr>
                <w:sz w:val="20"/>
                <w:szCs w:val="20"/>
              </w:rPr>
            </w:pPr>
            <w:r w:rsidRPr="00DA05BA">
              <w:rPr>
                <w:sz w:val="20"/>
                <w:szCs w:val="20"/>
              </w:rPr>
              <w:t>0</w:t>
            </w:r>
          </w:p>
        </w:tc>
      </w:tr>
      <w:tr w:rsidR="00CF1FE2" w:rsidRPr="00DA05BA" w:rsidTr="00824763">
        <w:tc>
          <w:tcPr>
            <w:tcW w:w="5000" w:type="pct"/>
            <w:gridSpan w:val="5"/>
            <w:vAlign w:val="center"/>
          </w:tcPr>
          <w:p w:rsidR="00CF1FE2" w:rsidRPr="00DA05BA" w:rsidRDefault="00CF1FE2" w:rsidP="00C56DAB">
            <w:pPr>
              <w:ind w:firstLine="0"/>
              <w:jc w:val="center"/>
              <w:rPr>
                <w:b/>
                <w:sz w:val="20"/>
                <w:szCs w:val="20"/>
              </w:rPr>
            </w:pPr>
            <w:r w:rsidRPr="00DA05BA">
              <w:rPr>
                <w:b/>
                <w:sz w:val="20"/>
                <w:szCs w:val="20"/>
              </w:rPr>
              <w:t>Параметры горения разлития</w:t>
            </w:r>
          </w:p>
        </w:tc>
      </w:tr>
      <w:tr w:rsidR="00CF1FE2" w:rsidRPr="00DA05BA" w:rsidTr="00824763">
        <w:tc>
          <w:tcPr>
            <w:tcW w:w="3000" w:type="pct"/>
            <w:vAlign w:val="center"/>
          </w:tcPr>
          <w:p w:rsidR="00CF1FE2" w:rsidRPr="00DA05BA" w:rsidRDefault="00CF1FE2" w:rsidP="00C56DAB">
            <w:pPr>
              <w:ind w:firstLine="0"/>
              <w:jc w:val="center"/>
              <w:rPr>
                <w:sz w:val="20"/>
                <w:szCs w:val="20"/>
              </w:rPr>
            </w:pPr>
            <w:r w:rsidRPr="00DA05BA">
              <w:rPr>
                <w:sz w:val="20"/>
                <w:szCs w:val="20"/>
              </w:rPr>
              <w:t>Ориентировочное время выгорания, мин : сек</w:t>
            </w:r>
          </w:p>
        </w:tc>
        <w:tc>
          <w:tcPr>
            <w:tcW w:w="500" w:type="pct"/>
            <w:vAlign w:val="center"/>
          </w:tcPr>
          <w:p w:rsidR="00CF1FE2" w:rsidRPr="00DA05BA" w:rsidRDefault="00CF1FE2" w:rsidP="00C56DAB">
            <w:pPr>
              <w:ind w:firstLine="0"/>
              <w:jc w:val="center"/>
              <w:rPr>
                <w:sz w:val="20"/>
                <w:szCs w:val="20"/>
              </w:rPr>
            </w:pPr>
            <w:r w:rsidRPr="00DA05BA">
              <w:rPr>
                <w:sz w:val="20"/>
                <w:szCs w:val="20"/>
              </w:rPr>
              <w:t>16:44</w:t>
            </w:r>
          </w:p>
        </w:tc>
        <w:tc>
          <w:tcPr>
            <w:tcW w:w="500" w:type="pct"/>
            <w:vAlign w:val="center"/>
          </w:tcPr>
          <w:p w:rsidR="00CF1FE2" w:rsidRPr="00DA05BA" w:rsidRDefault="00CF1FE2" w:rsidP="00C56DAB">
            <w:pPr>
              <w:ind w:firstLine="0"/>
              <w:jc w:val="center"/>
              <w:rPr>
                <w:sz w:val="20"/>
                <w:szCs w:val="20"/>
              </w:rPr>
            </w:pPr>
            <w:r w:rsidRPr="00DA05BA">
              <w:rPr>
                <w:sz w:val="20"/>
                <w:szCs w:val="20"/>
              </w:rPr>
              <w:t>30:21</w:t>
            </w:r>
          </w:p>
        </w:tc>
        <w:tc>
          <w:tcPr>
            <w:tcW w:w="500" w:type="pct"/>
            <w:vAlign w:val="center"/>
          </w:tcPr>
          <w:p w:rsidR="00CF1FE2" w:rsidRPr="00DA05BA" w:rsidRDefault="00CF1FE2" w:rsidP="00C56DAB">
            <w:pPr>
              <w:ind w:firstLine="0"/>
              <w:jc w:val="center"/>
              <w:rPr>
                <w:sz w:val="20"/>
                <w:szCs w:val="20"/>
              </w:rPr>
            </w:pPr>
            <w:r w:rsidRPr="00DA05BA">
              <w:rPr>
                <w:sz w:val="20"/>
                <w:szCs w:val="20"/>
              </w:rPr>
              <w:t>16:44</w:t>
            </w:r>
          </w:p>
        </w:tc>
        <w:tc>
          <w:tcPr>
            <w:tcW w:w="500" w:type="pct"/>
            <w:vAlign w:val="center"/>
          </w:tcPr>
          <w:p w:rsidR="00CF1FE2" w:rsidRPr="00DA05BA" w:rsidRDefault="00CF1FE2" w:rsidP="00C56DAB">
            <w:pPr>
              <w:ind w:firstLine="0"/>
              <w:jc w:val="center"/>
              <w:rPr>
                <w:sz w:val="20"/>
                <w:szCs w:val="20"/>
              </w:rPr>
            </w:pPr>
            <w:r w:rsidRPr="00DA05BA">
              <w:rPr>
                <w:sz w:val="20"/>
                <w:szCs w:val="20"/>
              </w:rPr>
              <w:t>30:21</w:t>
            </w:r>
          </w:p>
        </w:tc>
      </w:tr>
      <w:tr w:rsidR="00CF1FE2" w:rsidRPr="00DA05BA" w:rsidTr="00824763">
        <w:tc>
          <w:tcPr>
            <w:tcW w:w="3000" w:type="pct"/>
            <w:vAlign w:val="center"/>
          </w:tcPr>
          <w:p w:rsidR="00CF1FE2" w:rsidRPr="00DA05BA" w:rsidRDefault="00CF1FE2" w:rsidP="00C56DAB">
            <w:pPr>
              <w:ind w:firstLine="0"/>
              <w:jc w:val="center"/>
              <w:rPr>
                <w:sz w:val="20"/>
                <w:szCs w:val="20"/>
              </w:rPr>
            </w:pPr>
            <w:r w:rsidRPr="00DA05BA">
              <w:rPr>
                <w:sz w:val="20"/>
                <w:szCs w:val="20"/>
              </w:rPr>
              <w:t>Величина воздействия теплового потока на здания, сооружения и людей на кромке разлития, кВт/м</w:t>
            </w:r>
            <w:r w:rsidRPr="00DA05BA">
              <w:rPr>
                <w:sz w:val="20"/>
                <w:szCs w:val="20"/>
                <w:vertAlign w:val="superscript"/>
              </w:rPr>
              <w:t>2</w:t>
            </w:r>
          </w:p>
        </w:tc>
        <w:tc>
          <w:tcPr>
            <w:tcW w:w="500" w:type="pct"/>
            <w:vAlign w:val="center"/>
          </w:tcPr>
          <w:p w:rsidR="00CF1FE2" w:rsidRPr="00DA05BA" w:rsidRDefault="00CF1FE2" w:rsidP="00C56DAB">
            <w:pPr>
              <w:ind w:firstLine="0"/>
              <w:jc w:val="center"/>
              <w:rPr>
                <w:sz w:val="20"/>
                <w:szCs w:val="20"/>
              </w:rPr>
            </w:pPr>
            <w:r w:rsidRPr="00DA05BA">
              <w:rPr>
                <w:sz w:val="20"/>
                <w:szCs w:val="20"/>
              </w:rPr>
              <w:t>104</w:t>
            </w:r>
          </w:p>
        </w:tc>
        <w:tc>
          <w:tcPr>
            <w:tcW w:w="500" w:type="pct"/>
            <w:vAlign w:val="center"/>
          </w:tcPr>
          <w:p w:rsidR="00CF1FE2" w:rsidRPr="00DA05BA" w:rsidRDefault="00CF1FE2" w:rsidP="00C56DAB">
            <w:pPr>
              <w:ind w:firstLine="0"/>
              <w:jc w:val="center"/>
              <w:rPr>
                <w:sz w:val="20"/>
                <w:szCs w:val="20"/>
              </w:rPr>
            </w:pPr>
            <w:r w:rsidRPr="00DA05BA">
              <w:rPr>
                <w:sz w:val="20"/>
                <w:szCs w:val="20"/>
              </w:rPr>
              <w:t>200</w:t>
            </w:r>
          </w:p>
        </w:tc>
        <w:tc>
          <w:tcPr>
            <w:tcW w:w="500" w:type="pct"/>
            <w:vAlign w:val="center"/>
          </w:tcPr>
          <w:p w:rsidR="00CF1FE2" w:rsidRPr="00DA05BA" w:rsidRDefault="00CF1FE2" w:rsidP="00C56DAB">
            <w:pPr>
              <w:ind w:firstLine="0"/>
              <w:jc w:val="center"/>
              <w:rPr>
                <w:sz w:val="20"/>
                <w:szCs w:val="20"/>
              </w:rPr>
            </w:pPr>
            <w:r w:rsidRPr="00DA05BA">
              <w:rPr>
                <w:sz w:val="20"/>
                <w:szCs w:val="20"/>
              </w:rPr>
              <w:t>104</w:t>
            </w:r>
          </w:p>
        </w:tc>
        <w:tc>
          <w:tcPr>
            <w:tcW w:w="500" w:type="pct"/>
            <w:vAlign w:val="center"/>
          </w:tcPr>
          <w:p w:rsidR="00CF1FE2" w:rsidRPr="00DA05BA" w:rsidRDefault="00CF1FE2" w:rsidP="00C56DAB">
            <w:pPr>
              <w:ind w:firstLine="0"/>
              <w:jc w:val="center"/>
              <w:rPr>
                <w:sz w:val="20"/>
                <w:szCs w:val="20"/>
              </w:rPr>
            </w:pPr>
            <w:r w:rsidRPr="00DA05BA">
              <w:rPr>
                <w:sz w:val="20"/>
                <w:szCs w:val="20"/>
              </w:rPr>
              <w:t>200</w:t>
            </w:r>
          </w:p>
        </w:tc>
      </w:tr>
      <w:tr w:rsidR="00CF1FE2" w:rsidRPr="00DA05BA" w:rsidTr="00824763">
        <w:tc>
          <w:tcPr>
            <w:tcW w:w="3000" w:type="pct"/>
            <w:vAlign w:val="center"/>
          </w:tcPr>
          <w:p w:rsidR="00CF1FE2" w:rsidRPr="00DA05BA" w:rsidRDefault="00CF1FE2" w:rsidP="00C56DAB">
            <w:pPr>
              <w:ind w:firstLine="0"/>
              <w:jc w:val="center"/>
              <w:rPr>
                <w:sz w:val="20"/>
                <w:szCs w:val="20"/>
              </w:rPr>
            </w:pPr>
            <w:r w:rsidRPr="00DA05BA">
              <w:rPr>
                <w:sz w:val="20"/>
                <w:szCs w:val="20"/>
              </w:rPr>
              <w:t>Индекс теплового излучения на кромке горящего разлития</w:t>
            </w:r>
          </w:p>
        </w:tc>
        <w:tc>
          <w:tcPr>
            <w:tcW w:w="500" w:type="pct"/>
            <w:vAlign w:val="center"/>
          </w:tcPr>
          <w:p w:rsidR="00CF1FE2" w:rsidRPr="00DA05BA" w:rsidRDefault="00CF1FE2" w:rsidP="00C56DAB">
            <w:pPr>
              <w:ind w:firstLine="0"/>
              <w:jc w:val="center"/>
              <w:rPr>
                <w:sz w:val="20"/>
                <w:szCs w:val="20"/>
              </w:rPr>
            </w:pPr>
            <w:r w:rsidRPr="00DA05BA">
              <w:rPr>
                <w:sz w:val="20"/>
                <w:szCs w:val="20"/>
              </w:rPr>
              <w:t>29345</w:t>
            </w:r>
          </w:p>
        </w:tc>
        <w:tc>
          <w:tcPr>
            <w:tcW w:w="500" w:type="pct"/>
            <w:vAlign w:val="center"/>
          </w:tcPr>
          <w:p w:rsidR="00CF1FE2" w:rsidRPr="00DA05BA" w:rsidRDefault="00CF1FE2" w:rsidP="00C56DAB">
            <w:pPr>
              <w:ind w:firstLine="0"/>
              <w:jc w:val="center"/>
              <w:rPr>
                <w:sz w:val="20"/>
                <w:szCs w:val="20"/>
              </w:rPr>
            </w:pPr>
            <w:r w:rsidRPr="00DA05BA">
              <w:rPr>
                <w:sz w:val="20"/>
                <w:szCs w:val="20"/>
              </w:rPr>
              <w:t>47650</w:t>
            </w:r>
          </w:p>
        </w:tc>
        <w:tc>
          <w:tcPr>
            <w:tcW w:w="500" w:type="pct"/>
            <w:vAlign w:val="center"/>
          </w:tcPr>
          <w:p w:rsidR="00CF1FE2" w:rsidRPr="00DA05BA" w:rsidRDefault="00CF1FE2" w:rsidP="00C56DAB">
            <w:pPr>
              <w:ind w:firstLine="0"/>
              <w:jc w:val="center"/>
              <w:rPr>
                <w:sz w:val="20"/>
                <w:szCs w:val="20"/>
              </w:rPr>
            </w:pPr>
            <w:r w:rsidRPr="00DA05BA">
              <w:rPr>
                <w:sz w:val="20"/>
                <w:szCs w:val="20"/>
              </w:rPr>
              <w:t>29345</w:t>
            </w:r>
          </w:p>
        </w:tc>
        <w:tc>
          <w:tcPr>
            <w:tcW w:w="500" w:type="pct"/>
            <w:vAlign w:val="center"/>
          </w:tcPr>
          <w:p w:rsidR="00CF1FE2" w:rsidRPr="00DA05BA" w:rsidRDefault="00CF1FE2" w:rsidP="00C56DAB">
            <w:pPr>
              <w:ind w:firstLine="0"/>
              <w:jc w:val="center"/>
              <w:rPr>
                <w:sz w:val="20"/>
                <w:szCs w:val="20"/>
              </w:rPr>
            </w:pPr>
            <w:r w:rsidRPr="00DA05BA">
              <w:rPr>
                <w:sz w:val="20"/>
                <w:szCs w:val="20"/>
              </w:rPr>
              <w:t>47650</w:t>
            </w:r>
          </w:p>
        </w:tc>
      </w:tr>
      <w:tr w:rsidR="00CF1FE2" w:rsidRPr="00DA05BA" w:rsidTr="00824763">
        <w:tc>
          <w:tcPr>
            <w:tcW w:w="3000" w:type="pct"/>
            <w:vAlign w:val="center"/>
          </w:tcPr>
          <w:p w:rsidR="00CF1FE2" w:rsidRPr="00DA05BA" w:rsidRDefault="00CF1FE2" w:rsidP="00C56DAB">
            <w:pPr>
              <w:ind w:firstLine="0"/>
              <w:jc w:val="center"/>
              <w:rPr>
                <w:sz w:val="20"/>
                <w:szCs w:val="20"/>
              </w:rPr>
            </w:pPr>
            <w:r w:rsidRPr="00DA05BA">
              <w:rPr>
                <w:sz w:val="20"/>
                <w:szCs w:val="20"/>
              </w:rPr>
              <w:t>Доля людей, поражаемых на кромке горения разлития, %</w:t>
            </w:r>
          </w:p>
        </w:tc>
        <w:tc>
          <w:tcPr>
            <w:tcW w:w="500" w:type="pct"/>
            <w:vAlign w:val="center"/>
          </w:tcPr>
          <w:p w:rsidR="00CF1FE2" w:rsidRPr="00DA05BA" w:rsidRDefault="00CF1FE2" w:rsidP="00C56DAB">
            <w:pPr>
              <w:ind w:firstLine="0"/>
              <w:jc w:val="center"/>
              <w:rPr>
                <w:sz w:val="20"/>
                <w:szCs w:val="20"/>
              </w:rPr>
            </w:pPr>
            <w:r w:rsidRPr="00DA05BA">
              <w:rPr>
                <w:sz w:val="20"/>
                <w:szCs w:val="20"/>
              </w:rPr>
              <w:t>79</w:t>
            </w:r>
          </w:p>
        </w:tc>
        <w:tc>
          <w:tcPr>
            <w:tcW w:w="500" w:type="pct"/>
            <w:vAlign w:val="center"/>
          </w:tcPr>
          <w:p w:rsidR="00CF1FE2" w:rsidRPr="00DA05BA" w:rsidRDefault="00CF1FE2" w:rsidP="00C56DAB">
            <w:pPr>
              <w:ind w:firstLine="0"/>
              <w:jc w:val="center"/>
              <w:rPr>
                <w:sz w:val="20"/>
                <w:szCs w:val="20"/>
              </w:rPr>
            </w:pPr>
            <w:r w:rsidRPr="00DA05BA">
              <w:rPr>
                <w:sz w:val="20"/>
                <w:szCs w:val="20"/>
              </w:rPr>
              <w:t>100</w:t>
            </w:r>
          </w:p>
        </w:tc>
        <w:tc>
          <w:tcPr>
            <w:tcW w:w="500" w:type="pct"/>
            <w:vAlign w:val="center"/>
          </w:tcPr>
          <w:p w:rsidR="00CF1FE2" w:rsidRPr="00DA05BA" w:rsidRDefault="00CF1FE2" w:rsidP="00C56DAB">
            <w:pPr>
              <w:ind w:firstLine="0"/>
              <w:jc w:val="center"/>
              <w:rPr>
                <w:sz w:val="20"/>
                <w:szCs w:val="20"/>
              </w:rPr>
            </w:pPr>
            <w:r w:rsidRPr="00DA05BA">
              <w:rPr>
                <w:sz w:val="20"/>
                <w:szCs w:val="20"/>
              </w:rPr>
              <w:t>79</w:t>
            </w:r>
          </w:p>
        </w:tc>
        <w:tc>
          <w:tcPr>
            <w:tcW w:w="500" w:type="pct"/>
            <w:vAlign w:val="center"/>
          </w:tcPr>
          <w:p w:rsidR="00CF1FE2" w:rsidRPr="00DA05BA" w:rsidRDefault="00CF1FE2" w:rsidP="00C56DAB">
            <w:pPr>
              <w:ind w:firstLine="0"/>
              <w:jc w:val="center"/>
              <w:rPr>
                <w:sz w:val="20"/>
                <w:szCs w:val="20"/>
              </w:rPr>
            </w:pPr>
            <w:r w:rsidRPr="00DA05BA">
              <w:rPr>
                <w:sz w:val="20"/>
                <w:szCs w:val="20"/>
              </w:rPr>
              <w:t>100</w:t>
            </w:r>
          </w:p>
        </w:tc>
      </w:tr>
    </w:tbl>
    <w:p w:rsidR="00F6358F" w:rsidRPr="00DA05BA" w:rsidRDefault="00F6358F" w:rsidP="00622BBE">
      <w:pPr>
        <w:spacing w:line="240" w:lineRule="auto"/>
        <w:ind w:firstLine="0"/>
        <w:rPr>
          <w:b/>
          <w:sz w:val="20"/>
          <w:szCs w:val="20"/>
        </w:rPr>
      </w:pPr>
      <w:r w:rsidRPr="00DA05BA">
        <w:rPr>
          <w:b/>
          <w:sz w:val="20"/>
          <w:szCs w:val="20"/>
        </w:rPr>
        <w:t xml:space="preserve">Таблица </w:t>
      </w:r>
      <w:r w:rsidR="00595377" w:rsidRPr="00DA05BA">
        <w:rPr>
          <w:b/>
          <w:sz w:val="20"/>
          <w:szCs w:val="20"/>
        </w:rPr>
        <w:fldChar w:fldCharType="begin"/>
      </w:r>
      <w:r w:rsidRPr="00DA05BA">
        <w:rPr>
          <w:b/>
          <w:sz w:val="20"/>
          <w:szCs w:val="20"/>
        </w:rPr>
        <w:instrText xml:space="preserve"> SEQ Таблица \* ARABIC </w:instrText>
      </w:r>
      <w:r w:rsidR="00595377" w:rsidRPr="00DA05BA">
        <w:rPr>
          <w:b/>
          <w:sz w:val="20"/>
          <w:szCs w:val="20"/>
        </w:rPr>
        <w:fldChar w:fldCharType="separate"/>
      </w:r>
      <w:r w:rsidR="001D30B6" w:rsidRPr="00DA05BA">
        <w:rPr>
          <w:b/>
          <w:noProof/>
          <w:sz w:val="20"/>
          <w:szCs w:val="20"/>
        </w:rPr>
        <w:t>7</w:t>
      </w:r>
      <w:r w:rsidR="00595377" w:rsidRPr="00DA05BA">
        <w:rPr>
          <w:b/>
          <w:sz w:val="20"/>
          <w:szCs w:val="20"/>
        </w:rPr>
        <w:fldChar w:fldCharType="end"/>
      </w:r>
      <w:r w:rsidRPr="00DA05BA">
        <w:rPr>
          <w:b/>
          <w:sz w:val="20"/>
          <w:szCs w:val="20"/>
        </w:rPr>
        <w:t xml:space="preserve"> – Предельные параметры для возможного поражения людей при аварии СУГ</w:t>
      </w:r>
    </w:p>
    <w:tbl>
      <w:tblPr>
        <w:tblStyle w:val="aff3"/>
        <w:tblW w:w="5000" w:type="pct"/>
        <w:tblLook w:val="0000"/>
      </w:tblPr>
      <w:tblGrid>
        <w:gridCol w:w="3830"/>
        <w:gridCol w:w="2650"/>
        <w:gridCol w:w="3092"/>
      </w:tblGrid>
      <w:tr w:rsidR="00CF1FE2" w:rsidRPr="00DA05BA" w:rsidTr="00F6358F">
        <w:tc>
          <w:tcPr>
            <w:tcW w:w="2000" w:type="pct"/>
            <w:vAlign w:val="center"/>
          </w:tcPr>
          <w:p w:rsidR="00CF1FE2" w:rsidRPr="00DA05BA" w:rsidRDefault="00CF1FE2" w:rsidP="00622BBE">
            <w:pPr>
              <w:ind w:firstLine="0"/>
              <w:jc w:val="center"/>
              <w:rPr>
                <w:b/>
                <w:sz w:val="20"/>
                <w:szCs w:val="20"/>
              </w:rPr>
            </w:pPr>
          </w:p>
          <w:p w:rsidR="00CF1FE2" w:rsidRPr="00DA05BA" w:rsidRDefault="00CF1FE2" w:rsidP="00622BBE">
            <w:pPr>
              <w:ind w:firstLine="0"/>
              <w:jc w:val="center"/>
              <w:rPr>
                <w:b/>
                <w:sz w:val="20"/>
                <w:szCs w:val="20"/>
              </w:rPr>
            </w:pPr>
            <w:r w:rsidRPr="00DA05BA">
              <w:rPr>
                <w:b/>
                <w:sz w:val="20"/>
                <w:szCs w:val="20"/>
              </w:rPr>
              <w:t>Степень травмирования</w:t>
            </w:r>
          </w:p>
        </w:tc>
        <w:tc>
          <w:tcPr>
            <w:tcW w:w="1384" w:type="pct"/>
            <w:vAlign w:val="center"/>
          </w:tcPr>
          <w:p w:rsidR="00CF1FE2" w:rsidRPr="00DA05BA" w:rsidRDefault="00CF1FE2" w:rsidP="00622BBE">
            <w:pPr>
              <w:ind w:firstLine="0"/>
              <w:jc w:val="center"/>
              <w:rPr>
                <w:b/>
                <w:sz w:val="20"/>
                <w:szCs w:val="20"/>
              </w:rPr>
            </w:pPr>
            <w:r w:rsidRPr="00DA05BA">
              <w:rPr>
                <w:b/>
                <w:sz w:val="20"/>
                <w:szCs w:val="20"/>
              </w:rPr>
              <w:t>Значения интенсивности теплового излучения, кВт/м</w:t>
            </w:r>
            <w:r w:rsidRPr="00DA05BA">
              <w:rPr>
                <w:b/>
                <w:sz w:val="20"/>
                <w:szCs w:val="20"/>
                <w:vertAlign w:val="superscript"/>
              </w:rPr>
              <w:t>2</w:t>
            </w:r>
          </w:p>
        </w:tc>
        <w:tc>
          <w:tcPr>
            <w:tcW w:w="1615" w:type="pct"/>
            <w:vAlign w:val="center"/>
          </w:tcPr>
          <w:p w:rsidR="00CF1FE2" w:rsidRPr="00DA05BA" w:rsidRDefault="00CF1FE2" w:rsidP="00622BBE">
            <w:pPr>
              <w:ind w:firstLine="0"/>
              <w:jc w:val="center"/>
              <w:rPr>
                <w:b/>
                <w:sz w:val="20"/>
                <w:szCs w:val="20"/>
              </w:rPr>
            </w:pPr>
            <w:r w:rsidRPr="00DA05BA">
              <w:rPr>
                <w:b/>
                <w:sz w:val="20"/>
                <w:szCs w:val="20"/>
              </w:rPr>
              <w:t>Расстояния от объекта, на которых наблюдаются определенные степени травмирования, м</w:t>
            </w:r>
          </w:p>
        </w:tc>
      </w:tr>
      <w:tr w:rsidR="00CF1FE2" w:rsidRPr="00DA05BA" w:rsidTr="00F6358F">
        <w:trPr>
          <w:trHeight w:val="249"/>
        </w:trPr>
        <w:tc>
          <w:tcPr>
            <w:tcW w:w="2000" w:type="pct"/>
            <w:vAlign w:val="center"/>
          </w:tcPr>
          <w:p w:rsidR="00CF1FE2" w:rsidRPr="00DA05BA" w:rsidRDefault="00CF1FE2" w:rsidP="00622BBE">
            <w:pPr>
              <w:ind w:firstLine="0"/>
              <w:jc w:val="center"/>
              <w:rPr>
                <w:sz w:val="20"/>
                <w:szCs w:val="20"/>
              </w:rPr>
            </w:pPr>
            <w:r w:rsidRPr="00DA05BA">
              <w:rPr>
                <w:sz w:val="20"/>
                <w:szCs w:val="20"/>
              </w:rPr>
              <w:t>Ожоги III степени</w:t>
            </w:r>
          </w:p>
        </w:tc>
        <w:tc>
          <w:tcPr>
            <w:tcW w:w="1384" w:type="pct"/>
            <w:vAlign w:val="center"/>
          </w:tcPr>
          <w:p w:rsidR="00CF1FE2" w:rsidRPr="00DA05BA" w:rsidRDefault="00CF1FE2" w:rsidP="00622BBE">
            <w:pPr>
              <w:ind w:firstLine="0"/>
              <w:jc w:val="center"/>
              <w:rPr>
                <w:sz w:val="20"/>
                <w:szCs w:val="20"/>
              </w:rPr>
            </w:pPr>
            <w:r w:rsidRPr="00DA05BA">
              <w:rPr>
                <w:sz w:val="20"/>
                <w:szCs w:val="20"/>
              </w:rPr>
              <w:t>49,0</w:t>
            </w:r>
          </w:p>
        </w:tc>
        <w:tc>
          <w:tcPr>
            <w:tcW w:w="1615" w:type="pct"/>
            <w:vAlign w:val="center"/>
          </w:tcPr>
          <w:p w:rsidR="00CF1FE2" w:rsidRPr="00DA05BA" w:rsidRDefault="00CF1FE2" w:rsidP="00622BBE">
            <w:pPr>
              <w:ind w:firstLine="0"/>
              <w:jc w:val="center"/>
              <w:rPr>
                <w:sz w:val="20"/>
                <w:szCs w:val="20"/>
              </w:rPr>
            </w:pPr>
            <w:r w:rsidRPr="00DA05BA">
              <w:rPr>
                <w:sz w:val="20"/>
                <w:szCs w:val="20"/>
              </w:rPr>
              <w:t>38</w:t>
            </w:r>
          </w:p>
        </w:tc>
      </w:tr>
      <w:tr w:rsidR="00CF1FE2" w:rsidRPr="00DA05BA" w:rsidTr="00F6358F">
        <w:tc>
          <w:tcPr>
            <w:tcW w:w="2000" w:type="pct"/>
            <w:vAlign w:val="center"/>
          </w:tcPr>
          <w:p w:rsidR="00CF1FE2" w:rsidRPr="00DA05BA" w:rsidRDefault="00CF1FE2" w:rsidP="00622BBE">
            <w:pPr>
              <w:ind w:firstLine="0"/>
              <w:jc w:val="center"/>
              <w:rPr>
                <w:sz w:val="20"/>
                <w:szCs w:val="20"/>
              </w:rPr>
            </w:pPr>
            <w:r w:rsidRPr="00DA05BA">
              <w:rPr>
                <w:sz w:val="20"/>
                <w:szCs w:val="20"/>
              </w:rPr>
              <w:t>Ожоги II степени</w:t>
            </w:r>
          </w:p>
        </w:tc>
        <w:tc>
          <w:tcPr>
            <w:tcW w:w="1384" w:type="pct"/>
            <w:vAlign w:val="center"/>
          </w:tcPr>
          <w:p w:rsidR="00CF1FE2" w:rsidRPr="00DA05BA" w:rsidRDefault="00CF1FE2" w:rsidP="00622BBE">
            <w:pPr>
              <w:ind w:firstLine="0"/>
              <w:jc w:val="center"/>
              <w:rPr>
                <w:sz w:val="20"/>
                <w:szCs w:val="20"/>
              </w:rPr>
            </w:pPr>
            <w:r w:rsidRPr="00DA05BA">
              <w:rPr>
                <w:sz w:val="20"/>
                <w:szCs w:val="20"/>
              </w:rPr>
              <w:t>27,4</w:t>
            </w:r>
          </w:p>
        </w:tc>
        <w:tc>
          <w:tcPr>
            <w:tcW w:w="1615" w:type="pct"/>
            <w:vAlign w:val="center"/>
          </w:tcPr>
          <w:p w:rsidR="00CF1FE2" w:rsidRPr="00DA05BA" w:rsidRDefault="00CF1FE2" w:rsidP="00622BBE">
            <w:pPr>
              <w:ind w:firstLine="0"/>
              <w:jc w:val="center"/>
              <w:rPr>
                <w:sz w:val="20"/>
                <w:szCs w:val="20"/>
              </w:rPr>
            </w:pPr>
            <w:r w:rsidRPr="00DA05BA">
              <w:rPr>
                <w:sz w:val="20"/>
                <w:szCs w:val="20"/>
              </w:rPr>
              <w:t>55</w:t>
            </w:r>
          </w:p>
        </w:tc>
      </w:tr>
      <w:tr w:rsidR="00CF1FE2" w:rsidRPr="00DA05BA" w:rsidTr="00F6358F">
        <w:tc>
          <w:tcPr>
            <w:tcW w:w="2000" w:type="pct"/>
            <w:vAlign w:val="center"/>
          </w:tcPr>
          <w:p w:rsidR="00CF1FE2" w:rsidRPr="00DA05BA" w:rsidRDefault="00CF1FE2" w:rsidP="00622BBE">
            <w:pPr>
              <w:ind w:firstLine="0"/>
              <w:jc w:val="center"/>
              <w:rPr>
                <w:sz w:val="20"/>
                <w:szCs w:val="20"/>
              </w:rPr>
            </w:pPr>
            <w:r w:rsidRPr="00DA05BA">
              <w:rPr>
                <w:sz w:val="20"/>
                <w:szCs w:val="20"/>
              </w:rPr>
              <w:t>Ожоги I степени</w:t>
            </w:r>
          </w:p>
        </w:tc>
        <w:tc>
          <w:tcPr>
            <w:tcW w:w="1384" w:type="pct"/>
            <w:vAlign w:val="center"/>
          </w:tcPr>
          <w:p w:rsidR="00CF1FE2" w:rsidRPr="00DA05BA" w:rsidRDefault="00CF1FE2" w:rsidP="00622BBE">
            <w:pPr>
              <w:ind w:firstLine="0"/>
              <w:jc w:val="center"/>
              <w:rPr>
                <w:sz w:val="20"/>
                <w:szCs w:val="20"/>
              </w:rPr>
            </w:pPr>
            <w:r w:rsidRPr="00DA05BA">
              <w:rPr>
                <w:sz w:val="20"/>
                <w:szCs w:val="20"/>
              </w:rPr>
              <w:t>9,6</w:t>
            </w:r>
          </w:p>
        </w:tc>
        <w:tc>
          <w:tcPr>
            <w:tcW w:w="1615" w:type="pct"/>
            <w:vAlign w:val="center"/>
          </w:tcPr>
          <w:p w:rsidR="00CF1FE2" w:rsidRPr="00DA05BA" w:rsidRDefault="00CF1FE2" w:rsidP="00622BBE">
            <w:pPr>
              <w:ind w:firstLine="0"/>
              <w:jc w:val="center"/>
              <w:rPr>
                <w:sz w:val="20"/>
                <w:szCs w:val="20"/>
              </w:rPr>
            </w:pPr>
            <w:r w:rsidRPr="00DA05BA">
              <w:rPr>
                <w:sz w:val="20"/>
                <w:szCs w:val="20"/>
              </w:rPr>
              <w:t>92</w:t>
            </w:r>
          </w:p>
        </w:tc>
      </w:tr>
      <w:tr w:rsidR="00CF1FE2" w:rsidRPr="00DA05BA" w:rsidTr="00F6358F">
        <w:tc>
          <w:tcPr>
            <w:tcW w:w="2000" w:type="pct"/>
            <w:vAlign w:val="center"/>
          </w:tcPr>
          <w:p w:rsidR="00CF1FE2" w:rsidRPr="00DA05BA" w:rsidRDefault="00CF1FE2" w:rsidP="00622BBE">
            <w:pPr>
              <w:ind w:firstLine="0"/>
              <w:jc w:val="center"/>
              <w:rPr>
                <w:sz w:val="20"/>
                <w:szCs w:val="20"/>
              </w:rPr>
            </w:pPr>
            <w:r w:rsidRPr="00DA05BA">
              <w:rPr>
                <w:sz w:val="20"/>
                <w:szCs w:val="20"/>
              </w:rPr>
              <w:t>Болевой порог (болезненные ощущения на коже и слизистых)</w:t>
            </w:r>
          </w:p>
        </w:tc>
        <w:tc>
          <w:tcPr>
            <w:tcW w:w="1384" w:type="pct"/>
            <w:vAlign w:val="center"/>
          </w:tcPr>
          <w:p w:rsidR="00CF1FE2" w:rsidRPr="00DA05BA" w:rsidRDefault="00CF1FE2" w:rsidP="00622BBE">
            <w:pPr>
              <w:ind w:firstLine="0"/>
              <w:jc w:val="center"/>
              <w:rPr>
                <w:sz w:val="20"/>
                <w:szCs w:val="20"/>
              </w:rPr>
            </w:pPr>
            <w:r w:rsidRPr="00DA05BA">
              <w:rPr>
                <w:sz w:val="20"/>
                <w:szCs w:val="20"/>
              </w:rPr>
              <w:t>1,4</w:t>
            </w:r>
          </w:p>
        </w:tc>
        <w:tc>
          <w:tcPr>
            <w:tcW w:w="1615" w:type="pct"/>
            <w:vAlign w:val="center"/>
          </w:tcPr>
          <w:p w:rsidR="00CF1FE2" w:rsidRPr="00DA05BA" w:rsidRDefault="00CF1FE2" w:rsidP="00622BBE">
            <w:pPr>
              <w:ind w:firstLine="0"/>
              <w:jc w:val="center"/>
              <w:rPr>
                <w:sz w:val="20"/>
                <w:szCs w:val="20"/>
              </w:rPr>
            </w:pPr>
            <w:r w:rsidRPr="00DA05BA">
              <w:rPr>
                <w:sz w:val="20"/>
                <w:szCs w:val="20"/>
              </w:rPr>
              <w:t xml:space="preserve">Более </w:t>
            </w:r>
            <w:smartTag w:uri="urn:schemas-microsoft-com:office:smarttags" w:element="metricconverter">
              <w:smartTagPr>
                <w:attr w:name="ProductID" w:val="100 м"/>
              </w:smartTagPr>
              <w:r w:rsidRPr="00DA05BA">
                <w:rPr>
                  <w:sz w:val="20"/>
                  <w:szCs w:val="20"/>
                </w:rPr>
                <w:t>100 м</w:t>
              </w:r>
            </w:smartTag>
          </w:p>
        </w:tc>
      </w:tr>
    </w:tbl>
    <w:p w:rsidR="00CF1FE2" w:rsidRPr="00DA05BA" w:rsidRDefault="00CF1FE2" w:rsidP="00CF4EE2">
      <w:pPr>
        <w:suppressAutoHyphens/>
        <w:ind w:firstLine="851"/>
      </w:pPr>
    </w:p>
    <w:p w:rsidR="00CF1FE2" w:rsidRPr="00DA05BA" w:rsidRDefault="00CF1FE2" w:rsidP="00CF4EE2">
      <w:pPr>
        <w:suppressAutoHyphens/>
        <w:ind w:firstLine="851"/>
        <w:jc w:val="center"/>
        <w:rPr>
          <w:b/>
        </w:rPr>
      </w:pPr>
      <w:r w:rsidRPr="00DA05BA">
        <w:rPr>
          <w:b/>
        </w:rPr>
        <w:t>Зона разлета осколков (обломко</w:t>
      </w:r>
      <w:r w:rsidR="00F6358F" w:rsidRPr="00DA05BA">
        <w:rPr>
          <w:b/>
        </w:rPr>
        <w:t>в) при взрыве цистерн</w:t>
      </w:r>
    </w:p>
    <w:p w:rsidR="00CF1FE2" w:rsidRPr="00DA05BA" w:rsidRDefault="00CF1FE2" w:rsidP="00CF4EE2">
      <w:pPr>
        <w:suppressAutoHyphens/>
        <w:ind w:firstLine="851"/>
      </w:pPr>
      <w:r w:rsidRPr="00DA05BA">
        <w:t xml:space="preserve">Одним из поражающих факторов при авариях типа </w:t>
      </w:r>
      <w:r w:rsidR="00A95391" w:rsidRPr="00DA05BA">
        <w:t>«</w:t>
      </w:r>
      <w:r w:rsidRPr="00DA05BA">
        <w:t>BLEVE</w:t>
      </w:r>
      <w:r w:rsidR="00A95391" w:rsidRPr="00DA05BA">
        <w:t>»</w:t>
      </w:r>
      <w:r w:rsidRPr="00DA05BA">
        <w:t xml:space="preserve"> на резервуарах со сжиженными углеводородными газами является разлет осколков при разрушении резервуаров.</w:t>
      </w:r>
    </w:p>
    <w:p w:rsidR="00F240CD" w:rsidRDefault="00CF1FE2" w:rsidP="00F240CD">
      <w:pPr>
        <w:suppressAutoHyphens/>
        <w:ind w:firstLine="851"/>
      </w:pPr>
      <w:r w:rsidRPr="00DA05BA">
        <w:t xml:space="preserve">Анализ статистики по 130 авариям типа </w:t>
      </w:r>
      <w:r w:rsidR="00A95391" w:rsidRPr="00DA05BA">
        <w:t>«</w:t>
      </w:r>
      <w:r w:rsidRPr="00DA05BA">
        <w:t>BLEVE</w:t>
      </w:r>
      <w:r w:rsidR="00A95391" w:rsidRPr="00DA05BA">
        <w:t>»</w:t>
      </w:r>
      <w:r w:rsidRPr="00DA05BA">
        <w:t xml:space="preserve"> показывает, что в 89 случаях наблюдали огненный шар с разлетом осколков, в 24 </w:t>
      </w:r>
      <w:r w:rsidR="00441ECE" w:rsidRPr="00DA05BA">
        <w:t>–</w:t>
      </w:r>
      <w:r w:rsidRPr="00DA05BA">
        <w:t xml:space="preserve"> просто огненный шар, а </w:t>
      </w:r>
      <w:smartTag w:uri="urn:schemas-microsoft-com:office:smarttags" w:element="time">
        <w:smartTagPr>
          <w:attr w:name="Minute" w:val="0"/>
          <w:attr w:name="Hour" w:val="17"/>
        </w:smartTagPr>
        <w:r w:rsidRPr="00DA05BA">
          <w:t>в 17</w:t>
        </w:r>
      </w:smartTag>
      <w:r w:rsidRPr="00DA05BA">
        <w:t xml:space="preserve"> слу</w:t>
      </w:r>
      <w:r w:rsidR="00441ECE" w:rsidRPr="00DA05BA">
        <w:t>чаях –</w:t>
      </w:r>
      <w:r w:rsidRPr="00DA05BA">
        <w:t xml:space="preserve"> только разлет осколков. Результаты статистич</w:t>
      </w:r>
      <w:r w:rsidR="00821DB8">
        <w:t>еских данных обобщены на рис. 3</w:t>
      </w:r>
      <w:r w:rsidRPr="00DA05BA">
        <w:t xml:space="preserve"> в виде ожидаемого расстояния разлета осколков при разрыве сосуда с СУГ. При этом количество осколков обычно не превышала 3-4 шт., лишь в одном случае произошло разрушение с образованием 7 осколков.</w:t>
      </w:r>
      <w:r w:rsidR="002E31F8">
        <w:t xml:space="preserve"> </w:t>
      </w:r>
    </w:p>
    <w:p w:rsidR="00916352" w:rsidRPr="00EB16ED" w:rsidRDefault="00CF1FE2" w:rsidP="00CF4EE2">
      <w:pPr>
        <w:suppressAutoHyphens/>
        <w:ind w:firstLine="851"/>
      </w:pPr>
      <w:r w:rsidRPr="00DA05BA">
        <w:t xml:space="preserve">Анализ этих данных свидетельствует о том, что в </w:t>
      </w:r>
      <w:r w:rsidRPr="00DA05BA">
        <w:sym w:font="Symbol" w:char="F07E"/>
      </w:r>
      <w:r w:rsidRPr="00DA05BA">
        <w:t xml:space="preserve">90% случаев разлет осколков происходит на расстояние не более </w:t>
      </w:r>
      <w:smartTag w:uri="urn:schemas-microsoft-com:office:smarttags" w:element="metricconverter">
        <w:smartTagPr>
          <w:attr w:name="ProductID" w:val="300 м"/>
        </w:smartTagPr>
        <w:r w:rsidRPr="00DA05BA">
          <w:t>300 м</w:t>
        </w:r>
      </w:smartTag>
      <w:r w:rsidRPr="00DA05BA">
        <w:t xml:space="preserve"> и, как правило, находится в пределах расстояния опасного для людей термического воздействия от огненного шара. Поэтому при расчете поражающих факторов при авариях типа </w:t>
      </w:r>
      <w:r w:rsidR="00A95391" w:rsidRPr="00DA05BA">
        <w:t>«</w:t>
      </w:r>
      <w:r w:rsidRPr="00DA05BA">
        <w:t>BLEVE</w:t>
      </w:r>
      <w:r w:rsidR="00A95391" w:rsidRPr="00DA05BA">
        <w:t>»</w:t>
      </w:r>
      <w:r w:rsidRPr="00DA05BA">
        <w:t xml:space="preserve"> следует, прежде всего, рассчитывать зоны термического воздействия.</w:t>
      </w:r>
      <w:r w:rsidRPr="00EB16ED">
        <w:t xml:space="preserve"> </w:t>
      </w:r>
    </w:p>
    <w:p w:rsidR="00CF1FE2" w:rsidRPr="00916352" w:rsidRDefault="00595377" w:rsidP="00622BBE">
      <w:pPr>
        <w:spacing w:line="240" w:lineRule="auto"/>
        <w:ind w:firstLine="0"/>
        <w:rPr>
          <w:b/>
          <w:sz w:val="20"/>
          <w:szCs w:val="20"/>
        </w:rPr>
      </w:pPr>
      <w:r w:rsidRPr="00595377">
        <w:rPr>
          <w:noProof/>
          <w:lang w:eastAsia="ru-RU"/>
        </w:rPr>
        <w:lastRenderedPageBreak/>
        <w:pict>
          <v:shape id="_x0000_s1070" type="#_x0000_t75" style="position:absolute;left:0;text-align:left;margin-left:-.05pt;margin-top:16.45pt;width:462.4pt;height:218.55pt;z-index:251658240" o:allowincell="f">
            <v:imagedata r:id="rId15" o:title=""/>
            <w10:wrap type="square"/>
          </v:shape>
          <o:OLEObject Type="Embed" ProgID="MSPhotoEd.3" ShapeID="_x0000_s1070" DrawAspect="Content" ObjectID="_1463231687" r:id="rId16"/>
        </w:pict>
      </w:r>
      <w:r w:rsidR="00916352">
        <w:rPr>
          <w:b/>
          <w:sz w:val="20"/>
          <w:szCs w:val="20"/>
        </w:rPr>
        <w:t xml:space="preserve">Рисунок </w:t>
      </w:r>
      <w:r w:rsidR="00EC07E1">
        <w:rPr>
          <w:b/>
          <w:sz w:val="20"/>
          <w:szCs w:val="20"/>
        </w:rPr>
        <w:t>3</w:t>
      </w:r>
      <w:r w:rsidR="00916352">
        <w:rPr>
          <w:b/>
          <w:sz w:val="20"/>
          <w:szCs w:val="20"/>
        </w:rPr>
        <w:t xml:space="preserve"> – </w:t>
      </w:r>
      <w:r w:rsidR="00CF1FE2" w:rsidRPr="00916352">
        <w:rPr>
          <w:b/>
          <w:sz w:val="20"/>
          <w:szCs w:val="20"/>
        </w:rPr>
        <w:t>Зависимость вероятности разлета осколков резервуаров при взрыве СУГ.</w:t>
      </w:r>
    </w:p>
    <w:p w:rsidR="00CF1FE2" w:rsidRPr="00CF1FE2" w:rsidRDefault="00CF1FE2" w:rsidP="00CF4EE2">
      <w:pPr>
        <w:suppressAutoHyphens/>
        <w:ind w:firstLine="851"/>
      </w:pPr>
    </w:p>
    <w:p w:rsidR="00BD3048" w:rsidRDefault="00BD3048" w:rsidP="00CF4EE2">
      <w:pPr>
        <w:suppressAutoHyphens/>
        <w:ind w:firstLine="851"/>
        <w:jc w:val="center"/>
        <w:rPr>
          <w:b/>
        </w:rPr>
      </w:pPr>
    </w:p>
    <w:p w:rsidR="00CF1FE2" w:rsidRPr="00DA05BA" w:rsidRDefault="00EC07E1" w:rsidP="00CF4EE2">
      <w:pPr>
        <w:suppressAutoHyphens/>
        <w:ind w:firstLine="851"/>
        <w:jc w:val="center"/>
        <w:rPr>
          <w:b/>
        </w:rPr>
      </w:pPr>
      <w:r w:rsidRPr="00DA05BA">
        <w:rPr>
          <w:b/>
        </w:rPr>
        <w:t>Выводы</w:t>
      </w:r>
    </w:p>
    <w:p w:rsidR="004C25FF" w:rsidRDefault="00CF1FE2" w:rsidP="00CF4EE2">
      <w:pPr>
        <w:suppressAutoHyphens/>
        <w:ind w:firstLine="851"/>
      </w:pPr>
      <w:r w:rsidRPr="00DA05BA">
        <w:t xml:space="preserve">При авариях с утечкой ЛВЖ на железнодорожном и автомобильном транспорте количество бензина, участвующего в аварии составит </w:t>
      </w:r>
      <w:r w:rsidR="00F240CD">
        <w:t>д</w:t>
      </w:r>
      <w:r w:rsidRPr="00DA05BA">
        <w:t xml:space="preserve">о 8 тонн. Площадь зоны разлива нефтепродуктов составит </w:t>
      </w:r>
      <w:r w:rsidR="00F240CD">
        <w:t>д</w:t>
      </w:r>
      <w:r w:rsidRPr="00DA05BA">
        <w:t>о 152 м</w:t>
      </w:r>
      <w:r w:rsidRPr="00DA05BA">
        <w:rPr>
          <w:vertAlign w:val="superscript"/>
        </w:rPr>
        <w:t>2</w:t>
      </w:r>
      <w:r w:rsidRPr="00DA05BA">
        <w:t>. Радиус зон составляет:</w:t>
      </w:r>
      <w:r w:rsidR="007C69CA" w:rsidRPr="00DA05BA">
        <w:t xml:space="preserve"> </w:t>
      </w:r>
      <w:r w:rsidRPr="00DA05BA">
        <w:t xml:space="preserve">безопасного удаления - </w:t>
      </w:r>
      <w:r w:rsidR="00F240CD">
        <w:t>д</w:t>
      </w:r>
      <w:r w:rsidR="00F240CD" w:rsidRPr="00DA05BA">
        <w:t>о</w:t>
      </w:r>
      <w:r w:rsidRPr="00DA05BA">
        <w:t xml:space="preserve"> 25</w:t>
      </w:r>
      <w:r w:rsidR="00F240CD">
        <w:t xml:space="preserve"> </w:t>
      </w:r>
      <w:r w:rsidRPr="00DA05BA">
        <w:t xml:space="preserve">м; сильных разрушений - до </w:t>
      </w:r>
      <w:smartTag w:uri="urn:schemas-microsoft-com:office:smarttags" w:element="metricconverter">
        <w:smartTagPr>
          <w:attr w:name="ProductID" w:val="57 м"/>
        </w:smartTagPr>
        <w:r w:rsidRPr="00DA05BA">
          <w:t>57 м</w:t>
        </w:r>
      </w:smartTag>
      <w:r w:rsidRPr="00DA05BA">
        <w:t>;</w:t>
      </w:r>
      <w:r w:rsidR="007C69CA" w:rsidRPr="00DA05BA">
        <w:t xml:space="preserve"> </w:t>
      </w:r>
      <w:r w:rsidRPr="00DA05BA">
        <w:t xml:space="preserve">полных разрушений - </w:t>
      </w:r>
      <w:r w:rsidR="00F240CD">
        <w:t>д</w:t>
      </w:r>
      <w:r w:rsidR="00F240CD" w:rsidRPr="00DA05BA">
        <w:t>о</w:t>
      </w:r>
      <w:r w:rsidRPr="00DA05BA">
        <w:t xml:space="preserve"> 14 м.</w:t>
      </w:r>
      <w:r w:rsidR="007C69CA" w:rsidRPr="00DA05BA">
        <w:t xml:space="preserve"> </w:t>
      </w:r>
    </w:p>
    <w:p w:rsidR="00F240CD" w:rsidRPr="00F240CD" w:rsidRDefault="00F240CD" w:rsidP="00F240CD">
      <w:pPr>
        <w:suppressAutoHyphens/>
        <w:ind w:firstLine="851"/>
        <w:rPr>
          <w:rFonts w:eastAsia="Calibri"/>
        </w:rPr>
      </w:pPr>
      <w:r>
        <w:rPr>
          <w:rFonts w:eastAsia="Calibri"/>
        </w:rPr>
        <w:t xml:space="preserve"> Расстояние от границы жилой зоны до места аварии – от </w:t>
      </w:r>
      <w:r w:rsidRPr="00F240CD">
        <w:rPr>
          <w:rFonts w:eastAsia="Calibri"/>
        </w:rPr>
        <w:t xml:space="preserve">25 до </w:t>
      </w:r>
      <w:smartTag w:uri="urn:schemas-microsoft-com:office:smarttags" w:element="metricconverter">
        <w:smartTagPr>
          <w:attr w:name="ProductID" w:val="100 м"/>
        </w:smartTagPr>
        <w:r w:rsidRPr="00F240CD">
          <w:rPr>
            <w:rFonts w:eastAsia="Calibri"/>
          </w:rPr>
          <w:t>100 м</w:t>
        </w:r>
      </w:smartTag>
      <w:r>
        <w:rPr>
          <w:rFonts w:eastAsia="Calibri"/>
        </w:rPr>
        <w:t xml:space="preserve">. При этом </w:t>
      </w:r>
      <w:r w:rsidRPr="00F240CD">
        <w:rPr>
          <w:rFonts w:eastAsia="Calibri"/>
        </w:rPr>
        <w:t>возможное количество погибших может составить  от 1 до 10 человек, количество пострадавших -  до 50 человек. Ущерб - до 5 млн. рублей.</w:t>
      </w:r>
    </w:p>
    <w:p w:rsidR="00F240CD" w:rsidRPr="00F240CD" w:rsidRDefault="00F240CD" w:rsidP="00F240CD">
      <w:pPr>
        <w:suppressAutoHyphens/>
        <w:ind w:firstLine="851"/>
        <w:rPr>
          <w:rFonts w:eastAsia="Calibri"/>
        </w:rPr>
      </w:pPr>
      <w:r w:rsidRPr="00F240CD">
        <w:rPr>
          <w:rFonts w:eastAsia="Calibri"/>
        </w:rPr>
        <w:t>При авариях с утечкой СУГ на  транспорте его количество, участвующего в аварии составит до 14.5 тонн.</w:t>
      </w:r>
      <w:r>
        <w:rPr>
          <w:rFonts w:eastAsia="Calibri"/>
        </w:rPr>
        <w:t xml:space="preserve"> Радиус зон составляет: безопасного удаления - </w:t>
      </w:r>
      <w:r w:rsidRPr="00F240CD">
        <w:rPr>
          <w:rFonts w:eastAsia="Calibri"/>
        </w:rPr>
        <w:t>до</w:t>
      </w:r>
      <w:r>
        <w:rPr>
          <w:rFonts w:eastAsia="Calibri"/>
        </w:rPr>
        <w:t xml:space="preserve"> </w:t>
      </w:r>
      <w:smartTag w:uri="urn:schemas-microsoft-com:office:smarttags" w:element="metricconverter">
        <w:smartTagPr>
          <w:attr w:name="ProductID" w:val="540 м"/>
        </w:smartTagPr>
        <w:r w:rsidRPr="00F240CD">
          <w:rPr>
            <w:rFonts w:eastAsia="Calibri"/>
          </w:rPr>
          <w:t>540 м</w:t>
        </w:r>
      </w:smartTag>
      <w:r>
        <w:rPr>
          <w:rFonts w:eastAsia="Calibri"/>
        </w:rPr>
        <w:t xml:space="preserve">; сильных разрушений - </w:t>
      </w:r>
      <w:r w:rsidRPr="00F240CD">
        <w:rPr>
          <w:rFonts w:eastAsia="Calibri"/>
        </w:rPr>
        <w:t>до</w:t>
      </w:r>
      <w:r>
        <w:rPr>
          <w:rFonts w:eastAsia="Calibri"/>
        </w:rPr>
        <w:t xml:space="preserve"> </w:t>
      </w:r>
      <w:smartTag w:uri="urn:schemas-microsoft-com:office:smarttags" w:element="metricconverter">
        <w:smartTagPr>
          <w:attr w:name="ProductID" w:val="184 м"/>
        </w:smartTagPr>
        <w:r w:rsidRPr="00F240CD">
          <w:rPr>
            <w:rFonts w:eastAsia="Calibri"/>
          </w:rPr>
          <w:t>184 м</w:t>
        </w:r>
      </w:smartTag>
      <w:r>
        <w:rPr>
          <w:rFonts w:eastAsia="Calibri"/>
        </w:rPr>
        <w:t xml:space="preserve">;  полных разрушений - </w:t>
      </w:r>
      <w:r w:rsidRPr="00F240CD">
        <w:rPr>
          <w:rFonts w:eastAsia="Calibri"/>
        </w:rPr>
        <w:t>до</w:t>
      </w:r>
      <w:r>
        <w:rPr>
          <w:rFonts w:eastAsia="Calibri"/>
        </w:rPr>
        <w:t xml:space="preserve"> </w:t>
      </w:r>
      <w:smartTag w:uri="urn:schemas-microsoft-com:office:smarttags" w:element="metricconverter">
        <w:smartTagPr>
          <w:attr w:name="ProductID" w:val="92 м"/>
        </w:smartTagPr>
        <w:r w:rsidRPr="00F240CD">
          <w:rPr>
            <w:rFonts w:eastAsia="Calibri"/>
          </w:rPr>
          <w:t>92 м</w:t>
        </w:r>
      </w:smartTag>
      <w:r>
        <w:rPr>
          <w:rFonts w:eastAsia="Calibri"/>
        </w:rPr>
        <w:t xml:space="preserve">.   Расстояние от границы жилой зоны до места аварии при перевозке автомобильным транспортом – от </w:t>
      </w:r>
      <w:r w:rsidRPr="00F240CD">
        <w:rPr>
          <w:rFonts w:eastAsia="Calibri"/>
        </w:rPr>
        <w:t xml:space="preserve">25 до </w:t>
      </w:r>
      <w:smartTag w:uri="urn:schemas-microsoft-com:office:smarttags" w:element="metricconverter">
        <w:smartTagPr>
          <w:attr w:name="ProductID" w:val="100 м"/>
        </w:smartTagPr>
        <w:r w:rsidRPr="00F240CD">
          <w:rPr>
            <w:rFonts w:eastAsia="Calibri"/>
          </w:rPr>
          <w:t>100 м</w:t>
        </w:r>
      </w:smartTag>
      <w:r w:rsidRPr="00F240CD">
        <w:rPr>
          <w:rFonts w:eastAsia="Calibri"/>
        </w:rPr>
        <w:t>.</w:t>
      </w:r>
    </w:p>
    <w:p w:rsidR="00F240CD" w:rsidRPr="00F240CD" w:rsidRDefault="00F240CD" w:rsidP="00F240CD">
      <w:pPr>
        <w:suppressAutoHyphens/>
        <w:ind w:firstLine="851"/>
        <w:rPr>
          <w:rFonts w:eastAsia="Calibri"/>
        </w:rPr>
      </w:pPr>
      <w:r>
        <w:rPr>
          <w:rFonts w:eastAsia="Calibri"/>
        </w:rPr>
        <w:t xml:space="preserve"> </w:t>
      </w:r>
      <w:r>
        <w:rPr>
          <w:rFonts w:eastAsia="Calibri"/>
        </w:rPr>
        <w:tab/>
        <w:t xml:space="preserve">При этом </w:t>
      </w:r>
      <w:r w:rsidRPr="00F240CD">
        <w:rPr>
          <w:rFonts w:eastAsia="Calibri"/>
        </w:rPr>
        <w:t>возможное количество погибших может составить  от 1 до 5 человек, количество пострадавших -  до 30 человек. Ущерб – до 2. 5 млн. рублей.</w:t>
      </w:r>
    </w:p>
    <w:p w:rsidR="00CF1FE2" w:rsidRPr="00DA05BA" w:rsidRDefault="00CF1FE2" w:rsidP="00CF4EE2">
      <w:pPr>
        <w:suppressAutoHyphens/>
        <w:ind w:firstLine="851"/>
      </w:pPr>
      <w:r w:rsidRPr="00DA05BA">
        <w:t xml:space="preserve">При аварии на транспортных магистралях с ГСМ, СУГ проектируемые объекты могу попасть в зоны разрушений различной степени, с последующим возгоранием. </w:t>
      </w:r>
    </w:p>
    <w:p w:rsidR="00CF1FE2" w:rsidRPr="00DA05BA" w:rsidRDefault="00CF1FE2" w:rsidP="00CF4EE2">
      <w:pPr>
        <w:suppressAutoHyphens/>
        <w:ind w:firstLine="851"/>
      </w:pPr>
      <w:r w:rsidRPr="00DA05BA">
        <w:t>Учитывая тот факт, что полностью исключить возможность возникновения пожара на объекте невозможно, персонал, спасательные службы и специалисты по чрезвычайным ситуациям должны быть осведомлены о возможных чрезвычайных ситуациях на проектируемом объекте и готовы к реальным действиям при возникновении аварий.</w:t>
      </w:r>
    </w:p>
    <w:p w:rsidR="006806AF" w:rsidRDefault="006806AF" w:rsidP="00CF4EE2">
      <w:pPr>
        <w:suppressAutoHyphens/>
        <w:ind w:firstLine="851"/>
        <w:jc w:val="center"/>
        <w:rPr>
          <w:b/>
        </w:rPr>
      </w:pPr>
    </w:p>
    <w:p w:rsidR="00CF1FE2" w:rsidRPr="00DA05BA" w:rsidRDefault="00CF1FE2" w:rsidP="00CF4EE2">
      <w:pPr>
        <w:suppressAutoHyphens/>
        <w:ind w:firstLine="851"/>
        <w:jc w:val="center"/>
        <w:rPr>
          <w:b/>
        </w:rPr>
      </w:pPr>
      <w:r w:rsidRPr="00DA05BA">
        <w:rPr>
          <w:b/>
        </w:rPr>
        <w:lastRenderedPageBreak/>
        <w:t>А</w:t>
      </w:r>
      <w:r w:rsidR="00D47F50" w:rsidRPr="00DA05BA">
        <w:rPr>
          <w:b/>
        </w:rPr>
        <w:t>варии на АЗС</w:t>
      </w:r>
    </w:p>
    <w:p w:rsidR="00CF1FE2" w:rsidRPr="00DA05BA" w:rsidRDefault="00CF1FE2" w:rsidP="00CF4EE2">
      <w:pPr>
        <w:suppressAutoHyphens/>
        <w:ind w:firstLine="851"/>
      </w:pPr>
      <w:r w:rsidRPr="00DA05BA">
        <w:t>Возникновение поражающих факторов, представляющих опасность для людей, зданий, сооружений и техники, расположенных на территории АЗС</w:t>
      </w:r>
      <w:r w:rsidR="00D72543">
        <w:rPr>
          <w:rFonts w:eastAsia="Calibri"/>
          <w:snapToGrid w:val="0"/>
        </w:rPr>
        <w:t>(АЗС, 2 ед, ГСМ до 50т на каждой)</w:t>
      </w:r>
      <w:r w:rsidR="00D72543" w:rsidRPr="008A4D29">
        <w:rPr>
          <w:rFonts w:eastAsia="Calibri"/>
          <w:snapToGrid w:val="0"/>
        </w:rPr>
        <w:t>,</w:t>
      </w:r>
      <w:r w:rsidRPr="00DA05BA">
        <w:t xml:space="preserve"> возможно:</w:t>
      </w:r>
    </w:p>
    <w:p w:rsidR="00CF1FE2" w:rsidRPr="00DA05BA" w:rsidRDefault="00CF1FE2" w:rsidP="00841706">
      <w:pPr>
        <w:pStyle w:val="a5"/>
        <w:numPr>
          <w:ilvl w:val="0"/>
          <w:numId w:val="23"/>
        </w:numPr>
        <w:suppressAutoHyphens/>
      </w:pPr>
      <w:r w:rsidRPr="00DA05BA">
        <w:t>при пожарах, причинами которых может стать неисправность оборудования, несоблюдение норм пожарной безопасности;</w:t>
      </w:r>
    </w:p>
    <w:p w:rsidR="00CF1FE2" w:rsidRPr="00DA05BA" w:rsidRDefault="00CF1FE2" w:rsidP="00841706">
      <w:pPr>
        <w:pStyle w:val="a5"/>
        <w:numPr>
          <w:ilvl w:val="0"/>
          <w:numId w:val="23"/>
        </w:numPr>
        <w:suppressAutoHyphens/>
      </w:pPr>
      <w:r w:rsidRPr="00DA05BA">
        <w:t xml:space="preserve">при неконтролируемом высвобождении запасенной на объекте энергии. На АЗС имеется: запасенная химическая энергия (горючие материалы); запасенная механическая энергия (кинетическая </w:t>
      </w:r>
      <w:r w:rsidR="00D47F50" w:rsidRPr="00DA05BA">
        <w:t>–</w:t>
      </w:r>
      <w:r w:rsidRPr="00DA05BA">
        <w:t xml:space="preserve"> движущиеся автомобили и др.).</w:t>
      </w:r>
    </w:p>
    <w:p w:rsidR="00CF1FE2" w:rsidRPr="00DA05BA" w:rsidRDefault="00CF1FE2" w:rsidP="00CF4EE2">
      <w:pPr>
        <w:suppressAutoHyphens/>
        <w:ind w:firstLine="851"/>
      </w:pPr>
      <w:r w:rsidRPr="00DA05BA">
        <w:t>Анализ опасностей, связанных с авариями на АЗС, показывает, что максимальный ущерб персоналу и имуществу объекта наносится при разгерметизации технологического оборудования станции и автоцистерн,</w:t>
      </w:r>
      <w:r w:rsidR="007C69CA" w:rsidRPr="00DA05BA">
        <w:t xml:space="preserve"> </w:t>
      </w:r>
      <w:r w:rsidRPr="00DA05BA">
        <w:t>доставляющих топливо на АЗС.</w:t>
      </w:r>
    </w:p>
    <w:p w:rsidR="00CF1FE2" w:rsidRPr="00DA05BA" w:rsidRDefault="00CF1FE2" w:rsidP="00CF4EE2">
      <w:pPr>
        <w:suppressAutoHyphens/>
        <w:ind w:firstLine="851"/>
      </w:pPr>
      <w:r w:rsidRPr="00DA05BA">
        <w:t>Причинами возникновения аварийных ситуаций могут служить:</w:t>
      </w:r>
    </w:p>
    <w:p w:rsidR="00CF1FE2" w:rsidRPr="00DA05BA" w:rsidRDefault="00CF1FE2" w:rsidP="00841706">
      <w:pPr>
        <w:pStyle w:val="a5"/>
        <w:numPr>
          <w:ilvl w:val="0"/>
          <w:numId w:val="24"/>
        </w:numPr>
        <w:suppressAutoHyphens/>
      </w:pPr>
      <w:r w:rsidRPr="00DA05BA">
        <w:t>технические неполадки, в результате которых происходит отклонение технологических параметров от регламентных значений, вплоть до разрушения оборудования;</w:t>
      </w:r>
    </w:p>
    <w:p w:rsidR="00CF1FE2" w:rsidRPr="00DA05BA" w:rsidRDefault="00CF1FE2" w:rsidP="00841706">
      <w:pPr>
        <w:pStyle w:val="a5"/>
        <w:numPr>
          <w:ilvl w:val="0"/>
          <w:numId w:val="24"/>
        </w:numPr>
        <w:suppressAutoHyphens/>
      </w:pPr>
      <w:r w:rsidRPr="00DA05BA">
        <w:t>неосторожное обращение с огнем при производстве ремонтных работ;</w:t>
      </w:r>
    </w:p>
    <w:p w:rsidR="00CF1FE2" w:rsidRPr="00DA05BA" w:rsidRDefault="00CF1FE2" w:rsidP="00841706">
      <w:pPr>
        <w:pStyle w:val="a5"/>
        <w:numPr>
          <w:ilvl w:val="0"/>
          <w:numId w:val="24"/>
        </w:numPr>
        <w:suppressAutoHyphens/>
      </w:pPr>
      <w:r w:rsidRPr="00DA05BA">
        <w:t>события, связанные с человеческим фактором: неправильные действия персонала, неверные организационные или проектные решения, постороннее вмешательство (диверсии) и т.п.;</w:t>
      </w:r>
    </w:p>
    <w:p w:rsidR="00CF1FE2" w:rsidRPr="00DA05BA" w:rsidRDefault="00CF1FE2" w:rsidP="00841706">
      <w:pPr>
        <w:pStyle w:val="a5"/>
        <w:numPr>
          <w:ilvl w:val="0"/>
          <w:numId w:val="24"/>
        </w:numPr>
        <w:suppressAutoHyphens/>
      </w:pPr>
      <w:r w:rsidRPr="00DA05BA">
        <w:t xml:space="preserve">внешнее воздействие техногенного или природного характера: аварии на соседних объектах, ураганы, землетрясения, наводнения, пожары. </w:t>
      </w:r>
    </w:p>
    <w:p w:rsidR="00CF1FE2" w:rsidRPr="00DA05BA" w:rsidRDefault="00CF1FE2" w:rsidP="00CF4EE2">
      <w:pPr>
        <w:suppressAutoHyphens/>
        <w:ind w:firstLine="851"/>
      </w:pPr>
      <w:r w:rsidRPr="00DA05BA">
        <w:t>Сценарии развития аварий с инициирующими событиями, связанными с частичной разгерметизацией фланцевых соединений, сальниковых уплотнений, незначительных коррозионных повреждений трубопроводов отличаются от сценариев при разрушении трубопроводов, емкостей только объемами утечек.</w:t>
      </w:r>
    </w:p>
    <w:p w:rsidR="00CF1FE2" w:rsidRPr="00DA05BA" w:rsidRDefault="00CF1FE2" w:rsidP="00CF4EE2">
      <w:pPr>
        <w:suppressAutoHyphens/>
        <w:ind w:firstLine="851"/>
      </w:pPr>
      <w:r w:rsidRPr="00DA05BA">
        <w:t>Событиями, составляющими сценарий развития аварий, являются:</w:t>
      </w:r>
    </w:p>
    <w:p w:rsidR="00CF1FE2" w:rsidRPr="00DA05BA" w:rsidRDefault="00CF1FE2" w:rsidP="00841706">
      <w:pPr>
        <w:pStyle w:val="a5"/>
        <w:numPr>
          <w:ilvl w:val="0"/>
          <w:numId w:val="25"/>
        </w:numPr>
        <w:suppressAutoHyphens/>
      </w:pPr>
      <w:r w:rsidRPr="00DA05BA">
        <w:t xml:space="preserve">разлив (утечка) из цистерны ГСМ. </w:t>
      </w:r>
    </w:p>
    <w:p w:rsidR="00CF1FE2" w:rsidRPr="00DA05BA" w:rsidRDefault="00CF1FE2" w:rsidP="00841706">
      <w:pPr>
        <w:pStyle w:val="a5"/>
        <w:numPr>
          <w:ilvl w:val="0"/>
          <w:numId w:val="25"/>
        </w:numPr>
        <w:suppressAutoHyphens/>
      </w:pPr>
      <w:r w:rsidRPr="00DA05BA">
        <w:t>образование зоны разлива (последующая зона пожара);</w:t>
      </w:r>
    </w:p>
    <w:p w:rsidR="00CF1FE2" w:rsidRPr="00DA05BA" w:rsidRDefault="00CF1FE2" w:rsidP="00841706">
      <w:pPr>
        <w:pStyle w:val="a5"/>
        <w:numPr>
          <w:ilvl w:val="0"/>
          <w:numId w:val="25"/>
        </w:numPr>
        <w:suppressAutoHyphens/>
      </w:pPr>
      <w:r w:rsidRPr="00DA05BA">
        <w:t>образование зоны взрывоопасных концентраций с последующим взрывом ТВС (зона мгновенного поражения от пожара вспышки);</w:t>
      </w:r>
    </w:p>
    <w:p w:rsidR="00CF1FE2" w:rsidRPr="00DA05BA" w:rsidRDefault="00CF1FE2" w:rsidP="00841706">
      <w:pPr>
        <w:pStyle w:val="a5"/>
        <w:numPr>
          <w:ilvl w:val="0"/>
          <w:numId w:val="25"/>
        </w:numPr>
        <w:suppressAutoHyphens/>
      </w:pPr>
      <w:r w:rsidRPr="00DA05BA">
        <w:t>образование зоны избыточного давления от воздушной ударной волны;</w:t>
      </w:r>
    </w:p>
    <w:p w:rsidR="00CF1FE2" w:rsidRPr="00DA05BA" w:rsidRDefault="00CF1FE2" w:rsidP="00841706">
      <w:pPr>
        <w:pStyle w:val="a5"/>
        <w:numPr>
          <w:ilvl w:val="0"/>
          <w:numId w:val="25"/>
        </w:numPr>
        <w:suppressAutoHyphens/>
      </w:pPr>
      <w:r w:rsidRPr="00DA05BA">
        <w:t>образование зоны опасных тепловых нагрузок при горении на площади разлива.</w:t>
      </w:r>
    </w:p>
    <w:p w:rsidR="00CF1FE2" w:rsidRPr="00DA05BA" w:rsidRDefault="00CF1FE2" w:rsidP="00CF4EE2">
      <w:pPr>
        <w:suppressAutoHyphens/>
        <w:ind w:firstLine="851"/>
      </w:pPr>
      <w:r w:rsidRPr="00DA05BA">
        <w:lastRenderedPageBreak/>
        <w:t>В качестве поражающих факторов были рассмотрены:</w:t>
      </w:r>
      <w:r w:rsidR="007C69CA" w:rsidRPr="00DA05BA">
        <w:t xml:space="preserve"> </w:t>
      </w:r>
    </w:p>
    <w:p w:rsidR="00CF1FE2" w:rsidRPr="00DA05BA" w:rsidRDefault="00CF1FE2" w:rsidP="00841706">
      <w:pPr>
        <w:pStyle w:val="a5"/>
        <w:numPr>
          <w:ilvl w:val="0"/>
          <w:numId w:val="26"/>
        </w:numPr>
        <w:suppressAutoHyphens/>
      </w:pPr>
      <w:r w:rsidRPr="00DA05BA">
        <w:t>воздушная ударная волна;</w:t>
      </w:r>
    </w:p>
    <w:p w:rsidR="00CF1FE2" w:rsidRPr="00DA05BA" w:rsidRDefault="00CF1FE2" w:rsidP="00841706">
      <w:pPr>
        <w:pStyle w:val="a5"/>
        <w:numPr>
          <w:ilvl w:val="0"/>
          <w:numId w:val="26"/>
        </w:numPr>
        <w:suppressAutoHyphens/>
      </w:pPr>
      <w:r w:rsidRPr="00DA05BA">
        <w:t xml:space="preserve">тепловое излучение огневых шаров и горящих разлитий. </w:t>
      </w:r>
    </w:p>
    <w:p w:rsidR="00CF1FE2" w:rsidRPr="00DA05BA" w:rsidRDefault="00CF1FE2" w:rsidP="00CF4EE2">
      <w:pPr>
        <w:suppressAutoHyphens/>
        <w:ind w:firstLine="851"/>
      </w:pPr>
      <w:r w:rsidRPr="00DA05BA">
        <w:t xml:space="preserve">Для определения зон действия основных поражающих факторов (теплового излучения горящих разлитий и воздушной ударной волны) использовались </w:t>
      </w:r>
      <w:r w:rsidR="00A95391" w:rsidRPr="00DA05BA">
        <w:t>«</w:t>
      </w:r>
      <w:r w:rsidRPr="00DA05BA">
        <w:t>Методика оценки последствий аварий на пожаро- взрывоопасных объектах</w:t>
      </w:r>
      <w:r w:rsidR="00A95391" w:rsidRPr="00DA05BA">
        <w:t>»</w:t>
      </w:r>
      <w:r w:rsidRPr="00DA05BA">
        <w:t xml:space="preserve"> (</w:t>
      </w:r>
      <w:r w:rsidR="00A95391" w:rsidRPr="00DA05BA">
        <w:t>«</w:t>
      </w:r>
      <w:r w:rsidRPr="00DA05BA">
        <w:t>Сборник методик по прогнозированию возможных аварий, катастроф, стихийных бедствий в ЧС</w:t>
      </w:r>
      <w:r w:rsidR="00A95391" w:rsidRPr="00DA05BA">
        <w:t>»</w:t>
      </w:r>
      <w:r w:rsidRPr="00DA05BA">
        <w:t xml:space="preserve">, книга 2, МЧС России, 1994), </w:t>
      </w:r>
      <w:r w:rsidR="00A95391" w:rsidRPr="00DA05BA">
        <w:t>«</w:t>
      </w:r>
      <w:r w:rsidRPr="00DA05BA">
        <w:t>Методика оценки последствий аварийных взрывов топливно-воздушных смесей</w:t>
      </w:r>
      <w:r w:rsidR="00A95391" w:rsidRPr="00DA05BA">
        <w:t>»</w:t>
      </w:r>
      <w:r w:rsidRPr="00DA05BA">
        <w:t xml:space="preserve"> (РД 03-409-01).</w:t>
      </w:r>
    </w:p>
    <w:p w:rsidR="00CF1FE2" w:rsidRPr="00DA05BA" w:rsidRDefault="00CF1FE2" w:rsidP="00CF4EE2">
      <w:pPr>
        <w:suppressAutoHyphens/>
        <w:ind w:firstLine="851"/>
      </w:pPr>
      <w:r w:rsidRPr="00DA05BA">
        <w:t>Зоны действия основных поражающих факторов при авариях с емкостями ГСМ рассчитаны для следующих условий:</w:t>
      </w:r>
    </w:p>
    <w:p w:rsidR="00CF1FE2" w:rsidRPr="00DA05BA" w:rsidRDefault="00CF1FE2" w:rsidP="00E030D2">
      <w:pPr>
        <w:pStyle w:val="a5"/>
        <w:numPr>
          <w:ilvl w:val="0"/>
          <w:numId w:val="7"/>
        </w:numPr>
        <w:suppressAutoHyphens/>
        <w:ind w:left="0" w:firstLine="851"/>
      </w:pPr>
      <w:r w:rsidRPr="00DA05BA">
        <w:t>тип вещества</w:t>
      </w:r>
      <w:r w:rsidRPr="00DA05BA">
        <w:tab/>
      </w:r>
      <w:r w:rsidRPr="00DA05BA">
        <w:tab/>
      </w:r>
      <w:r w:rsidRPr="00DA05BA">
        <w:tab/>
      </w:r>
      <w:r w:rsidRPr="00DA05BA">
        <w:tab/>
      </w:r>
      <w:r w:rsidRPr="00DA05BA">
        <w:tab/>
      </w:r>
      <w:r w:rsidR="007637CB" w:rsidRPr="00DA05BA">
        <w:t xml:space="preserve"> </w:t>
      </w:r>
      <w:r w:rsidR="00930FB4" w:rsidRPr="00DA05BA">
        <w:t>–</w:t>
      </w:r>
      <w:r w:rsidRPr="00DA05BA">
        <w:t xml:space="preserve"> ГСМ (бензин, ДТ);</w:t>
      </w:r>
    </w:p>
    <w:p w:rsidR="00CF1FE2" w:rsidRPr="00DA05BA" w:rsidRDefault="00CF1FE2" w:rsidP="00E030D2">
      <w:pPr>
        <w:pStyle w:val="a5"/>
        <w:numPr>
          <w:ilvl w:val="0"/>
          <w:numId w:val="7"/>
        </w:numPr>
        <w:suppressAutoHyphens/>
        <w:ind w:left="0" w:firstLine="851"/>
      </w:pPr>
      <w:r w:rsidRPr="00DA05BA">
        <w:t>емкость подземная с ГСМ, ДТ</w:t>
      </w:r>
      <w:r w:rsidRPr="00DA05BA">
        <w:tab/>
      </w:r>
      <w:r w:rsidRPr="00DA05BA">
        <w:tab/>
      </w:r>
      <w:r w:rsidRPr="00DA05BA">
        <w:tab/>
      </w:r>
      <w:r w:rsidR="00276B21" w:rsidRPr="00DA05BA">
        <w:t xml:space="preserve"> </w:t>
      </w:r>
      <w:r w:rsidRPr="00DA05BA">
        <w:t xml:space="preserve">- </w:t>
      </w:r>
      <w:smartTag w:uri="urn:schemas-microsoft-com:office:smarttags" w:element="metricconverter">
        <w:smartTagPr>
          <w:attr w:name="ProductID" w:val="25 м3"/>
        </w:smartTagPr>
        <w:r w:rsidRPr="00DA05BA">
          <w:t>25 м</w:t>
        </w:r>
        <w:r w:rsidRPr="00DA05BA">
          <w:rPr>
            <w:vertAlign w:val="superscript"/>
          </w:rPr>
          <w:t>3</w:t>
        </w:r>
      </w:smartTag>
      <w:r w:rsidRPr="00DA05BA">
        <w:t>;</w:t>
      </w:r>
    </w:p>
    <w:p w:rsidR="00CF1FE2" w:rsidRPr="00DA05BA" w:rsidRDefault="00CF1FE2" w:rsidP="00E030D2">
      <w:pPr>
        <w:pStyle w:val="a5"/>
        <w:numPr>
          <w:ilvl w:val="0"/>
          <w:numId w:val="7"/>
        </w:numPr>
        <w:suppressAutoHyphens/>
        <w:ind w:left="0" w:firstLine="851"/>
      </w:pPr>
      <w:r w:rsidRPr="00DA05BA">
        <w:t xml:space="preserve">автомобильная цистерна (топливозаправщик) </w:t>
      </w:r>
      <w:r w:rsidR="00930FB4" w:rsidRPr="00DA05BA">
        <w:t>–</w:t>
      </w:r>
      <w:r w:rsidRPr="00DA05BA">
        <w:t xml:space="preserve"> </w:t>
      </w:r>
      <w:smartTag w:uri="urn:schemas-microsoft-com:office:smarttags" w:element="metricconverter">
        <w:smartTagPr>
          <w:attr w:name="ProductID" w:val="8 м3"/>
        </w:smartTagPr>
        <w:r w:rsidRPr="00DA05BA">
          <w:t>8 м</w:t>
        </w:r>
        <w:r w:rsidRPr="00DA05BA">
          <w:rPr>
            <w:vertAlign w:val="superscript"/>
          </w:rPr>
          <w:t>3</w:t>
        </w:r>
      </w:smartTag>
      <w:r w:rsidRPr="00DA05BA">
        <w:t>;</w:t>
      </w:r>
    </w:p>
    <w:p w:rsidR="00CF1FE2" w:rsidRPr="00DA05BA" w:rsidRDefault="00CF1FE2" w:rsidP="00E030D2">
      <w:pPr>
        <w:pStyle w:val="a5"/>
        <w:numPr>
          <w:ilvl w:val="0"/>
          <w:numId w:val="7"/>
        </w:numPr>
        <w:suppressAutoHyphens/>
        <w:ind w:left="0" w:firstLine="851"/>
      </w:pPr>
      <w:r w:rsidRPr="00DA05BA">
        <w:t xml:space="preserve">разлив топлива </w:t>
      </w:r>
      <w:r w:rsidRPr="00DA05BA">
        <w:tab/>
      </w:r>
      <w:r w:rsidRPr="00DA05BA">
        <w:tab/>
      </w:r>
      <w:r w:rsidRPr="00DA05BA">
        <w:tab/>
      </w:r>
      <w:r w:rsidRPr="00DA05BA">
        <w:tab/>
      </w:r>
      <w:r w:rsidRPr="00DA05BA">
        <w:tab/>
      </w:r>
      <w:r w:rsidR="00930FB4" w:rsidRPr="00DA05BA">
        <w:t>–</w:t>
      </w:r>
      <w:r w:rsidRPr="00DA05BA">
        <w:t xml:space="preserve"> </w:t>
      </w:r>
      <w:smartTag w:uri="urn:schemas-microsoft-com:office:smarttags" w:element="metricconverter">
        <w:smartTagPr>
          <w:attr w:name="ProductID" w:val="300 л"/>
        </w:smartTagPr>
        <w:r w:rsidRPr="00DA05BA">
          <w:t>300 л</w:t>
        </w:r>
      </w:smartTag>
      <w:r w:rsidRPr="00DA05BA">
        <w:t>;</w:t>
      </w:r>
    </w:p>
    <w:p w:rsidR="00CF1FE2" w:rsidRPr="00DA05BA" w:rsidRDefault="00CF1FE2" w:rsidP="00E030D2">
      <w:pPr>
        <w:pStyle w:val="a5"/>
        <w:numPr>
          <w:ilvl w:val="0"/>
          <w:numId w:val="7"/>
        </w:numPr>
        <w:suppressAutoHyphens/>
        <w:ind w:left="0" w:firstLine="851"/>
      </w:pPr>
      <w:r w:rsidRPr="00DA05BA">
        <w:t xml:space="preserve">нефтебаза, в единичной емкости </w:t>
      </w:r>
      <w:r w:rsidRPr="00DA05BA">
        <w:tab/>
      </w:r>
      <w:r w:rsidRPr="00DA05BA">
        <w:tab/>
      </w:r>
      <w:r w:rsidR="00930FB4" w:rsidRPr="00DA05BA">
        <w:t>–</w:t>
      </w:r>
      <w:r w:rsidRPr="00DA05BA">
        <w:t xml:space="preserve"> </w:t>
      </w:r>
      <w:smartTag w:uri="urn:schemas-microsoft-com:office:smarttags" w:element="metricconverter">
        <w:smartTagPr>
          <w:attr w:name="ProductID" w:val="5000 м3"/>
        </w:smartTagPr>
        <w:r w:rsidRPr="00DA05BA">
          <w:t>5000 м</w:t>
        </w:r>
        <w:r w:rsidRPr="00DA05BA">
          <w:rPr>
            <w:vertAlign w:val="superscript"/>
          </w:rPr>
          <w:t>3</w:t>
        </w:r>
      </w:smartTag>
      <w:r w:rsidRPr="00DA05BA">
        <w:t>;</w:t>
      </w:r>
    </w:p>
    <w:p w:rsidR="00CF1FE2" w:rsidRPr="00DA05BA" w:rsidRDefault="00CF1FE2" w:rsidP="00E030D2">
      <w:pPr>
        <w:pStyle w:val="a5"/>
        <w:numPr>
          <w:ilvl w:val="0"/>
          <w:numId w:val="7"/>
        </w:numPr>
        <w:suppressAutoHyphens/>
        <w:ind w:left="0" w:firstLine="851"/>
      </w:pPr>
      <w:r w:rsidRPr="00DA05BA">
        <w:t>разлитие на подстилающую поверхность (асфальт)</w:t>
      </w:r>
      <w:r w:rsidR="00110C39" w:rsidRPr="00DA05BA">
        <w:t xml:space="preserve"> </w:t>
      </w:r>
      <w:r w:rsidRPr="00DA05BA">
        <w:tab/>
      </w:r>
      <w:r w:rsidR="00930FB4" w:rsidRPr="00DA05BA">
        <w:t>–</w:t>
      </w:r>
      <w:r w:rsidRPr="00DA05BA">
        <w:t xml:space="preserve"> свободное;</w:t>
      </w:r>
    </w:p>
    <w:p w:rsidR="00CF1FE2" w:rsidRPr="00DA05BA" w:rsidRDefault="00CF1FE2" w:rsidP="00E030D2">
      <w:pPr>
        <w:pStyle w:val="a5"/>
        <w:numPr>
          <w:ilvl w:val="0"/>
          <w:numId w:val="7"/>
        </w:numPr>
        <w:suppressAutoHyphens/>
        <w:ind w:left="0" w:firstLine="851"/>
      </w:pPr>
      <w:r w:rsidRPr="00DA05BA">
        <w:t>толщина слоя разлития</w:t>
      </w:r>
      <w:r w:rsidR="00110C39" w:rsidRPr="00DA05BA">
        <w:t xml:space="preserve"> </w:t>
      </w:r>
      <w:r w:rsidR="00110C39" w:rsidRPr="00DA05BA">
        <w:tab/>
      </w:r>
      <w:r w:rsidR="00110C39" w:rsidRPr="00DA05BA">
        <w:tab/>
      </w:r>
      <w:r w:rsidR="00110C39" w:rsidRPr="00DA05BA">
        <w:tab/>
      </w:r>
      <w:r w:rsidR="00110C39" w:rsidRPr="00DA05BA">
        <w:tab/>
      </w:r>
      <w:r w:rsidR="00930FB4" w:rsidRPr="00DA05BA">
        <w:t>–</w:t>
      </w:r>
      <w:r w:rsidR="00110C39" w:rsidRPr="00DA05BA">
        <w:t xml:space="preserve"> 0,</w:t>
      </w:r>
      <w:r w:rsidRPr="00DA05BA">
        <w:t>05 м;</w:t>
      </w:r>
    </w:p>
    <w:p w:rsidR="00CF1FE2" w:rsidRPr="00DA05BA" w:rsidRDefault="00CF1FE2" w:rsidP="00E030D2">
      <w:pPr>
        <w:pStyle w:val="a5"/>
        <w:numPr>
          <w:ilvl w:val="0"/>
          <w:numId w:val="7"/>
        </w:numPr>
        <w:suppressAutoHyphens/>
        <w:ind w:left="0" w:firstLine="851"/>
      </w:pPr>
      <w:r w:rsidRPr="00DA05BA">
        <w:t>территория</w:t>
      </w:r>
      <w:r w:rsidRPr="00DA05BA">
        <w:tab/>
      </w:r>
      <w:r w:rsidRPr="00DA05BA">
        <w:tab/>
      </w:r>
      <w:r w:rsidRPr="00DA05BA">
        <w:tab/>
      </w:r>
      <w:r w:rsidRPr="00DA05BA">
        <w:tab/>
      </w:r>
      <w:r w:rsidRPr="00DA05BA">
        <w:tab/>
      </w:r>
      <w:r w:rsidR="008A3307" w:rsidRPr="00DA05BA">
        <w:t xml:space="preserve"> - </w:t>
      </w:r>
      <w:r w:rsidRPr="00DA05BA">
        <w:t>слабозагроможденная;</w:t>
      </w:r>
    </w:p>
    <w:p w:rsidR="00CF1FE2" w:rsidRPr="00DA05BA" w:rsidRDefault="00CF1FE2" w:rsidP="00E030D2">
      <w:pPr>
        <w:pStyle w:val="a5"/>
        <w:numPr>
          <w:ilvl w:val="0"/>
          <w:numId w:val="7"/>
        </w:numPr>
        <w:suppressAutoHyphens/>
        <w:ind w:left="0" w:firstLine="851"/>
      </w:pPr>
      <w:r w:rsidRPr="00DA05BA">
        <w:t>происходит разрушение</w:t>
      </w:r>
      <w:r w:rsidR="00110C39" w:rsidRPr="00DA05BA">
        <w:t xml:space="preserve"> емкости с уровнем заполнения – </w:t>
      </w:r>
      <w:r w:rsidRPr="00DA05BA">
        <w:t>85%;</w:t>
      </w:r>
    </w:p>
    <w:p w:rsidR="00CF1FE2" w:rsidRPr="00DA05BA" w:rsidRDefault="00CF1FE2" w:rsidP="00E030D2">
      <w:pPr>
        <w:pStyle w:val="a5"/>
        <w:numPr>
          <w:ilvl w:val="0"/>
          <w:numId w:val="7"/>
        </w:numPr>
        <w:suppressAutoHyphens/>
        <w:ind w:left="0" w:firstLine="851"/>
      </w:pPr>
      <w:r w:rsidRPr="00DA05BA">
        <w:t>температ</w:t>
      </w:r>
      <w:r w:rsidR="00110C39" w:rsidRPr="00DA05BA">
        <w:t>ура воздуха</w:t>
      </w:r>
      <w:r w:rsidR="00110C39" w:rsidRPr="00DA05BA">
        <w:tab/>
      </w:r>
      <w:r w:rsidR="00110C39" w:rsidRPr="00DA05BA">
        <w:tab/>
      </w:r>
      <w:r w:rsidR="00930FB4" w:rsidRPr="00DA05BA">
        <w:t xml:space="preserve"> –</w:t>
      </w:r>
      <w:r w:rsidR="00110C39" w:rsidRPr="00DA05BA">
        <w:t xml:space="preserve"> +20</w:t>
      </w:r>
      <w:r w:rsidRPr="00DA05BA">
        <w:rPr>
          <w:vertAlign w:val="superscript"/>
        </w:rPr>
        <w:t>о</w:t>
      </w:r>
      <w:r w:rsidRPr="00DA05BA">
        <w:t>С;</w:t>
      </w:r>
    </w:p>
    <w:p w:rsidR="00CF1FE2" w:rsidRPr="00DA05BA" w:rsidRDefault="00110C39" w:rsidP="00E030D2">
      <w:pPr>
        <w:pStyle w:val="a5"/>
        <w:numPr>
          <w:ilvl w:val="0"/>
          <w:numId w:val="7"/>
        </w:numPr>
        <w:suppressAutoHyphens/>
        <w:ind w:left="0" w:firstLine="851"/>
      </w:pPr>
      <w:r w:rsidRPr="00DA05BA">
        <w:t xml:space="preserve">температура </w:t>
      </w:r>
      <w:r w:rsidR="00CF1FE2" w:rsidRPr="00DA05BA">
        <w:t>почвы</w:t>
      </w:r>
      <w:r w:rsidR="00CF1FE2" w:rsidRPr="00DA05BA">
        <w:tab/>
      </w:r>
      <w:r w:rsidR="00CF1FE2" w:rsidRPr="00DA05BA">
        <w:tab/>
      </w:r>
      <w:r w:rsidRPr="00DA05BA">
        <w:t xml:space="preserve"> </w:t>
      </w:r>
      <w:r w:rsidR="00930FB4" w:rsidRPr="00DA05BA">
        <w:t>–</w:t>
      </w:r>
      <w:r w:rsidR="00CF1FE2" w:rsidRPr="00DA05BA">
        <w:t xml:space="preserve"> +15</w:t>
      </w:r>
      <w:r w:rsidR="00CF1FE2" w:rsidRPr="00DA05BA">
        <w:rPr>
          <w:vertAlign w:val="superscript"/>
        </w:rPr>
        <w:t>о</w:t>
      </w:r>
      <w:r w:rsidR="00CF1FE2" w:rsidRPr="00DA05BA">
        <w:t>С;</w:t>
      </w:r>
    </w:p>
    <w:p w:rsidR="00CF1FE2" w:rsidRPr="00DA05BA" w:rsidRDefault="00CF1FE2" w:rsidP="00E030D2">
      <w:pPr>
        <w:pStyle w:val="a5"/>
        <w:numPr>
          <w:ilvl w:val="0"/>
          <w:numId w:val="7"/>
        </w:numPr>
        <w:suppressAutoHyphens/>
        <w:ind w:left="0" w:firstLine="851"/>
      </w:pPr>
      <w:r w:rsidRPr="00DA05BA">
        <w:t>скорость приземного ветра</w:t>
      </w:r>
      <w:r w:rsidR="00110C39" w:rsidRPr="00DA05BA">
        <w:t xml:space="preserve"> </w:t>
      </w:r>
      <w:r w:rsidR="00110C39" w:rsidRPr="00DA05BA">
        <w:tab/>
      </w:r>
      <w:r w:rsidR="00110C39" w:rsidRPr="00DA05BA">
        <w:tab/>
      </w:r>
      <w:r w:rsidR="00930FB4" w:rsidRPr="00DA05BA">
        <w:t>–</w:t>
      </w:r>
      <w:r w:rsidR="00110C39" w:rsidRPr="00DA05BA">
        <w:t xml:space="preserve"> 0,</w:t>
      </w:r>
      <w:r w:rsidRPr="00DA05BA">
        <w:t>25-1 м/сек;</w:t>
      </w:r>
    </w:p>
    <w:p w:rsidR="00CF1FE2" w:rsidRPr="00DA05BA" w:rsidRDefault="00CF1FE2" w:rsidP="00E030D2">
      <w:pPr>
        <w:pStyle w:val="a5"/>
        <w:numPr>
          <w:ilvl w:val="0"/>
          <w:numId w:val="7"/>
        </w:numPr>
        <w:suppressAutoHyphens/>
        <w:ind w:left="0" w:firstLine="851"/>
      </w:pPr>
      <w:r w:rsidRPr="00DA05BA">
        <w:t>класс пожара</w:t>
      </w:r>
      <w:r w:rsidR="00110C39" w:rsidRPr="00DA05BA">
        <w:t xml:space="preserve"> </w:t>
      </w:r>
      <w:r w:rsidRPr="00DA05BA">
        <w:tab/>
      </w:r>
      <w:r w:rsidRPr="00DA05BA">
        <w:tab/>
      </w:r>
      <w:r w:rsidRPr="00DA05BA">
        <w:tab/>
      </w:r>
      <w:r w:rsidRPr="00DA05BA">
        <w:tab/>
      </w:r>
      <w:r w:rsidRPr="00DA05BA">
        <w:tab/>
      </w:r>
      <w:r w:rsidR="00930FB4" w:rsidRPr="00DA05BA">
        <w:t>–</w:t>
      </w:r>
      <w:r w:rsidRPr="00DA05BA">
        <w:t xml:space="preserve"> В1;</w:t>
      </w:r>
    </w:p>
    <w:p w:rsidR="00CF1FE2" w:rsidRPr="00DA05BA" w:rsidRDefault="00CF1FE2" w:rsidP="00E030D2">
      <w:pPr>
        <w:pStyle w:val="a5"/>
        <w:numPr>
          <w:ilvl w:val="0"/>
          <w:numId w:val="7"/>
        </w:numPr>
        <w:suppressAutoHyphens/>
        <w:ind w:left="0" w:firstLine="851"/>
      </w:pPr>
      <w:r w:rsidRPr="00DA05BA">
        <w:t>при горении</w:t>
      </w:r>
      <w:r w:rsidR="00110C39" w:rsidRPr="00DA05BA">
        <w:t xml:space="preserve"> </w:t>
      </w:r>
      <w:r w:rsidRPr="00DA05BA">
        <w:tab/>
      </w:r>
      <w:r w:rsidRPr="00DA05BA">
        <w:tab/>
      </w:r>
      <w:r w:rsidRPr="00DA05BA">
        <w:tab/>
      </w:r>
      <w:r w:rsidRPr="00DA05BA">
        <w:tab/>
      </w:r>
      <w:r w:rsidRPr="00DA05BA">
        <w:tab/>
      </w:r>
      <w:r w:rsidR="00930FB4" w:rsidRPr="00DA05BA">
        <w:t>–</w:t>
      </w:r>
      <w:r w:rsidRPr="00DA05BA">
        <w:t xml:space="preserve"> ГСМ выгорает полностью. </w:t>
      </w:r>
    </w:p>
    <w:p w:rsidR="00595886" w:rsidRPr="00DA05BA" w:rsidRDefault="00595886" w:rsidP="00930FB4">
      <w:pPr>
        <w:spacing w:line="240" w:lineRule="auto"/>
        <w:ind w:firstLine="0"/>
        <w:jc w:val="left"/>
      </w:pPr>
      <w:r w:rsidRPr="00DA05BA">
        <w:rPr>
          <w:b/>
          <w:color w:val="000000" w:themeColor="text1"/>
          <w:sz w:val="20"/>
          <w:szCs w:val="20"/>
        </w:rPr>
        <w:t xml:space="preserve">Таблица </w:t>
      </w:r>
      <w:r w:rsidR="00595377" w:rsidRPr="00DA05BA">
        <w:rPr>
          <w:b/>
          <w:color w:val="000000" w:themeColor="text1"/>
          <w:sz w:val="20"/>
          <w:szCs w:val="20"/>
        </w:rPr>
        <w:fldChar w:fldCharType="begin"/>
      </w:r>
      <w:r w:rsidRPr="00DA05BA">
        <w:rPr>
          <w:b/>
          <w:color w:val="000000" w:themeColor="text1"/>
          <w:sz w:val="20"/>
          <w:szCs w:val="20"/>
        </w:rPr>
        <w:instrText xml:space="preserve"> SEQ Таблица \* ARABIC </w:instrText>
      </w:r>
      <w:r w:rsidR="00595377" w:rsidRPr="00DA05BA">
        <w:rPr>
          <w:b/>
          <w:color w:val="000000" w:themeColor="text1"/>
          <w:sz w:val="20"/>
          <w:szCs w:val="20"/>
        </w:rPr>
        <w:fldChar w:fldCharType="separate"/>
      </w:r>
      <w:r w:rsidR="001D30B6" w:rsidRPr="00DA05BA">
        <w:rPr>
          <w:b/>
          <w:noProof/>
          <w:color w:val="000000" w:themeColor="text1"/>
          <w:sz w:val="20"/>
          <w:szCs w:val="20"/>
        </w:rPr>
        <w:t>8</w:t>
      </w:r>
      <w:r w:rsidR="00595377" w:rsidRPr="00DA05BA">
        <w:rPr>
          <w:b/>
          <w:color w:val="000000" w:themeColor="text1"/>
          <w:sz w:val="20"/>
          <w:szCs w:val="20"/>
        </w:rPr>
        <w:fldChar w:fldCharType="end"/>
      </w:r>
      <w:r w:rsidRPr="00DA05BA">
        <w:rPr>
          <w:b/>
          <w:color w:val="000000" w:themeColor="text1"/>
          <w:sz w:val="20"/>
          <w:szCs w:val="20"/>
        </w:rPr>
        <w:t xml:space="preserve"> – Характеристики зон поражения при авариях с ГСМ</w:t>
      </w:r>
    </w:p>
    <w:tbl>
      <w:tblPr>
        <w:tblStyle w:val="aff3"/>
        <w:tblW w:w="5000" w:type="pct"/>
        <w:tblLook w:val="0000"/>
      </w:tblPr>
      <w:tblGrid>
        <w:gridCol w:w="6582"/>
        <w:gridCol w:w="1495"/>
        <w:gridCol w:w="1495"/>
      </w:tblGrid>
      <w:tr w:rsidR="00CF1FE2" w:rsidRPr="00DA05BA" w:rsidTr="008A3307">
        <w:trPr>
          <w:trHeight w:val="143"/>
        </w:trPr>
        <w:tc>
          <w:tcPr>
            <w:tcW w:w="3438" w:type="pct"/>
            <w:vMerge w:val="restart"/>
            <w:vAlign w:val="center"/>
          </w:tcPr>
          <w:p w:rsidR="00CF1FE2" w:rsidRPr="00DA05BA" w:rsidRDefault="00CF1FE2" w:rsidP="00930FB4">
            <w:pPr>
              <w:ind w:firstLine="0"/>
              <w:jc w:val="center"/>
              <w:rPr>
                <w:b/>
                <w:color w:val="000000" w:themeColor="text1"/>
                <w:sz w:val="20"/>
                <w:szCs w:val="20"/>
              </w:rPr>
            </w:pPr>
            <w:r w:rsidRPr="00DA05BA">
              <w:rPr>
                <w:b/>
                <w:color w:val="000000" w:themeColor="text1"/>
                <w:sz w:val="20"/>
                <w:szCs w:val="20"/>
              </w:rPr>
              <w:t>Параметры</w:t>
            </w:r>
          </w:p>
        </w:tc>
        <w:tc>
          <w:tcPr>
            <w:tcW w:w="1562" w:type="pct"/>
            <w:gridSpan w:val="2"/>
            <w:vAlign w:val="center"/>
          </w:tcPr>
          <w:p w:rsidR="00CF1FE2" w:rsidRPr="00DA05BA" w:rsidRDefault="00CF1FE2" w:rsidP="00930FB4">
            <w:pPr>
              <w:ind w:firstLine="0"/>
              <w:jc w:val="center"/>
              <w:rPr>
                <w:b/>
                <w:color w:val="000000" w:themeColor="text1"/>
                <w:sz w:val="20"/>
                <w:szCs w:val="20"/>
              </w:rPr>
            </w:pPr>
            <w:r w:rsidRPr="00DA05BA">
              <w:rPr>
                <w:b/>
                <w:color w:val="000000" w:themeColor="text1"/>
                <w:sz w:val="20"/>
                <w:szCs w:val="20"/>
              </w:rPr>
              <w:t>Подсценарий аварии</w:t>
            </w:r>
          </w:p>
        </w:tc>
      </w:tr>
      <w:tr w:rsidR="00CF1FE2" w:rsidRPr="00DA05BA" w:rsidTr="008A3307">
        <w:trPr>
          <w:trHeight w:val="143"/>
        </w:trPr>
        <w:tc>
          <w:tcPr>
            <w:tcW w:w="3438" w:type="pct"/>
            <w:vMerge/>
            <w:vAlign w:val="center"/>
          </w:tcPr>
          <w:p w:rsidR="00CF1FE2" w:rsidRPr="00DA05BA" w:rsidRDefault="00CF1FE2" w:rsidP="00930FB4">
            <w:pPr>
              <w:ind w:firstLine="0"/>
              <w:jc w:val="center"/>
              <w:rPr>
                <w:b/>
                <w:color w:val="000000" w:themeColor="text1"/>
                <w:sz w:val="20"/>
                <w:szCs w:val="20"/>
              </w:rPr>
            </w:pPr>
          </w:p>
        </w:tc>
        <w:tc>
          <w:tcPr>
            <w:tcW w:w="781" w:type="pct"/>
            <w:vAlign w:val="center"/>
          </w:tcPr>
          <w:p w:rsidR="00CF1FE2" w:rsidRPr="00DA05BA" w:rsidRDefault="00CF1FE2" w:rsidP="00930FB4">
            <w:pPr>
              <w:ind w:firstLine="0"/>
              <w:jc w:val="center"/>
              <w:rPr>
                <w:b/>
                <w:color w:val="000000" w:themeColor="text1"/>
                <w:sz w:val="20"/>
                <w:szCs w:val="20"/>
              </w:rPr>
            </w:pPr>
            <w:r w:rsidRPr="00DA05BA">
              <w:rPr>
                <w:b/>
                <w:color w:val="000000" w:themeColor="text1"/>
                <w:sz w:val="20"/>
                <w:szCs w:val="20"/>
              </w:rPr>
              <w:t>АЗС-Рац</w:t>
            </w:r>
          </w:p>
        </w:tc>
        <w:tc>
          <w:tcPr>
            <w:tcW w:w="781" w:type="pct"/>
            <w:vAlign w:val="center"/>
          </w:tcPr>
          <w:p w:rsidR="00CF1FE2" w:rsidRPr="00DA05BA" w:rsidRDefault="00CF1FE2" w:rsidP="00930FB4">
            <w:pPr>
              <w:ind w:firstLine="0"/>
              <w:jc w:val="center"/>
              <w:rPr>
                <w:b/>
                <w:color w:val="000000" w:themeColor="text1"/>
                <w:sz w:val="20"/>
                <w:szCs w:val="20"/>
              </w:rPr>
            </w:pPr>
            <w:r w:rsidRPr="00DA05BA">
              <w:rPr>
                <w:b/>
                <w:color w:val="000000" w:themeColor="text1"/>
                <w:sz w:val="20"/>
                <w:szCs w:val="20"/>
              </w:rPr>
              <w:t>АЗС-Рт</w:t>
            </w:r>
          </w:p>
        </w:tc>
      </w:tr>
      <w:tr w:rsidR="00CF1FE2" w:rsidRPr="00DA05BA" w:rsidTr="008A3307">
        <w:tc>
          <w:tcPr>
            <w:tcW w:w="3438" w:type="pct"/>
            <w:vAlign w:val="center"/>
          </w:tcPr>
          <w:p w:rsidR="00CF1FE2" w:rsidRPr="00DA05BA" w:rsidRDefault="00CF1FE2" w:rsidP="00930FB4">
            <w:pPr>
              <w:ind w:firstLine="0"/>
              <w:jc w:val="center"/>
              <w:rPr>
                <w:sz w:val="20"/>
                <w:szCs w:val="20"/>
              </w:rPr>
            </w:pPr>
            <w:r w:rsidRPr="00DA05BA">
              <w:rPr>
                <w:sz w:val="20"/>
                <w:szCs w:val="20"/>
              </w:rPr>
              <w:t>Объем резервуара, т</w:t>
            </w:r>
          </w:p>
        </w:tc>
        <w:tc>
          <w:tcPr>
            <w:tcW w:w="781" w:type="pct"/>
            <w:vAlign w:val="center"/>
          </w:tcPr>
          <w:p w:rsidR="00CF1FE2" w:rsidRPr="00DA05BA" w:rsidRDefault="00CF1FE2" w:rsidP="00930FB4">
            <w:pPr>
              <w:ind w:firstLine="0"/>
              <w:jc w:val="center"/>
              <w:rPr>
                <w:sz w:val="20"/>
                <w:szCs w:val="20"/>
              </w:rPr>
            </w:pPr>
            <w:r w:rsidRPr="00DA05BA">
              <w:rPr>
                <w:sz w:val="20"/>
                <w:szCs w:val="20"/>
              </w:rPr>
              <w:t>8</w:t>
            </w:r>
          </w:p>
        </w:tc>
        <w:tc>
          <w:tcPr>
            <w:tcW w:w="781" w:type="pct"/>
            <w:vAlign w:val="center"/>
          </w:tcPr>
          <w:p w:rsidR="00CF1FE2" w:rsidRPr="00DA05BA" w:rsidRDefault="00CF1FE2" w:rsidP="00930FB4">
            <w:pPr>
              <w:ind w:firstLine="0"/>
              <w:jc w:val="center"/>
              <w:rPr>
                <w:sz w:val="20"/>
                <w:szCs w:val="20"/>
              </w:rPr>
            </w:pPr>
            <w:r w:rsidRPr="00DA05BA">
              <w:rPr>
                <w:sz w:val="20"/>
                <w:szCs w:val="20"/>
              </w:rPr>
              <w:t>0,3</w:t>
            </w:r>
          </w:p>
        </w:tc>
      </w:tr>
      <w:tr w:rsidR="00CF1FE2" w:rsidRPr="00DA05BA" w:rsidTr="008A3307">
        <w:tc>
          <w:tcPr>
            <w:tcW w:w="3438" w:type="pct"/>
            <w:vAlign w:val="center"/>
          </w:tcPr>
          <w:p w:rsidR="00CF1FE2" w:rsidRPr="00DA05BA" w:rsidRDefault="00CF1FE2" w:rsidP="00930FB4">
            <w:pPr>
              <w:ind w:firstLine="0"/>
              <w:jc w:val="center"/>
              <w:rPr>
                <w:sz w:val="20"/>
                <w:szCs w:val="20"/>
              </w:rPr>
            </w:pPr>
            <w:r w:rsidRPr="00DA05BA">
              <w:rPr>
                <w:sz w:val="20"/>
                <w:szCs w:val="20"/>
              </w:rPr>
              <w:t>Масса топлива, т</w:t>
            </w:r>
          </w:p>
        </w:tc>
        <w:tc>
          <w:tcPr>
            <w:tcW w:w="781" w:type="pct"/>
            <w:vAlign w:val="center"/>
          </w:tcPr>
          <w:p w:rsidR="00CF1FE2" w:rsidRPr="00DA05BA" w:rsidRDefault="00CF1FE2" w:rsidP="00930FB4">
            <w:pPr>
              <w:ind w:firstLine="0"/>
              <w:jc w:val="center"/>
              <w:rPr>
                <w:sz w:val="20"/>
                <w:szCs w:val="20"/>
              </w:rPr>
            </w:pPr>
            <w:r w:rsidRPr="00DA05BA">
              <w:rPr>
                <w:sz w:val="20"/>
                <w:szCs w:val="20"/>
              </w:rPr>
              <w:t>6,8</w:t>
            </w:r>
          </w:p>
        </w:tc>
        <w:tc>
          <w:tcPr>
            <w:tcW w:w="781" w:type="pct"/>
            <w:vAlign w:val="center"/>
          </w:tcPr>
          <w:p w:rsidR="00CF1FE2" w:rsidRPr="00DA05BA" w:rsidRDefault="00CF1FE2" w:rsidP="00930FB4">
            <w:pPr>
              <w:ind w:firstLine="0"/>
              <w:jc w:val="center"/>
              <w:rPr>
                <w:sz w:val="20"/>
                <w:szCs w:val="20"/>
              </w:rPr>
            </w:pPr>
            <w:r w:rsidRPr="00DA05BA">
              <w:rPr>
                <w:sz w:val="20"/>
                <w:szCs w:val="20"/>
              </w:rPr>
              <w:t>0,3</w:t>
            </w:r>
          </w:p>
        </w:tc>
      </w:tr>
      <w:tr w:rsidR="00CF1FE2" w:rsidRPr="00DA05BA" w:rsidTr="008A3307">
        <w:tc>
          <w:tcPr>
            <w:tcW w:w="3438" w:type="pct"/>
            <w:vAlign w:val="center"/>
          </w:tcPr>
          <w:p w:rsidR="00CF1FE2" w:rsidRPr="00DA05BA" w:rsidRDefault="00CF1FE2" w:rsidP="00930FB4">
            <w:pPr>
              <w:ind w:firstLine="0"/>
              <w:jc w:val="center"/>
              <w:rPr>
                <w:sz w:val="20"/>
                <w:szCs w:val="20"/>
              </w:rPr>
            </w:pPr>
            <w:r w:rsidRPr="00DA05BA">
              <w:rPr>
                <w:sz w:val="20"/>
                <w:szCs w:val="20"/>
              </w:rPr>
              <w:t>Эквивалентный радиус разлития, м</w:t>
            </w:r>
          </w:p>
        </w:tc>
        <w:tc>
          <w:tcPr>
            <w:tcW w:w="781" w:type="pct"/>
            <w:vAlign w:val="center"/>
          </w:tcPr>
          <w:p w:rsidR="00CF1FE2" w:rsidRPr="00DA05BA" w:rsidRDefault="00CF1FE2" w:rsidP="00930FB4">
            <w:pPr>
              <w:ind w:firstLine="0"/>
              <w:jc w:val="center"/>
              <w:rPr>
                <w:sz w:val="20"/>
                <w:szCs w:val="20"/>
              </w:rPr>
            </w:pPr>
            <w:r w:rsidRPr="00DA05BA">
              <w:rPr>
                <w:sz w:val="20"/>
                <w:szCs w:val="20"/>
              </w:rPr>
              <w:t>12,9</w:t>
            </w:r>
          </w:p>
        </w:tc>
        <w:tc>
          <w:tcPr>
            <w:tcW w:w="781" w:type="pct"/>
            <w:vAlign w:val="center"/>
          </w:tcPr>
          <w:p w:rsidR="00CF1FE2" w:rsidRPr="00DA05BA" w:rsidRDefault="00CF1FE2" w:rsidP="00930FB4">
            <w:pPr>
              <w:ind w:firstLine="0"/>
              <w:jc w:val="center"/>
              <w:rPr>
                <w:sz w:val="20"/>
                <w:szCs w:val="20"/>
              </w:rPr>
            </w:pPr>
            <w:r w:rsidRPr="00DA05BA">
              <w:rPr>
                <w:sz w:val="20"/>
                <w:szCs w:val="20"/>
              </w:rPr>
              <w:t>1,4</w:t>
            </w:r>
          </w:p>
        </w:tc>
      </w:tr>
      <w:tr w:rsidR="00CF1FE2" w:rsidRPr="00DA05BA" w:rsidTr="008A3307">
        <w:tc>
          <w:tcPr>
            <w:tcW w:w="3438" w:type="pct"/>
            <w:vAlign w:val="center"/>
          </w:tcPr>
          <w:p w:rsidR="00CF1FE2" w:rsidRPr="00DA05BA" w:rsidRDefault="00CF1FE2" w:rsidP="00930FB4">
            <w:pPr>
              <w:ind w:firstLine="0"/>
              <w:jc w:val="center"/>
              <w:rPr>
                <w:sz w:val="20"/>
                <w:szCs w:val="20"/>
              </w:rPr>
            </w:pPr>
            <w:r w:rsidRPr="00DA05BA">
              <w:rPr>
                <w:sz w:val="20"/>
                <w:szCs w:val="20"/>
              </w:rPr>
              <w:t>Площадь разлития, м</w:t>
            </w:r>
            <w:r w:rsidRPr="00DA05BA">
              <w:rPr>
                <w:sz w:val="20"/>
                <w:szCs w:val="20"/>
                <w:vertAlign w:val="superscript"/>
              </w:rPr>
              <w:t>2</w:t>
            </w:r>
          </w:p>
        </w:tc>
        <w:tc>
          <w:tcPr>
            <w:tcW w:w="781" w:type="pct"/>
            <w:vAlign w:val="center"/>
          </w:tcPr>
          <w:p w:rsidR="00CF1FE2" w:rsidRPr="00DA05BA" w:rsidRDefault="00CF1FE2" w:rsidP="00930FB4">
            <w:pPr>
              <w:ind w:firstLine="0"/>
              <w:jc w:val="center"/>
              <w:rPr>
                <w:sz w:val="20"/>
                <w:szCs w:val="20"/>
              </w:rPr>
            </w:pPr>
            <w:r w:rsidRPr="00DA05BA">
              <w:rPr>
                <w:sz w:val="20"/>
                <w:szCs w:val="20"/>
              </w:rPr>
              <w:t>519,48</w:t>
            </w:r>
          </w:p>
        </w:tc>
        <w:tc>
          <w:tcPr>
            <w:tcW w:w="781" w:type="pct"/>
            <w:vAlign w:val="center"/>
          </w:tcPr>
          <w:p w:rsidR="00CF1FE2" w:rsidRPr="00DA05BA" w:rsidRDefault="00CF1FE2" w:rsidP="00930FB4">
            <w:pPr>
              <w:ind w:firstLine="0"/>
              <w:jc w:val="center"/>
              <w:rPr>
                <w:sz w:val="20"/>
                <w:szCs w:val="20"/>
              </w:rPr>
            </w:pPr>
            <w:r w:rsidRPr="00DA05BA">
              <w:rPr>
                <w:sz w:val="20"/>
                <w:szCs w:val="20"/>
              </w:rPr>
              <w:t>6</w:t>
            </w:r>
          </w:p>
        </w:tc>
      </w:tr>
      <w:tr w:rsidR="00CF1FE2" w:rsidRPr="00DA05BA" w:rsidTr="008A3307">
        <w:tc>
          <w:tcPr>
            <w:tcW w:w="3438" w:type="pct"/>
            <w:vAlign w:val="center"/>
          </w:tcPr>
          <w:p w:rsidR="00CF1FE2" w:rsidRPr="00DA05BA" w:rsidRDefault="00CF1FE2" w:rsidP="00930FB4">
            <w:pPr>
              <w:ind w:firstLine="0"/>
              <w:jc w:val="center"/>
              <w:rPr>
                <w:sz w:val="20"/>
                <w:szCs w:val="20"/>
              </w:rPr>
            </w:pPr>
            <w:r w:rsidRPr="00DA05BA">
              <w:rPr>
                <w:sz w:val="20"/>
                <w:szCs w:val="20"/>
              </w:rPr>
              <w:t>Доля топлива, участвующая в образовании ГВС</w:t>
            </w:r>
          </w:p>
        </w:tc>
        <w:tc>
          <w:tcPr>
            <w:tcW w:w="781" w:type="pct"/>
            <w:vAlign w:val="center"/>
          </w:tcPr>
          <w:p w:rsidR="00CF1FE2" w:rsidRPr="00DA05BA" w:rsidRDefault="00CF1FE2" w:rsidP="00930FB4">
            <w:pPr>
              <w:ind w:firstLine="0"/>
              <w:jc w:val="center"/>
              <w:rPr>
                <w:sz w:val="20"/>
                <w:szCs w:val="20"/>
              </w:rPr>
            </w:pPr>
            <w:r w:rsidRPr="00DA05BA">
              <w:rPr>
                <w:sz w:val="20"/>
                <w:szCs w:val="20"/>
              </w:rPr>
              <w:t>0,02</w:t>
            </w:r>
          </w:p>
        </w:tc>
        <w:tc>
          <w:tcPr>
            <w:tcW w:w="781" w:type="pct"/>
            <w:vAlign w:val="center"/>
          </w:tcPr>
          <w:p w:rsidR="00CF1FE2" w:rsidRPr="00DA05BA" w:rsidRDefault="00CF1FE2" w:rsidP="00930FB4">
            <w:pPr>
              <w:ind w:firstLine="0"/>
              <w:jc w:val="center"/>
              <w:rPr>
                <w:sz w:val="20"/>
                <w:szCs w:val="20"/>
              </w:rPr>
            </w:pPr>
            <w:r w:rsidRPr="00DA05BA">
              <w:rPr>
                <w:sz w:val="20"/>
                <w:szCs w:val="20"/>
              </w:rPr>
              <w:t>0,02</w:t>
            </w:r>
          </w:p>
        </w:tc>
      </w:tr>
      <w:tr w:rsidR="00CF1FE2" w:rsidRPr="00DA05BA" w:rsidTr="008A3307">
        <w:tc>
          <w:tcPr>
            <w:tcW w:w="3438" w:type="pct"/>
            <w:vAlign w:val="center"/>
          </w:tcPr>
          <w:p w:rsidR="00CF1FE2" w:rsidRPr="00DA05BA" w:rsidRDefault="00CF1FE2" w:rsidP="00930FB4">
            <w:pPr>
              <w:ind w:firstLine="0"/>
              <w:jc w:val="center"/>
              <w:rPr>
                <w:sz w:val="20"/>
                <w:szCs w:val="20"/>
              </w:rPr>
            </w:pPr>
            <w:r w:rsidRPr="00DA05BA">
              <w:rPr>
                <w:sz w:val="20"/>
                <w:szCs w:val="20"/>
              </w:rPr>
              <w:t>Масса топлива в ГВС, кг</w:t>
            </w:r>
          </w:p>
        </w:tc>
        <w:tc>
          <w:tcPr>
            <w:tcW w:w="781" w:type="pct"/>
            <w:vAlign w:val="center"/>
          </w:tcPr>
          <w:p w:rsidR="00CF1FE2" w:rsidRPr="00DA05BA" w:rsidRDefault="00CF1FE2" w:rsidP="00930FB4">
            <w:pPr>
              <w:ind w:firstLine="0"/>
              <w:jc w:val="center"/>
              <w:rPr>
                <w:sz w:val="20"/>
                <w:szCs w:val="20"/>
              </w:rPr>
            </w:pPr>
            <w:r w:rsidRPr="00DA05BA">
              <w:rPr>
                <w:sz w:val="20"/>
                <w:szCs w:val="20"/>
              </w:rPr>
              <w:t>160</w:t>
            </w:r>
          </w:p>
        </w:tc>
        <w:tc>
          <w:tcPr>
            <w:tcW w:w="781" w:type="pct"/>
            <w:vAlign w:val="center"/>
          </w:tcPr>
          <w:p w:rsidR="00CF1FE2" w:rsidRPr="00DA05BA" w:rsidRDefault="00CF1FE2" w:rsidP="00930FB4">
            <w:pPr>
              <w:ind w:firstLine="0"/>
              <w:jc w:val="center"/>
              <w:rPr>
                <w:sz w:val="20"/>
                <w:szCs w:val="20"/>
              </w:rPr>
            </w:pPr>
            <w:r w:rsidRPr="00DA05BA">
              <w:rPr>
                <w:sz w:val="20"/>
                <w:szCs w:val="20"/>
              </w:rPr>
              <w:t>5</w:t>
            </w:r>
          </w:p>
        </w:tc>
      </w:tr>
      <w:tr w:rsidR="00CF1FE2" w:rsidRPr="00DA05BA" w:rsidTr="008A3307">
        <w:tc>
          <w:tcPr>
            <w:tcW w:w="5000" w:type="pct"/>
            <w:gridSpan w:val="3"/>
            <w:vAlign w:val="center"/>
          </w:tcPr>
          <w:p w:rsidR="00CF1FE2" w:rsidRPr="00DA05BA" w:rsidRDefault="00CF1FE2" w:rsidP="00930FB4">
            <w:pPr>
              <w:ind w:firstLine="0"/>
              <w:jc w:val="center"/>
              <w:rPr>
                <w:b/>
                <w:sz w:val="20"/>
                <w:szCs w:val="20"/>
              </w:rPr>
            </w:pPr>
            <w:r w:rsidRPr="00DA05BA">
              <w:rPr>
                <w:b/>
                <w:sz w:val="20"/>
                <w:szCs w:val="20"/>
              </w:rPr>
              <w:t>Зоны воздействия ударной волны на промышленные объекты и людей</w:t>
            </w:r>
          </w:p>
        </w:tc>
      </w:tr>
      <w:tr w:rsidR="00CF1FE2" w:rsidRPr="00DA05BA" w:rsidTr="008A3307">
        <w:tc>
          <w:tcPr>
            <w:tcW w:w="3438" w:type="pct"/>
            <w:vAlign w:val="center"/>
          </w:tcPr>
          <w:p w:rsidR="00CF1FE2" w:rsidRPr="00DA05BA" w:rsidRDefault="00CF1FE2" w:rsidP="00930FB4">
            <w:pPr>
              <w:ind w:firstLine="0"/>
              <w:jc w:val="center"/>
              <w:rPr>
                <w:sz w:val="20"/>
                <w:szCs w:val="20"/>
              </w:rPr>
            </w:pPr>
            <w:r w:rsidRPr="00DA05BA">
              <w:rPr>
                <w:sz w:val="20"/>
                <w:szCs w:val="20"/>
              </w:rPr>
              <w:t>Зона полных разрушений, м</w:t>
            </w:r>
          </w:p>
        </w:tc>
        <w:tc>
          <w:tcPr>
            <w:tcW w:w="781" w:type="pct"/>
            <w:vAlign w:val="center"/>
          </w:tcPr>
          <w:p w:rsidR="00CF1FE2" w:rsidRPr="00DA05BA" w:rsidRDefault="00CF1FE2" w:rsidP="00930FB4">
            <w:pPr>
              <w:ind w:firstLine="0"/>
              <w:jc w:val="center"/>
              <w:rPr>
                <w:sz w:val="20"/>
                <w:szCs w:val="20"/>
              </w:rPr>
            </w:pPr>
            <w:r w:rsidRPr="00DA05BA">
              <w:rPr>
                <w:sz w:val="20"/>
                <w:szCs w:val="20"/>
              </w:rPr>
              <w:t>12,9</w:t>
            </w:r>
          </w:p>
        </w:tc>
        <w:tc>
          <w:tcPr>
            <w:tcW w:w="781" w:type="pct"/>
            <w:vAlign w:val="center"/>
          </w:tcPr>
          <w:p w:rsidR="00CF1FE2" w:rsidRPr="00DA05BA" w:rsidRDefault="00CF1FE2" w:rsidP="00930FB4">
            <w:pPr>
              <w:ind w:firstLine="0"/>
              <w:jc w:val="center"/>
              <w:rPr>
                <w:sz w:val="20"/>
                <w:szCs w:val="20"/>
              </w:rPr>
            </w:pPr>
            <w:r w:rsidRPr="00DA05BA">
              <w:rPr>
                <w:sz w:val="20"/>
                <w:szCs w:val="20"/>
              </w:rPr>
              <w:t>2,6</w:t>
            </w:r>
          </w:p>
        </w:tc>
      </w:tr>
      <w:tr w:rsidR="00CF1FE2" w:rsidRPr="00DA05BA" w:rsidTr="008A3307">
        <w:tc>
          <w:tcPr>
            <w:tcW w:w="3438" w:type="pct"/>
            <w:vAlign w:val="center"/>
          </w:tcPr>
          <w:p w:rsidR="00CF1FE2" w:rsidRPr="00DA05BA" w:rsidRDefault="00CF1FE2" w:rsidP="00930FB4">
            <w:pPr>
              <w:ind w:firstLine="0"/>
              <w:jc w:val="center"/>
              <w:rPr>
                <w:sz w:val="20"/>
                <w:szCs w:val="20"/>
              </w:rPr>
            </w:pPr>
            <w:r w:rsidRPr="00DA05BA">
              <w:rPr>
                <w:sz w:val="20"/>
                <w:szCs w:val="20"/>
              </w:rPr>
              <w:t>Зона сильных разрушений, м</w:t>
            </w:r>
          </w:p>
        </w:tc>
        <w:tc>
          <w:tcPr>
            <w:tcW w:w="781" w:type="pct"/>
            <w:vAlign w:val="center"/>
          </w:tcPr>
          <w:p w:rsidR="00CF1FE2" w:rsidRPr="00DA05BA" w:rsidRDefault="00CF1FE2" w:rsidP="00930FB4">
            <w:pPr>
              <w:ind w:firstLine="0"/>
              <w:jc w:val="center"/>
              <w:rPr>
                <w:sz w:val="20"/>
                <w:szCs w:val="20"/>
              </w:rPr>
            </w:pPr>
            <w:r w:rsidRPr="00DA05BA">
              <w:rPr>
                <w:sz w:val="20"/>
                <w:szCs w:val="20"/>
              </w:rPr>
              <w:t>32,3</w:t>
            </w:r>
          </w:p>
        </w:tc>
        <w:tc>
          <w:tcPr>
            <w:tcW w:w="781" w:type="pct"/>
            <w:vAlign w:val="center"/>
          </w:tcPr>
          <w:p w:rsidR="00CF1FE2" w:rsidRPr="00DA05BA" w:rsidRDefault="00CF1FE2" w:rsidP="00930FB4">
            <w:pPr>
              <w:ind w:firstLine="0"/>
              <w:jc w:val="center"/>
              <w:rPr>
                <w:sz w:val="20"/>
                <w:szCs w:val="20"/>
              </w:rPr>
            </w:pPr>
            <w:r w:rsidRPr="00DA05BA">
              <w:rPr>
                <w:sz w:val="20"/>
                <w:szCs w:val="20"/>
              </w:rPr>
              <w:t>6,5</w:t>
            </w:r>
          </w:p>
        </w:tc>
      </w:tr>
      <w:tr w:rsidR="00CF1FE2" w:rsidRPr="00DA05BA" w:rsidTr="008A3307">
        <w:tc>
          <w:tcPr>
            <w:tcW w:w="3438" w:type="pct"/>
            <w:vAlign w:val="center"/>
          </w:tcPr>
          <w:p w:rsidR="00CF1FE2" w:rsidRPr="00DA05BA" w:rsidRDefault="00CF1FE2" w:rsidP="00930FB4">
            <w:pPr>
              <w:ind w:firstLine="0"/>
              <w:jc w:val="center"/>
              <w:rPr>
                <w:sz w:val="20"/>
                <w:szCs w:val="20"/>
              </w:rPr>
            </w:pPr>
            <w:r w:rsidRPr="00DA05BA">
              <w:rPr>
                <w:sz w:val="20"/>
                <w:szCs w:val="20"/>
              </w:rPr>
              <w:t>Зона средних разрушений, м</w:t>
            </w:r>
          </w:p>
        </w:tc>
        <w:tc>
          <w:tcPr>
            <w:tcW w:w="781" w:type="pct"/>
            <w:vAlign w:val="center"/>
          </w:tcPr>
          <w:p w:rsidR="00CF1FE2" w:rsidRPr="00DA05BA" w:rsidRDefault="00CF1FE2" w:rsidP="00930FB4">
            <w:pPr>
              <w:ind w:firstLine="0"/>
              <w:jc w:val="center"/>
              <w:rPr>
                <w:sz w:val="20"/>
                <w:szCs w:val="20"/>
              </w:rPr>
            </w:pPr>
            <w:r w:rsidRPr="00DA05BA">
              <w:rPr>
                <w:sz w:val="20"/>
                <w:szCs w:val="20"/>
              </w:rPr>
              <w:t>55,9</w:t>
            </w:r>
          </w:p>
        </w:tc>
        <w:tc>
          <w:tcPr>
            <w:tcW w:w="781" w:type="pct"/>
            <w:vAlign w:val="center"/>
          </w:tcPr>
          <w:p w:rsidR="00CF1FE2" w:rsidRPr="00DA05BA" w:rsidRDefault="00CF1FE2" w:rsidP="00930FB4">
            <w:pPr>
              <w:ind w:firstLine="0"/>
              <w:jc w:val="center"/>
              <w:rPr>
                <w:sz w:val="20"/>
                <w:szCs w:val="20"/>
              </w:rPr>
            </w:pPr>
            <w:r w:rsidRPr="00DA05BA">
              <w:rPr>
                <w:sz w:val="20"/>
                <w:szCs w:val="20"/>
              </w:rPr>
              <w:t>14,7</w:t>
            </w:r>
          </w:p>
        </w:tc>
      </w:tr>
      <w:tr w:rsidR="00CF1FE2" w:rsidRPr="00DA05BA" w:rsidTr="008A3307">
        <w:tc>
          <w:tcPr>
            <w:tcW w:w="3438" w:type="pct"/>
            <w:vAlign w:val="center"/>
          </w:tcPr>
          <w:p w:rsidR="00CF1FE2" w:rsidRPr="00DA05BA" w:rsidRDefault="00CF1FE2" w:rsidP="00930FB4">
            <w:pPr>
              <w:ind w:firstLine="0"/>
              <w:jc w:val="center"/>
              <w:rPr>
                <w:sz w:val="20"/>
                <w:szCs w:val="20"/>
              </w:rPr>
            </w:pPr>
            <w:r w:rsidRPr="00DA05BA">
              <w:rPr>
                <w:sz w:val="20"/>
                <w:szCs w:val="20"/>
              </w:rPr>
              <w:t>Зона слабых разрушений, м</w:t>
            </w:r>
          </w:p>
        </w:tc>
        <w:tc>
          <w:tcPr>
            <w:tcW w:w="781" w:type="pct"/>
            <w:vAlign w:val="center"/>
          </w:tcPr>
          <w:p w:rsidR="00CF1FE2" w:rsidRPr="00DA05BA" w:rsidRDefault="00CF1FE2" w:rsidP="00930FB4">
            <w:pPr>
              <w:ind w:firstLine="0"/>
              <w:jc w:val="center"/>
              <w:rPr>
                <w:sz w:val="20"/>
                <w:szCs w:val="20"/>
              </w:rPr>
            </w:pPr>
            <w:r w:rsidRPr="00DA05BA">
              <w:rPr>
                <w:sz w:val="20"/>
                <w:szCs w:val="20"/>
              </w:rPr>
              <w:t>139,8</w:t>
            </w:r>
          </w:p>
        </w:tc>
        <w:tc>
          <w:tcPr>
            <w:tcW w:w="781" w:type="pct"/>
            <w:vAlign w:val="center"/>
          </w:tcPr>
          <w:p w:rsidR="00CF1FE2" w:rsidRPr="00DA05BA" w:rsidRDefault="00CF1FE2" w:rsidP="00930FB4">
            <w:pPr>
              <w:ind w:firstLine="0"/>
              <w:jc w:val="center"/>
              <w:rPr>
                <w:sz w:val="20"/>
                <w:szCs w:val="20"/>
              </w:rPr>
            </w:pPr>
            <w:r w:rsidRPr="00DA05BA">
              <w:rPr>
                <w:sz w:val="20"/>
                <w:szCs w:val="20"/>
              </w:rPr>
              <w:t>37,6</w:t>
            </w:r>
          </w:p>
        </w:tc>
      </w:tr>
      <w:tr w:rsidR="00CF1FE2" w:rsidRPr="00DA05BA" w:rsidTr="008A3307">
        <w:tc>
          <w:tcPr>
            <w:tcW w:w="3438" w:type="pct"/>
            <w:vAlign w:val="center"/>
          </w:tcPr>
          <w:p w:rsidR="00CF1FE2" w:rsidRPr="00DA05BA" w:rsidRDefault="00CF1FE2" w:rsidP="00930FB4">
            <w:pPr>
              <w:ind w:firstLine="0"/>
              <w:jc w:val="center"/>
              <w:rPr>
                <w:sz w:val="20"/>
                <w:szCs w:val="20"/>
              </w:rPr>
            </w:pPr>
            <w:r w:rsidRPr="00DA05BA">
              <w:rPr>
                <w:sz w:val="20"/>
                <w:szCs w:val="20"/>
              </w:rPr>
              <w:t>Зона расстекления (50%), м</w:t>
            </w:r>
          </w:p>
        </w:tc>
        <w:tc>
          <w:tcPr>
            <w:tcW w:w="781" w:type="pct"/>
            <w:vAlign w:val="center"/>
          </w:tcPr>
          <w:p w:rsidR="00CF1FE2" w:rsidRPr="00DA05BA" w:rsidRDefault="00CF1FE2" w:rsidP="00930FB4">
            <w:pPr>
              <w:ind w:firstLine="0"/>
              <w:jc w:val="center"/>
              <w:rPr>
                <w:sz w:val="20"/>
                <w:szCs w:val="20"/>
              </w:rPr>
            </w:pPr>
            <w:r w:rsidRPr="00DA05BA">
              <w:rPr>
                <w:sz w:val="20"/>
                <w:szCs w:val="20"/>
              </w:rPr>
              <w:t>220,5</w:t>
            </w:r>
          </w:p>
        </w:tc>
        <w:tc>
          <w:tcPr>
            <w:tcW w:w="781" w:type="pct"/>
            <w:vAlign w:val="center"/>
          </w:tcPr>
          <w:p w:rsidR="00CF1FE2" w:rsidRPr="00DA05BA" w:rsidRDefault="00CF1FE2" w:rsidP="00930FB4">
            <w:pPr>
              <w:ind w:firstLine="0"/>
              <w:jc w:val="center"/>
              <w:rPr>
                <w:sz w:val="20"/>
                <w:szCs w:val="20"/>
              </w:rPr>
            </w:pPr>
            <w:r w:rsidRPr="00DA05BA">
              <w:rPr>
                <w:sz w:val="20"/>
                <w:szCs w:val="20"/>
              </w:rPr>
              <w:t>62,2</w:t>
            </w:r>
          </w:p>
        </w:tc>
      </w:tr>
      <w:tr w:rsidR="00CF1FE2" w:rsidRPr="00DA05BA" w:rsidTr="008A3307">
        <w:tc>
          <w:tcPr>
            <w:tcW w:w="3438" w:type="pct"/>
            <w:vAlign w:val="center"/>
          </w:tcPr>
          <w:p w:rsidR="00CF1FE2" w:rsidRPr="00DA05BA" w:rsidRDefault="00CF1FE2" w:rsidP="00930FB4">
            <w:pPr>
              <w:ind w:firstLine="0"/>
              <w:jc w:val="center"/>
              <w:rPr>
                <w:sz w:val="20"/>
                <w:szCs w:val="20"/>
              </w:rPr>
            </w:pPr>
            <w:r w:rsidRPr="00DA05BA">
              <w:rPr>
                <w:sz w:val="20"/>
                <w:szCs w:val="20"/>
              </w:rPr>
              <w:t>Порог поражения 99% людей, м</w:t>
            </w:r>
          </w:p>
        </w:tc>
        <w:tc>
          <w:tcPr>
            <w:tcW w:w="781" w:type="pct"/>
            <w:vAlign w:val="center"/>
          </w:tcPr>
          <w:p w:rsidR="00CF1FE2" w:rsidRPr="00DA05BA" w:rsidRDefault="00CF1FE2" w:rsidP="00930FB4">
            <w:pPr>
              <w:ind w:firstLine="0"/>
              <w:jc w:val="center"/>
              <w:rPr>
                <w:sz w:val="20"/>
                <w:szCs w:val="20"/>
              </w:rPr>
            </w:pPr>
            <w:r w:rsidRPr="00DA05BA">
              <w:rPr>
                <w:sz w:val="20"/>
                <w:szCs w:val="20"/>
              </w:rPr>
              <w:t>15,1</w:t>
            </w:r>
          </w:p>
        </w:tc>
        <w:tc>
          <w:tcPr>
            <w:tcW w:w="781" w:type="pct"/>
            <w:vAlign w:val="center"/>
          </w:tcPr>
          <w:p w:rsidR="00CF1FE2" w:rsidRPr="00DA05BA" w:rsidRDefault="00CF1FE2" w:rsidP="00930FB4">
            <w:pPr>
              <w:ind w:firstLine="0"/>
              <w:jc w:val="center"/>
              <w:rPr>
                <w:sz w:val="20"/>
                <w:szCs w:val="20"/>
              </w:rPr>
            </w:pPr>
            <w:r w:rsidRPr="00DA05BA">
              <w:rPr>
                <w:sz w:val="20"/>
                <w:szCs w:val="20"/>
              </w:rPr>
              <w:t>4,6</w:t>
            </w:r>
          </w:p>
        </w:tc>
      </w:tr>
      <w:tr w:rsidR="00CF1FE2" w:rsidRPr="00DA05BA" w:rsidTr="008A3307">
        <w:tc>
          <w:tcPr>
            <w:tcW w:w="3438" w:type="pct"/>
            <w:vAlign w:val="center"/>
          </w:tcPr>
          <w:p w:rsidR="00CF1FE2" w:rsidRPr="00DA05BA" w:rsidRDefault="00CF1FE2" w:rsidP="00930FB4">
            <w:pPr>
              <w:ind w:firstLine="0"/>
              <w:jc w:val="center"/>
              <w:rPr>
                <w:sz w:val="20"/>
                <w:szCs w:val="20"/>
              </w:rPr>
            </w:pPr>
            <w:r w:rsidRPr="00DA05BA">
              <w:rPr>
                <w:sz w:val="20"/>
                <w:szCs w:val="20"/>
              </w:rPr>
              <w:lastRenderedPageBreak/>
              <w:t>Порог поражения людей (контузия), м</w:t>
            </w:r>
          </w:p>
        </w:tc>
        <w:tc>
          <w:tcPr>
            <w:tcW w:w="781" w:type="pct"/>
            <w:vAlign w:val="center"/>
          </w:tcPr>
          <w:p w:rsidR="00CF1FE2" w:rsidRPr="00DA05BA" w:rsidRDefault="00CF1FE2" w:rsidP="00930FB4">
            <w:pPr>
              <w:ind w:firstLine="0"/>
              <w:jc w:val="center"/>
              <w:rPr>
                <w:sz w:val="20"/>
                <w:szCs w:val="20"/>
              </w:rPr>
            </w:pPr>
            <w:r w:rsidRPr="00DA05BA">
              <w:rPr>
                <w:sz w:val="20"/>
                <w:szCs w:val="20"/>
              </w:rPr>
              <w:t>28,1</w:t>
            </w:r>
          </w:p>
        </w:tc>
        <w:tc>
          <w:tcPr>
            <w:tcW w:w="781" w:type="pct"/>
            <w:vAlign w:val="center"/>
          </w:tcPr>
          <w:p w:rsidR="00CF1FE2" w:rsidRPr="00DA05BA" w:rsidRDefault="00CF1FE2" w:rsidP="00930FB4">
            <w:pPr>
              <w:ind w:firstLine="0"/>
              <w:jc w:val="center"/>
              <w:rPr>
                <w:sz w:val="20"/>
                <w:szCs w:val="20"/>
              </w:rPr>
            </w:pPr>
            <w:r w:rsidRPr="00DA05BA">
              <w:rPr>
                <w:sz w:val="20"/>
                <w:szCs w:val="20"/>
              </w:rPr>
              <w:t>7,2</w:t>
            </w:r>
          </w:p>
        </w:tc>
      </w:tr>
      <w:tr w:rsidR="00CF1FE2" w:rsidRPr="00DA05BA" w:rsidTr="008A3307">
        <w:tc>
          <w:tcPr>
            <w:tcW w:w="5000" w:type="pct"/>
            <w:gridSpan w:val="3"/>
            <w:vAlign w:val="center"/>
          </w:tcPr>
          <w:p w:rsidR="00CF1FE2" w:rsidRPr="00DA05BA" w:rsidRDefault="00CF1FE2" w:rsidP="00930FB4">
            <w:pPr>
              <w:ind w:firstLine="0"/>
              <w:jc w:val="center"/>
              <w:rPr>
                <w:b/>
                <w:sz w:val="20"/>
                <w:szCs w:val="20"/>
              </w:rPr>
            </w:pPr>
            <w:r w:rsidRPr="00DA05BA">
              <w:rPr>
                <w:b/>
                <w:sz w:val="20"/>
                <w:szCs w:val="20"/>
              </w:rPr>
              <w:t>Параметры огневого шара</w:t>
            </w:r>
          </w:p>
        </w:tc>
      </w:tr>
      <w:tr w:rsidR="00CF1FE2" w:rsidRPr="00DA05BA" w:rsidTr="008A3307">
        <w:tc>
          <w:tcPr>
            <w:tcW w:w="3438" w:type="pct"/>
            <w:vAlign w:val="center"/>
          </w:tcPr>
          <w:p w:rsidR="00CF1FE2" w:rsidRPr="00DA05BA" w:rsidRDefault="00CF1FE2" w:rsidP="00930FB4">
            <w:pPr>
              <w:ind w:firstLine="0"/>
              <w:jc w:val="center"/>
              <w:rPr>
                <w:sz w:val="20"/>
                <w:szCs w:val="20"/>
              </w:rPr>
            </w:pPr>
            <w:r w:rsidRPr="00DA05BA">
              <w:rPr>
                <w:sz w:val="20"/>
                <w:szCs w:val="20"/>
              </w:rPr>
              <w:t>Радиус огневого шара, м</w:t>
            </w:r>
          </w:p>
        </w:tc>
        <w:tc>
          <w:tcPr>
            <w:tcW w:w="781" w:type="pct"/>
            <w:vAlign w:val="center"/>
          </w:tcPr>
          <w:p w:rsidR="00CF1FE2" w:rsidRPr="00DA05BA" w:rsidRDefault="00CF1FE2" w:rsidP="00930FB4">
            <w:pPr>
              <w:ind w:firstLine="0"/>
              <w:jc w:val="center"/>
              <w:rPr>
                <w:sz w:val="20"/>
                <w:szCs w:val="20"/>
              </w:rPr>
            </w:pPr>
            <w:r w:rsidRPr="00DA05BA">
              <w:rPr>
                <w:sz w:val="20"/>
                <w:szCs w:val="20"/>
              </w:rPr>
              <w:t>14,1</w:t>
            </w:r>
          </w:p>
        </w:tc>
        <w:tc>
          <w:tcPr>
            <w:tcW w:w="781" w:type="pct"/>
            <w:vAlign w:val="center"/>
          </w:tcPr>
          <w:p w:rsidR="00CF1FE2" w:rsidRPr="00DA05BA" w:rsidRDefault="00CF1FE2" w:rsidP="00930FB4">
            <w:pPr>
              <w:ind w:firstLine="0"/>
              <w:jc w:val="center"/>
              <w:rPr>
                <w:sz w:val="20"/>
                <w:szCs w:val="20"/>
              </w:rPr>
            </w:pPr>
            <w:r w:rsidRPr="00DA05BA">
              <w:rPr>
                <w:sz w:val="20"/>
                <w:szCs w:val="20"/>
              </w:rPr>
              <w:t>4,46</w:t>
            </w:r>
          </w:p>
        </w:tc>
      </w:tr>
      <w:tr w:rsidR="00CF1FE2" w:rsidRPr="00DA05BA" w:rsidTr="008A3307">
        <w:tc>
          <w:tcPr>
            <w:tcW w:w="3438" w:type="pct"/>
            <w:vAlign w:val="center"/>
          </w:tcPr>
          <w:p w:rsidR="00CF1FE2" w:rsidRPr="00DA05BA" w:rsidRDefault="00CF1FE2" w:rsidP="00930FB4">
            <w:pPr>
              <w:ind w:firstLine="0"/>
              <w:jc w:val="center"/>
              <w:rPr>
                <w:sz w:val="20"/>
                <w:szCs w:val="20"/>
              </w:rPr>
            </w:pPr>
            <w:r w:rsidRPr="00DA05BA">
              <w:rPr>
                <w:sz w:val="20"/>
                <w:szCs w:val="20"/>
              </w:rPr>
              <w:t>Время существования огневого шара, с</w:t>
            </w:r>
          </w:p>
        </w:tc>
        <w:tc>
          <w:tcPr>
            <w:tcW w:w="781" w:type="pct"/>
            <w:vAlign w:val="center"/>
          </w:tcPr>
          <w:p w:rsidR="00CF1FE2" w:rsidRPr="00DA05BA" w:rsidRDefault="00CF1FE2" w:rsidP="00930FB4">
            <w:pPr>
              <w:ind w:firstLine="0"/>
              <w:jc w:val="center"/>
              <w:rPr>
                <w:sz w:val="20"/>
                <w:szCs w:val="20"/>
              </w:rPr>
            </w:pPr>
            <w:r w:rsidRPr="00DA05BA">
              <w:rPr>
                <w:sz w:val="20"/>
                <w:szCs w:val="20"/>
              </w:rPr>
              <w:t>2,8</w:t>
            </w:r>
          </w:p>
        </w:tc>
        <w:tc>
          <w:tcPr>
            <w:tcW w:w="781" w:type="pct"/>
            <w:vAlign w:val="center"/>
          </w:tcPr>
          <w:p w:rsidR="00CF1FE2" w:rsidRPr="00DA05BA" w:rsidRDefault="00CF1FE2" w:rsidP="00930FB4">
            <w:pPr>
              <w:ind w:firstLine="0"/>
              <w:jc w:val="center"/>
              <w:rPr>
                <w:sz w:val="20"/>
                <w:szCs w:val="20"/>
              </w:rPr>
            </w:pPr>
            <w:r w:rsidRPr="00DA05BA">
              <w:rPr>
                <w:sz w:val="20"/>
                <w:szCs w:val="20"/>
              </w:rPr>
              <w:t>1</w:t>
            </w:r>
          </w:p>
        </w:tc>
      </w:tr>
      <w:tr w:rsidR="00CF1FE2" w:rsidRPr="00DA05BA" w:rsidTr="008A3307">
        <w:tc>
          <w:tcPr>
            <w:tcW w:w="3438" w:type="pct"/>
            <w:vAlign w:val="center"/>
          </w:tcPr>
          <w:p w:rsidR="00CF1FE2" w:rsidRPr="00DA05BA" w:rsidRDefault="00CF1FE2" w:rsidP="00930FB4">
            <w:pPr>
              <w:ind w:firstLine="0"/>
              <w:jc w:val="center"/>
              <w:rPr>
                <w:sz w:val="20"/>
                <w:szCs w:val="20"/>
              </w:rPr>
            </w:pPr>
            <w:r w:rsidRPr="00DA05BA">
              <w:rPr>
                <w:sz w:val="20"/>
                <w:szCs w:val="20"/>
              </w:rPr>
              <w:t>Скорость распространения пламени, м/с</w:t>
            </w:r>
          </w:p>
        </w:tc>
        <w:tc>
          <w:tcPr>
            <w:tcW w:w="781" w:type="pct"/>
            <w:vAlign w:val="center"/>
          </w:tcPr>
          <w:p w:rsidR="00CF1FE2" w:rsidRPr="00DA05BA" w:rsidRDefault="00CF1FE2" w:rsidP="00930FB4">
            <w:pPr>
              <w:ind w:firstLine="0"/>
              <w:jc w:val="center"/>
              <w:rPr>
                <w:sz w:val="20"/>
                <w:szCs w:val="20"/>
              </w:rPr>
            </w:pPr>
            <w:r w:rsidRPr="00DA05BA">
              <w:rPr>
                <w:sz w:val="20"/>
                <w:szCs w:val="20"/>
              </w:rPr>
              <w:t>150-200</w:t>
            </w:r>
          </w:p>
        </w:tc>
        <w:tc>
          <w:tcPr>
            <w:tcW w:w="781" w:type="pct"/>
            <w:vAlign w:val="center"/>
          </w:tcPr>
          <w:p w:rsidR="00CF1FE2" w:rsidRPr="00DA05BA" w:rsidRDefault="00CF1FE2" w:rsidP="00930FB4">
            <w:pPr>
              <w:ind w:firstLine="0"/>
              <w:jc w:val="center"/>
              <w:rPr>
                <w:sz w:val="20"/>
                <w:szCs w:val="20"/>
              </w:rPr>
            </w:pPr>
            <w:r w:rsidRPr="00DA05BA">
              <w:rPr>
                <w:sz w:val="20"/>
                <w:szCs w:val="20"/>
              </w:rPr>
              <w:t>18</w:t>
            </w:r>
          </w:p>
        </w:tc>
      </w:tr>
      <w:tr w:rsidR="00CF1FE2" w:rsidRPr="00DA05BA" w:rsidTr="008A3307">
        <w:tc>
          <w:tcPr>
            <w:tcW w:w="3438" w:type="pct"/>
            <w:vAlign w:val="center"/>
          </w:tcPr>
          <w:p w:rsidR="00CF1FE2" w:rsidRPr="00DA05BA" w:rsidRDefault="00CF1FE2" w:rsidP="00930FB4">
            <w:pPr>
              <w:ind w:firstLine="0"/>
              <w:jc w:val="center"/>
              <w:rPr>
                <w:sz w:val="20"/>
                <w:szCs w:val="20"/>
              </w:rPr>
            </w:pPr>
            <w:r w:rsidRPr="00DA05BA">
              <w:rPr>
                <w:sz w:val="20"/>
                <w:szCs w:val="20"/>
              </w:rPr>
              <w:t>Величина воздействия теплового потока на здания и сооружения на кромке огневого шара, кВт/м</w:t>
            </w:r>
            <w:r w:rsidRPr="00DA05BA">
              <w:rPr>
                <w:sz w:val="20"/>
                <w:szCs w:val="20"/>
                <w:vertAlign w:val="superscript"/>
              </w:rPr>
              <w:t>2</w:t>
            </w:r>
          </w:p>
        </w:tc>
        <w:tc>
          <w:tcPr>
            <w:tcW w:w="781" w:type="pct"/>
            <w:vAlign w:val="center"/>
          </w:tcPr>
          <w:p w:rsidR="00CF1FE2" w:rsidRPr="00DA05BA" w:rsidRDefault="00CF1FE2" w:rsidP="00930FB4">
            <w:pPr>
              <w:ind w:firstLine="0"/>
              <w:jc w:val="center"/>
              <w:rPr>
                <w:sz w:val="20"/>
                <w:szCs w:val="20"/>
              </w:rPr>
            </w:pPr>
            <w:r w:rsidRPr="00DA05BA">
              <w:rPr>
                <w:sz w:val="20"/>
                <w:szCs w:val="20"/>
              </w:rPr>
              <w:t>130</w:t>
            </w:r>
          </w:p>
        </w:tc>
        <w:tc>
          <w:tcPr>
            <w:tcW w:w="781" w:type="pct"/>
            <w:vAlign w:val="center"/>
          </w:tcPr>
          <w:p w:rsidR="00CF1FE2" w:rsidRPr="00DA05BA" w:rsidRDefault="00CF1FE2" w:rsidP="00930FB4">
            <w:pPr>
              <w:ind w:firstLine="0"/>
              <w:jc w:val="center"/>
              <w:rPr>
                <w:sz w:val="20"/>
                <w:szCs w:val="20"/>
              </w:rPr>
            </w:pPr>
            <w:r w:rsidRPr="00DA05BA">
              <w:rPr>
                <w:sz w:val="20"/>
                <w:szCs w:val="20"/>
              </w:rPr>
              <w:t>130</w:t>
            </w:r>
          </w:p>
        </w:tc>
      </w:tr>
      <w:tr w:rsidR="00CF1FE2" w:rsidRPr="00DA05BA" w:rsidTr="008A3307">
        <w:tc>
          <w:tcPr>
            <w:tcW w:w="3438" w:type="pct"/>
            <w:vAlign w:val="center"/>
          </w:tcPr>
          <w:p w:rsidR="00CF1FE2" w:rsidRPr="00DA05BA" w:rsidRDefault="00CF1FE2" w:rsidP="00930FB4">
            <w:pPr>
              <w:ind w:firstLine="0"/>
              <w:jc w:val="center"/>
              <w:rPr>
                <w:sz w:val="20"/>
                <w:szCs w:val="20"/>
              </w:rPr>
            </w:pPr>
            <w:r w:rsidRPr="00DA05BA">
              <w:rPr>
                <w:sz w:val="20"/>
                <w:szCs w:val="20"/>
              </w:rPr>
              <w:t>Индекс теплового излучения на кромке огневого шара</w:t>
            </w:r>
          </w:p>
        </w:tc>
        <w:tc>
          <w:tcPr>
            <w:tcW w:w="781" w:type="pct"/>
            <w:vAlign w:val="center"/>
          </w:tcPr>
          <w:p w:rsidR="00CF1FE2" w:rsidRPr="00DA05BA" w:rsidRDefault="00CF1FE2" w:rsidP="00930FB4">
            <w:pPr>
              <w:ind w:firstLine="0"/>
              <w:jc w:val="center"/>
              <w:rPr>
                <w:sz w:val="20"/>
                <w:szCs w:val="20"/>
              </w:rPr>
            </w:pPr>
            <w:r w:rsidRPr="00DA05BA">
              <w:rPr>
                <w:sz w:val="20"/>
                <w:szCs w:val="20"/>
              </w:rPr>
              <w:t>1834</w:t>
            </w:r>
          </w:p>
        </w:tc>
        <w:tc>
          <w:tcPr>
            <w:tcW w:w="781" w:type="pct"/>
            <w:vAlign w:val="center"/>
          </w:tcPr>
          <w:p w:rsidR="00CF1FE2" w:rsidRPr="00DA05BA" w:rsidRDefault="00CF1FE2" w:rsidP="00930FB4">
            <w:pPr>
              <w:ind w:firstLine="0"/>
              <w:jc w:val="center"/>
              <w:rPr>
                <w:sz w:val="20"/>
                <w:szCs w:val="20"/>
              </w:rPr>
            </w:pPr>
            <w:r w:rsidRPr="00DA05BA">
              <w:rPr>
                <w:sz w:val="20"/>
                <w:szCs w:val="20"/>
              </w:rPr>
              <w:t>729,7</w:t>
            </w:r>
          </w:p>
        </w:tc>
      </w:tr>
      <w:tr w:rsidR="00CF1FE2" w:rsidRPr="00DA05BA" w:rsidTr="008A3307">
        <w:trPr>
          <w:trHeight w:val="225"/>
        </w:trPr>
        <w:tc>
          <w:tcPr>
            <w:tcW w:w="3438" w:type="pct"/>
            <w:vAlign w:val="center"/>
          </w:tcPr>
          <w:p w:rsidR="00CF1FE2" w:rsidRPr="00DA05BA" w:rsidRDefault="00CF1FE2" w:rsidP="00930FB4">
            <w:pPr>
              <w:ind w:firstLine="0"/>
              <w:jc w:val="center"/>
              <w:rPr>
                <w:sz w:val="20"/>
                <w:szCs w:val="20"/>
              </w:rPr>
            </w:pPr>
            <w:r w:rsidRPr="00DA05BA">
              <w:rPr>
                <w:sz w:val="20"/>
                <w:szCs w:val="20"/>
              </w:rPr>
              <w:t>Доля людей, поражаемых на кромке огневого шара, %</w:t>
            </w:r>
          </w:p>
        </w:tc>
        <w:tc>
          <w:tcPr>
            <w:tcW w:w="781" w:type="pct"/>
            <w:vAlign w:val="center"/>
          </w:tcPr>
          <w:p w:rsidR="00CF1FE2" w:rsidRPr="00DA05BA" w:rsidRDefault="00CF1FE2" w:rsidP="00930FB4">
            <w:pPr>
              <w:ind w:firstLine="0"/>
              <w:jc w:val="center"/>
              <w:rPr>
                <w:sz w:val="20"/>
                <w:szCs w:val="20"/>
              </w:rPr>
            </w:pPr>
            <w:r w:rsidRPr="00DA05BA">
              <w:rPr>
                <w:sz w:val="20"/>
                <w:szCs w:val="20"/>
              </w:rPr>
              <w:t>0</w:t>
            </w:r>
          </w:p>
        </w:tc>
        <w:tc>
          <w:tcPr>
            <w:tcW w:w="781" w:type="pct"/>
            <w:vAlign w:val="center"/>
          </w:tcPr>
          <w:p w:rsidR="00CF1FE2" w:rsidRPr="00DA05BA" w:rsidRDefault="00CF1FE2" w:rsidP="00930FB4">
            <w:pPr>
              <w:ind w:firstLine="0"/>
              <w:jc w:val="center"/>
              <w:rPr>
                <w:sz w:val="20"/>
                <w:szCs w:val="20"/>
              </w:rPr>
            </w:pPr>
            <w:r w:rsidRPr="00DA05BA">
              <w:rPr>
                <w:sz w:val="20"/>
                <w:szCs w:val="20"/>
              </w:rPr>
              <w:t>0</w:t>
            </w:r>
          </w:p>
        </w:tc>
      </w:tr>
      <w:tr w:rsidR="00CF1FE2" w:rsidRPr="00DA05BA" w:rsidTr="008A3307">
        <w:tc>
          <w:tcPr>
            <w:tcW w:w="5000" w:type="pct"/>
            <w:gridSpan w:val="3"/>
            <w:vAlign w:val="center"/>
          </w:tcPr>
          <w:p w:rsidR="00CF1FE2" w:rsidRPr="00DA05BA" w:rsidRDefault="00CF1FE2" w:rsidP="00930FB4">
            <w:pPr>
              <w:ind w:firstLine="0"/>
              <w:jc w:val="center"/>
              <w:rPr>
                <w:b/>
                <w:sz w:val="20"/>
                <w:szCs w:val="20"/>
              </w:rPr>
            </w:pPr>
            <w:r w:rsidRPr="00DA05BA">
              <w:rPr>
                <w:b/>
                <w:sz w:val="20"/>
                <w:szCs w:val="20"/>
              </w:rPr>
              <w:t>Параметры горения разлития ГСМ</w:t>
            </w:r>
          </w:p>
        </w:tc>
      </w:tr>
      <w:tr w:rsidR="00CF1FE2" w:rsidRPr="00DA05BA" w:rsidTr="008A3307">
        <w:tc>
          <w:tcPr>
            <w:tcW w:w="3438" w:type="pct"/>
            <w:vAlign w:val="center"/>
          </w:tcPr>
          <w:p w:rsidR="00CF1FE2" w:rsidRPr="00DA05BA" w:rsidRDefault="00CF1FE2" w:rsidP="00930FB4">
            <w:pPr>
              <w:ind w:firstLine="0"/>
              <w:jc w:val="center"/>
              <w:rPr>
                <w:sz w:val="20"/>
                <w:szCs w:val="20"/>
              </w:rPr>
            </w:pPr>
            <w:r w:rsidRPr="00DA05BA">
              <w:rPr>
                <w:sz w:val="20"/>
                <w:szCs w:val="20"/>
              </w:rPr>
              <w:t>Ориентировочное время выгорания разлития, мин : сек</w:t>
            </w:r>
          </w:p>
        </w:tc>
        <w:tc>
          <w:tcPr>
            <w:tcW w:w="781" w:type="pct"/>
            <w:vAlign w:val="center"/>
          </w:tcPr>
          <w:p w:rsidR="00CF1FE2" w:rsidRPr="00DA05BA" w:rsidRDefault="00CF1FE2" w:rsidP="00930FB4">
            <w:pPr>
              <w:ind w:firstLine="0"/>
              <w:jc w:val="center"/>
              <w:rPr>
                <w:sz w:val="20"/>
                <w:szCs w:val="20"/>
              </w:rPr>
            </w:pPr>
            <w:r w:rsidRPr="00DA05BA">
              <w:rPr>
                <w:sz w:val="20"/>
                <w:szCs w:val="20"/>
              </w:rPr>
              <w:t>6:41</w:t>
            </w:r>
          </w:p>
        </w:tc>
        <w:tc>
          <w:tcPr>
            <w:tcW w:w="781" w:type="pct"/>
            <w:vAlign w:val="center"/>
          </w:tcPr>
          <w:p w:rsidR="00CF1FE2" w:rsidRPr="00DA05BA" w:rsidRDefault="00CF1FE2" w:rsidP="00930FB4">
            <w:pPr>
              <w:ind w:firstLine="0"/>
              <w:jc w:val="center"/>
              <w:rPr>
                <w:sz w:val="20"/>
                <w:szCs w:val="20"/>
              </w:rPr>
            </w:pPr>
            <w:r w:rsidRPr="00DA05BA">
              <w:rPr>
                <w:sz w:val="20"/>
                <w:szCs w:val="20"/>
              </w:rPr>
              <w:t>16:44</w:t>
            </w:r>
          </w:p>
        </w:tc>
      </w:tr>
      <w:tr w:rsidR="00CF1FE2" w:rsidRPr="00DA05BA" w:rsidTr="008A3307">
        <w:tc>
          <w:tcPr>
            <w:tcW w:w="3438" w:type="pct"/>
            <w:vAlign w:val="center"/>
          </w:tcPr>
          <w:p w:rsidR="00CF1FE2" w:rsidRPr="00DA05BA" w:rsidRDefault="00CF1FE2" w:rsidP="00930FB4">
            <w:pPr>
              <w:ind w:firstLine="0"/>
              <w:jc w:val="center"/>
              <w:rPr>
                <w:sz w:val="20"/>
                <w:szCs w:val="20"/>
              </w:rPr>
            </w:pPr>
            <w:r w:rsidRPr="00DA05BA">
              <w:rPr>
                <w:sz w:val="20"/>
                <w:szCs w:val="20"/>
              </w:rPr>
              <w:t>Величина воздействия теплового потока на здания, сооружения и людей на кромке разлития, кВт/м</w:t>
            </w:r>
            <w:r w:rsidRPr="00DA05BA">
              <w:rPr>
                <w:sz w:val="20"/>
                <w:szCs w:val="20"/>
                <w:vertAlign w:val="superscript"/>
              </w:rPr>
              <w:t>2</w:t>
            </w:r>
          </w:p>
        </w:tc>
        <w:tc>
          <w:tcPr>
            <w:tcW w:w="781" w:type="pct"/>
            <w:vAlign w:val="center"/>
          </w:tcPr>
          <w:p w:rsidR="00CF1FE2" w:rsidRPr="00DA05BA" w:rsidRDefault="00CF1FE2" w:rsidP="00930FB4">
            <w:pPr>
              <w:ind w:firstLine="0"/>
              <w:jc w:val="center"/>
              <w:rPr>
                <w:sz w:val="20"/>
                <w:szCs w:val="20"/>
              </w:rPr>
            </w:pPr>
            <w:r w:rsidRPr="00DA05BA">
              <w:rPr>
                <w:sz w:val="20"/>
                <w:szCs w:val="20"/>
              </w:rPr>
              <w:t>104</w:t>
            </w:r>
          </w:p>
        </w:tc>
        <w:tc>
          <w:tcPr>
            <w:tcW w:w="781" w:type="pct"/>
            <w:vAlign w:val="center"/>
          </w:tcPr>
          <w:p w:rsidR="00CF1FE2" w:rsidRPr="00DA05BA" w:rsidRDefault="00CF1FE2" w:rsidP="00930FB4">
            <w:pPr>
              <w:ind w:firstLine="0"/>
              <w:jc w:val="center"/>
              <w:rPr>
                <w:sz w:val="20"/>
                <w:szCs w:val="20"/>
              </w:rPr>
            </w:pPr>
            <w:r w:rsidRPr="00DA05BA">
              <w:rPr>
                <w:sz w:val="20"/>
                <w:szCs w:val="20"/>
              </w:rPr>
              <w:t>104</w:t>
            </w:r>
          </w:p>
        </w:tc>
      </w:tr>
      <w:tr w:rsidR="00CF1FE2" w:rsidRPr="00DA05BA" w:rsidTr="008A3307">
        <w:tc>
          <w:tcPr>
            <w:tcW w:w="3438" w:type="pct"/>
            <w:vAlign w:val="center"/>
          </w:tcPr>
          <w:p w:rsidR="00CF1FE2" w:rsidRPr="00DA05BA" w:rsidRDefault="00CF1FE2" w:rsidP="00930FB4">
            <w:pPr>
              <w:ind w:firstLine="0"/>
              <w:jc w:val="center"/>
              <w:rPr>
                <w:sz w:val="20"/>
                <w:szCs w:val="20"/>
              </w:rPr>
            </w:pPr>
            <w:r w:rsidRPr="00DA05BA">
              <w:rPr>
                <w:sz w:val="20"/>
                <w:szCs w:val="20"/>
              </w:rPr>
              <w:t>Индекс теплового излучения на кромке горящего разлития</w:t>
            </w:r>
          </w:p>
        </w:tc>
        <w:tc>
          <w:tcPr>
            <w:tcW w:w="781" w:type="pct"/>
            <w:vAlign w:val="center"/>
          </w:tcPr>
          <w:p w:rsidR="00CF1FE2" w:rsidRPr="00DA05BA" w:rsidRDefault="00CF1FE2" w:rsidP="00930FB4">
            <w:pPr>
              <w:ind w:firstLine="0"/>
              <w:jc w:val="center"/>
              <w:rPr>
                <w:sz w:val="20"/>
                <w:szCs w:val="20"/>
              </w:rPr>
            </w:pPr>
            <w:r w:rsidRPr="00DA05BA">
              <w:rPr>
                <w:sz w:val="20"/>
                <w:szCs w:val="20"/>
              </w:rPr>
              <w:t>29345</w:t>
            </w:r>
          </w:p>
        </w:tc>
        <w:tc>
          <w:tcPr>
            <w:tcW w:w="781" w:type="pct"/>
            <w:vAlign w:val="center"/>
          </w:tcPr>
          <w:p w:rsidR="00CF1FE2" w:rsidRPr="00DA05BA" w:rsidRDefault="00CF1FE2" w:rsidP="00930FB4">
            <w:pPr>
              <w:ind w:firstLine="0"/>
              <w:jc w:val="center"/>
              <w:rPr>
                <w:sz w:val="20"/>
                <w:szCs w:val="20"/>
              </w:rPr>
            </w:pPr>
            <w:r w:rsidRPr="00DA05BA">
              <w:rPr>
                <w:sz w:val="20"/>
                <w:szCs w:val="20"/>
              </w:rPr>
              <w:t>29345</w:t>
            </w:r>
          </w:p>
        </w:tc>
      </w:tr>
      <w:tr w:rsidR="00CF1FE2" w:rsidRPr="00DA05BA" w:rsidTr="008A3307">
        <w:tc>
          <w:tcPr>
            <w:tcW w:w="3438" w:type="pct"/>
            <w:vAlign w:val="center"/>
          </w:tcPr>
          <w:p w:rsidR="00CF1FE2" w:rsidRPr="00DA05BA" w:rsidRDefault="00CF1FE2" w:rsidP="00930FB4">
            <w:pPr>
              <w:ind w:firstLine="0"/>
              <w:jc w:val="center"/>
              <w:rPr>
                <w:sz w:val="20"/>
                <w:szCs w:val="20"/>
              </w:rPr>
            </w:pPr>
            <w:r w:rsidRPr="00DA05BA">
              <w:rPr>
                <w:sz w:val="20"/>
                <w:szCs w:val="20"/>
              </w:rPr>
              <w:t>Доля людей, поражаемых на кромке горения разлития, %</w:t>
            </w:r>
          </w:p>
        </w:tc>
        <w:tc>
          <w:tcPr>
            <w:tcW w:w="781" w:type="pct"/>
            <w:vAlign w:val="center"/>
          </w:tcPr>
          <w:p w:rsidR="00CF1FE2" w:rsidRPr="00DA05BA" w:rsidRDefault="00CF1FE2" w:rsidP="00930FB4">
            <w:pPr>
              <w:ind w:firstLine="0"/>
              <w:jc w:val="center"/>
              <w:rPr>
                <w:sz w:val="20"/>
                <w:szCs w:val="20"/>
              </w:rPr>
            </w:pPr>
            <w:r w:rsidRPr="00DA05BA">
              <w:rPr>
                <w:sz w:val="20"/>
                <w:szCs w:val="20"/>
              </w:rPr>
              <w:t>79</w:t>
            </w:r>
          </w:p>
        </w:tc>
        <w:tc>
          <w:tcPr>
            <w:tcW w:w="781" w:type="pct"/>
            <w:vAlign w:val="center"/>
          </w:tcPr>
          <w:p w:rsidR="00CF1FE2" w:rsidRPr="00DA05BA" w:rsidRDefault="00CF1FE2" w:rsidP="00930FB4">
            <w:pPr>
              <w:ind w:firstLine="0"/>
              <w:jc w:val="center"/>
              <w:rPr>
                <w:sz w:val="20"/>
                <w:szCs w:val="20"/>
              </w:rPr>
            </w:pPr>
            <w:r w:rsidRPr="00DA05BA">
              <w:rPr>
                <w:sz w:val="20"/>
                <w:szCs w:val="20"/>
              </w:rPr>
              <w:t>79</w:t>
            </w:r>
          </w:p>
        </w:tc>
      </w:tr>
      <w:tr w:rsidR="00CF1FE2" w:rsidRPr="00DA05BA" w:rsidTr="008A3307">
        <w:tc>
          <w:tcPr>
            <w:tcW w:w="5000" w:type="pct"/>
            <w:gridSpan w:val="3"/>
            <w:vAlign w:val="center"/>
          </w:tcPr>
          <w:p w:rsidR="00CF1FE2" w:rsidRPr="00DA05BA" w:rsidRDefault="00CF1FE2" w:rsidP="00930FB4">
            <w:pPr>
              <w:ind w:firstLine="0"/>
              <w:jc w:val="center"/>
              <w:rPr>
                <w:b/>
                <w:sz w:val="20"/>
                <w:szCs w:val="20"/>
              </w:rPr>
            </w:pPr>
            <w:r w:rsidRPr="00DA05BA">
              <w:rPr>
                <w:b/>
                <w:sz w:val="20"/>
                <w:szCs w:val="20"/>
              </w:rPr>
              <w:t>Поллютанты</w:t>
            </w:r>
          </w:p>
        </w:tc>
      </w:tr>
      <w:tr w:rsidR="00CF1FE2" w:rsidRPr="00DA05BA" w:rsidTr="008A3307">
        <w:tc>
          <w:tcPr>
            <w:tcW w:w="3438" w:type="pct"/>
            <w:vAlign w:val="center"/>
          </w:tcPr>
          <w:p w:rsidR="00CF1FE2" w:rsidRPr="00DA05BA" w:rsidRDefault="00CF1FE2" w:rsidP="00930FB4">
            <w:pPr>
              <w:ind w:firstLine="0"/>
              <w:jc w:val="center"/>
              <w:rPr>
                <w:sz w:val="20"/>
                <w:szCs w:val="20"/>
              </w:rPr>
            </w:pPr>
            <w:r w:rsidRPr="00DA05BA">
              <w:rPr>
                <w:sz w:val="20"/>
                <w:szCs w:val="20"/>
              </w:rPr>
              <w:t>Оксид углерода (СО) - угарный газ</w:t>
            </w:r>
          </w:p>
        </w:tc>
        <w:tc>
          <w:tcPr>
            <w:tcW w:w="781" w:type="pct"/>
            <w:vAlign w:val="center"/>
          </w:tcPr>
          <w:p w:rsidR="00CF1FE2" w:rsidRPr="00DA05BA" w:rsidRDefault="00CF1FE2" w:rsidP="00930FB4">
            <w:pPr>
              <w:ind w:firstLine="0"/>
              <w:jc w:val="center"/>
              <w:rPr>
                <w:sz w:val="20"/>
                <w:szCs w:val="20"/>
              </w:rPr>
            </w:pPr>
            <w:r w:rsidRPr="00DA05BA">
              <w:rPr>
                <w:sz w:val="20"/>
                <w:szCs w:val="20"/>
              </w:rPr>
              <w:t>2,4880</w:t>
            </w:r>
          </w:p>
        </w:tc>
        <w:tc>
          <w:tcPr>
            <w:tcW w:w="781" w:type="pct"/>
            <w:vAlign w:val="center"/>
          </w:tcPr>
          <w:p w:rsidR="00CF1FE2" w:rsidRPr="00DA05BA" w:rsidRDefault="00CF1FE2" w:rsidP="00930FB4">
            <w:pPr>
              <w:ind w:firstLine="0"/>
              <w:jc w:val="center"/>
              <w:rPr>
                <w:sz w:val="20"/>
                <w:szCs w:val="20"/>
              </w:rPr>
            </w:pPr>
            <w:r w:rsidRPr="00DA05BA">
              <w:rPr>
                <w:sz w:val="20"/>
                <w:szCs w:val="20"/>
              </w:rPr>
              <w:t>0,0683</w:t>
            </w:r>
          </w:p>
        </w:tc>
      </w:tr>
      <w:tr w:rsidR="00CF1FE2" w:rsidRPr="00DA05BA" w:rsidTr="008A3307">
        <w:tc>
          <w:tcPr>
            <w:tcW w:w="3438" w:type="pct"/>
            <w:vAlign w:val="center"/>
          </w:tcPr>
          <w:p w:rsidR="00CF1FE2" w:rsidRPr="00DA05BA" w:rsidRDefault="00CF1FE2" w:rsidP="00930FB4">
            <w:pPr>
              <w:ind w:firstLine="0"/>
              <w:jc w:val="center"/>
              <w:rPr>
                <w:sz w:val="20"/>
                <w:szCs w:val="20"/>
              </w:rPr>
            </w:pPr>
            <w:r w:rsidRPr="00DA05BA">
              <w:rPr>
                <w:sz w:val="20"/>
                <w:szCs w:val="20"/>
              </w:rPr>
              <w:t>Диоксид углерода (СО</w:t>
            </w:r>
            <w:r w:rsidRPr="00DA05BA">
              <w:rPr>
                <w:sz w:val="20"/>
                <w:szCs w:val="20"/>
                <w:vertAlign w:val="subscript"/>
              </w:rPr>
              <w:t>2</w:t>
            </w:r>
            <w:r w:rsidRPr="00DA05BA">
              <w:rPr>
                <w:sz w:val="20"/>
                <w:szCs w:val="20"/>
              </w:rPr>
              <w:t>) - углекислый газ</w:t>
            </w:r>
          </w:p>
        </w:tc>
        <w:tc>
          <w:tcPr>
            <w:tcW w:w="781" w:type="pct"/>
            <w:vAlign w:val="center"/>
          </w:tcPr>
          <w:p w:rsidR="00CF1FE2" w:rsidRPr="00DA05BA" w:rsidRDefault="00CF1FE2" w:rsidP="00930FB4">
            <w:pPr>
              <w:ind w:firstLine="0"/>
              <w:jc w:val="center"/>
              <w:rPr>
                <w:sz w:val="20"/>
                <w:szCs w:val="20"/>
              </w:rPr>
            </w:pPr>
            <w:r w:rsidRPr="00DA05BA">
              <w:rPr>
                <w:sz w:val="20"/>
                <w:szCs w:val="20"/>
              </w:rPr>
              <w:t>0,0800</w:t>
            </w:r>
          </w:p>
        </w:tc>
        <w:tc>
          <w:tcPr>
            <w:tcW w:w="781" w:type="pct"/>
            <w:vAlign w:val="center"/>
          </w:tcPr>
          <w:p w:rsidR="00CF1FE2" w:rsidRPr="00DA05BA" w:rsidRDefault="00CF1FE2" w:rsidP="00930FB4">
            <w:pPr>
              <w:ind w:firstLine="0"/>
              <w:jc w:val="center"/>
              <w:rPr>
                <w:sz w:val="20"/>
                <w:szCs w:val="20"/>
              </w:rPr>
            </w:pPr>
            <w:r w:rsidRPr="00DA05BA">
              <w:rPr>
                <w:sz w:val="20"/>
                <w:szCs w:val="20"/>
              </w:rPr>
              <w:t>0,0022</w:t>
            </w:r>
          </w:p>
        </w:tc>
      </w:tr>
      <w:tr w:rsidR="00CF1FE2" w:rsidRPr="00DA05BA" w:rsidTr="008A3307">
        <w:tc>
          <w:tcPr>
            <w:tcW w:w="3438" w:type="pct"/>
            <w:vAlign w:val="center"/>
          </w:tcPr>
          <w:p w:rsidR="00CF1FE2" w:rsidRPr="00DA05BA" w:rsidRDefault="00CF1FE2" w:rsidP="00930FB4">
            <w:pPr>
              <w:ind w:firstLine="0"/>
              <w:jc w:val="center"/>
              <w:rPr>
                <w:sz w:val="20"/>
                <w:szCs w:val="20"/>
              </w:rPr>
            </w:pPr>
            <w:r w:rsidRPr="00DA05BA">
              <w:rPr>
                <w:sz w:val="20"/>
                <w:szCs w:val="20"/>
              </w:rPr>
              <w:t>Оксиды азота (NOx)</w:t>
            </w:r>
          </w:p>
        </w:tc>
        <w:tc>
          <w:tcPr>
            <w:tcW w:w="781" w:type="pct"/>
            <w:vAlign w:val="center"/>
          </w:tcPr>
          <w:p w:rsidR="00CF1FE2" w:rsidRPr="00DA05BA" w:rsidRDefault="00CF1FE2" w:rsidP="00930FB4">
            <w:pPr>
              <w:ind w:firstLine="0"/>
              <w:jc w:val="center"/>
              <w:rPr>
                <w:sz w:val="20"/>
                <w:szCs w:val="20"/>
              </w:rPr>
            </w:pPr>
            <w:r w:rsidRPr="00DA05BA">
              <w:rPr>
                <w:sz w:val="20"/>
                <w:szCs w:val="20"/>
              </w:rPr>
              <w:t>0,1208</w:t>
            </w:r>
          </w:p>
        </w:tc>
        <w:tc>
          <w:tcPr>
            <w:tcW w:w="781" w:type="pct"/>
            <w:vAlign w:val="center"/>
          </w:tcPr>
          <w:p w:rsidR="00CF1FE2" w:rsidRPr="00DA05BA" w:rsidRDefault="00CF1FE2" w:rsidP="00930FB4">
            <w:pPr>
              <w:ind w:firstLine="0"/>
              <w:jc w:val="center"/>
              <w:rPr>
                <w:sz w:val="20"/>
                <w:szCs w:val="20"/>
              </w:rPr>
            </w:pPr>
            <w:r w:rsidRPr="00DA05BA">
              <w:rPr>
                <w:sz w:val="20"/>
                <w:szCs w:val="20"/>
              </w:rPr>
              <w:t>0,0033</w:t>
            </w:r>
          </w:p>
        </w:tc>
      </w:tr>
      <w:tr w:rsidR="00CF1FE2" w:rsidRPr="00DA05BA" w:rsidTr="008A3307">
        <w:tc>
          <w:tcPr>
            <w:tcW w:w="3438" w:type="pct"/>
            <w:vAlign w:val="center"/>
          </w:tcPr>
          <w:p w:rsidR="00CF1FE2" w:rsidRPr="00DA05BA" w:rsidRDefault="00CF1FE2" w:rsidP="00930FB4">
            <w:pPr>
              <w:ind w:firstLine="0"/>
              <w:jc w:val="center"/>
              <w:rPr>
                <w:sz w:val="20"/>
                <w:szCs w:val="20"/>
              </w:rPr>
            </w:pPr>
            <w:r w:rsidRPr="00DA05BA">
              <w:rPr>
                <w:sz w:val="20"/>
                <w:szCs w:val="20"/>
              </w:rPr>
              <w:t>Оксиды серы (в пересчете на SO</w:t>
            </w:r>
            <w:r w:rsidRPr="00DA05BA">
              <w:rPr>
                <w:sz w:val="20"/>
                <w:szCs w:val="20"/>
                <w:vertAlign w:val="subscript"/>
              </w:rPr>
              <w:t>2</w:t>
            </w:r>
            <w:r w:rsidRPr="00DA05BA">
              <w:rPr>
                <w:sz w:val="20"/>
                <w:szCs w:val="20"/>
              </w:rPr>
              <w:t>)</w:t>
            </w:r>
          </w:p>
        </w:tc>
        <w:tc>
          <w:tcPr>
            <w:tcW w:w="781" w:type="pct"/>
            <w:vAlign w:val="center"/>
          </w:tcPr>
          <w:p w:rsidR="00CF1FE2" w:rsidRPr="00DA05BA" w:rsidRDefault="00CF1FE2" w:rsidP="00930FB4">
            <w:pPr>
              <w:ind w:firstLine="0"/>
              <w:jc w:val="center"/>
              <w:rPr>
                <w:sz w:val="20"/>
                <w:szCs w:val="20"/>
              </w:rPr>
            </w:pPr>
            <w:r w:rsidRPr="00DA05BA">
              <w:rPr>
                <w:sz w:val="20"/>
                <w:szCs w:val="20"/>
              </w:rPr>
              <w:t>0,0096</w:t>
            </w:r>
          </w:p>
        </w:tc>
        <w:tc>
          <w:tcPr>
            <w:tcW w:w="781" w:type="pct"/>
            <w:vAlign w:val="center"/>
          </w:tcPr>
          <w:p w:rsidR="00CF1FE2" w:rsidRPr="00DA05BA" w:rsidRDefault="00CF1FE2" w:rsidP="00930FB4">
            <w:pPr>
              <w:ind w:firstLine="0"/>
              <w:jc w:val="center"/>
              <w:rPr>
                <w:sz w:val="20"/>
                <w:szCs w:val="20"/>
              </w:rPr>
            </w:pPr>
            <w:r w:rsidRPr="00DA05BA">
              <w:rPr>
                <w:sz w:val="20"/>
                <w:szCs w:val="20"/>
              </w:rPr>
              <w:t>0,0003</w:t>
            </w:r>
          </w:p>
        </w:tc>
      </w:tr>
      <w:tr w:rsidR="00CF1FE2" w:rsidRPr="00DA05BA" w:rsidTr="008A3307">
        <w:tc>
          <w:tcPr>
            <w:tcW w:w="3438" w:type="pct"/>
            <w:vAlign w:val="center"/>
          </w:tcPr>
          <w:p w:rsidR="00CF1FE2" w:rsidRPr="00DA05BA" w:rsidRDefault="00CF1FE2" w:rsidP="00930FB4">
            <w:pPr>
              <w:ind w:firstLine="0"/>
              <w:jc w:val="center"/>
              <w:rPr>
                <w:sz w:val="20"/>
                <w:szCs w:val="20"/>
              </w:rPr>
            </w:pPr>
            <w:r w:rsidRPr="00DA05BA">
              <w:rPr>
                <w:sz w:val="20"/>
                <w:szCs w:val="20"/>
              </w:rPr>
              <w:t>Сероводород (H</w:t>
            </w:r>
            <w:r w:rsidRPr="00DA05BA">
              <w:rPr>
                <w:sz w:val="20"/>
                <w:szCs w:val="20"/>
                <w:vertAlign w:val="subscript"/>
              </w:rPr>
              <w:t>2</w:t>
            </w:r>
            <w:r w:rsidRPr="00DA05BA">
              <w:rPr>
                <w:sz w:val="20"/>
                <w:szCs w:val="20"/>
              </w:rPr>
              <w:t>S)</w:t>
            </w:r>
          </w:p>
        </w:tc>
        <w:tc>
          <w:tcPr>
            <w:tcW w:w="781" w:type="pct"/>
            <w:vAlign w:val="center"/>
          </w:tcPr>
          <w:p w:rsidR="00CF1FE2" w:rsidRPr="00DA05BA" w:rsidRDefault="00CF1FE2" w:rsidP="00930FB4">
            <w:pPr>
              <w:ind w:firstLine="0"/>
              <w:jc w:val="center"/>
              <w:rPr>
                <w:sz w:val="20"/>
                <w:szCs w:val="20"/>
              </w:rPr>
            </w:pPr>
            <w:r w:rsidRPr="00DA05BA">
              <w:rPr>
                <w:sz w:val="20"/>
                <w:szCs w:val="20"/>
              </w:rPr>
              <w:t>0,0080</w:t>
            </w:r>
          </w:p>
        </w:tc>
        <w:tc>
          <w:tcPr>
            <w:tcW w:w="781" w:type="pct"/>
            <w:vAlign w:val="center"/>
          </w:tcPr>
          <w:p w:rsidR="00CF1FE2" w:rsidRPr="00DA05BA" w:rsidRDefault="00CF1FE2" w:rsidP="00930FB4">
            <w:pPr>
              <w:ind w:firstLine="0"/>
              <w:jc w:val="center"/>
              <w:rPr>
                <w:sz w:val="20"/>
                <w:szCs w:val="20"/>
              </w:rPr>
            </w:pPr>
            <w:r w:rsidRPr="00DA05BA">
              <w:rPr>
                <w:sz w:val="20"/>
                <w:szCs w:val="20"/>
              </w:rPr>
              <w:t>0,0002</w:t>
            </w:r>
          </w:p>
        </w:tc>
      </w:tr>
      <w:tr w:rsidR="00CF1FE2" w:rsidRPr="00DA05BA" w:rsidTr="008A3307">
        <w:tc>
          <w:tcPr>
            <w:tcW w:w="3438" w:type="pct"/>
            <w:vAlign w:val="center"/>
          </w:tcPr>
          <w:p w:rsidR="00CF1FE2" w:rsidRPr="00DA05BA" w:rsidRDefault="00CF1FE2" w:rsidP="00930FB4">
            <w:pPr>
              <w:ind w:firstLine="0"/>
              <w:jc w:val="center"/>
              <w:rPr>
                <w:sz w:val="20"/>
                <w:szCs w:val="20"/>
              </w:rPr>
            </w:pPr>
            <w:r w:rsidRPr="00DA05BA">
              <w:rPr>
                <w:sz w:val="20"/>
                <w:szCs w:val="20"/>
              </w:rPr>
              <w:t>Сажа (С)</w:t>
            </w:r>
          </w:p>
        </w:tc>
        <w:tc>
          <w:tcPr>
            <w:tcW w:w="781" w:type="pct"/>
            <w:vAlign w:val="center"/>
          </w:tcPr>
          <w:p w:rsidR="00CF1FE2" w:rsidRPr="00DA05BA" w:rsidRDefault="00CF1FE2" w:rsidP="00930FB4">
            <w:pPr>
              <w:ind w:firstLine="0"/>
              <w:jc w:val="center"/>
              <w:rPr>
                <w:sz w:val="20"/>
                <w:szCs w:val="20"/>
              </w:rPr>
            </w:pPr>
            <w:r w:rsidRPr="00DA05BA">
              <w:rPr>
                <w:sz w:val="20"/>
                <w:szCs w:val="20"/>
              </w:rPr>
              <w:t>0,0118</w:t>
            </w:r>
          </w:p>
        </w:tc>
        <w:tc>
          <w:tcPr>
            <w:tcW w:w="781" w:type="pct"/>
            <w:vAlign w:val="center"/>
          </w:tcPr>
          <w:p w:rsidR="00CF1FE2" w:rsidRPr="00DA05BA" w:rsidRDefault="00CF1FE2" w:rsidP="00930FB4">
            <w:pPr>
              <w:ind w:firstLine="0"/>
              <w:jc w:val="center"/>
              <w:rPr>
                <w:sz w:val="20"/>
                <w:szCs w:val="20"/>
              </w:rPr>
            </w:pPr>
            <w:r w:rsidRPr="00DA05BA">
              <w:rPr>
                <w:sz w:val="20"/>
                <w:szCs w:val="20"/>
              </w:rPr>
              <w:t>0,0003</w:t>
            </w:r>
          </w:p>
        </w:tc>
      </w:tr>
      <w:tr w:rsidR="00CF1FE2" w:rsidRPr="00DA05BA" w:rsidTr="008A3307">
        <w:tc>
          <w:tcPr>
            <w:tcW w:w="3438" w:type="pct"/>
            <w:vAlign w:val="center"/>
          </w:tcPr>
          <w:p w:rsidR="00CF1FE2" w:rsidRPr="00DA05BA" w:rsidRDefault="00CF1FE2" w:rsidP="00930FB4">
            <w:pPr>
              <w:ind w:firstLine="0"/>
              <w:jc w:val="center"/>
              <w:rPr>
                <w:sz w:val="20"/>
                <w:szCs w:val="20"/>
              </w:rPr>
            </w:pPr>
            <w:r w:rsidRPr="00DA05BA">
              <w:rPr>
                <w:sz w:val="20"/>
                <w:szCs w:val="20"/>
              </w:rPr>
              <w:t>Синильная кислота (HCN)</w:t>
            </w:r>
          </w:p>
        </w:tc>
        <w:tc>
          <w:tcPr>
            <w:tcW w:w="781" w:type="pct"/>
            <w:vAlign w:val="center"/>
          </w:tcPr>
          <w:p w:rsidR="00CF1FE2" w:rsidRPr="00DA05BA" w:rsidRDefault="00CF1FE2" w:rsidP="00930FB4">
            <w:pPr>
              <w:ind w:firstLine="0"/>
              <w:jc w:val="center"/>
              <w:rPr>
                <w:sz w:val="20"/>
                <w:szCs w:val="20"/>
              </w:rPr>
            </w:pPr>
            <w:r w:rsidRPr="00DA05BA">
              <w:rPr>
                <w:sz w:val="20"/>
                <w:szCs w:val="20"/>
              </w:rPr>
              <w:t>0,0080</w:t>
            </w:r>
          </w:p>
        </w:tc>
        <w:tc>
          <w:tcPr>
            <w:tcW w:w="781" w:type="pct"/>
            <w:vAlign w:val="center"/>
          </w:tcPr>
          <w:p w:rsidR="00CF1FE2" w:rsidRPr="00DA05BA" w:rsidRDefault="00CF1FE2" w:rsidP="00930FB4">
            <w:pPr>
              <w:ind w:firstLine="0"/>
              <w:jc w:val="center"/>
              <w:rPr>
                <w:sz w:val="20"/>
                <w:szCs w:val="20"/>
              </w:rPr>
            </w:pPr>
            <w:r w:rsidRPr="00DA05BA">
              <w:rPr>
                <w:sz w:val="20"/>
                <w:szCs w:val="20"/>
              </w:rPr>
              <w:t>0,0002</w:t>
            </w:r>
          </w:p>
        </w:tc>
      </w:tr>
      <w:tr w:rsidR="00CF1FE2" w:rsidRPr="00DA05BA" w:rsidTr="008A3307">
        <w:tc>
          <w:tcPr>
            <w:tcW w:w="3438" w:type="pct"/>
            <w:vAlign w:val="center"/>
          </w:tcPr>
          <w:p w:rsidR="00CF1FE2" w:rsidRPr="00DA05BA" w:rsidRDefault="00CF1FE2" w:rsidP="00930FB4">
            <w:pPr>
              <w:ind w:firstLine="0"/>
              <w:jc w:val="center"/>
              <w:rPr>
                <w:sz w:val="20"/>
                <w:szCs w:val="20"/>
              </w:rPr>
            </w:pPr>
            <w:r w:rsidRPr="00DA05BA">
              <w:rPr>
                <w:sz w:val="20"/>
                <w:szCs w:val="20"/>
              </w:rPr>
              <w:t>Дым (ультрадисперсные частицы SiO</w:t>
            </w:r>
            <w:r w:rsidRPr="00DA05BA">
              <w:rPr>
                <w:sz w:val="20"/>
                <w:szCs w:val="20"/>
                <w:vertAlign w:val="subscript"/>
              </w:rPr>
              <w:t>2</w:t>
            </w:r>
            <w:r w:rsidRPr="00DA05BA">
              <w:rPr>
                <w:sz w:val="20"/>
                <w:szCs w:val="20"/>
              </w:rPr>
              <w:t>)</w:t>
            </w:r>
          </w:p>
        </w:tc>
        <w:tc>
          <w:tcPr>
            <w:tcW w:w="781" w:type="pct"/>
            <w:vAlign w:val="center"/>
          </w:tcPr>
          <w:p w:rsidR="00CF1FE2" w:rsidRPr="00DA05BA" w:rsidRDefault="00CF1FE2" w:rsidP="00930FB4">
            <w:pPr>
              <w:ind w:firstLine="0"/>
              <w:jc w:val="center"/>
              <w:rPr>
                <w:sz w:val="20"/>
                <w:szCs w:val="20"/>
              </w:rPr>
            </w:pPr>
            <w:r w:rsidRPr="00DA05BA">
              <w:rPr>
                <w:sz w:val="20"/>
                <w:szCs w:val="20"/>
              </w:rPr>
              <w:t>0,000008</w:t>
            </w:r>
          </w:p>
        </w:tc>
        <w:tc>
          <w:tcPr>
            <w:tcW w:w="781" w:type="pct"/>
            <w:vAlign w:val="center"/>
          </w:tcPr>
          <w:p w:rsidR="00CF1FE2" w:rsidRPr="00DA05BA" w:rsidRDefault="00CF1FE2" w:rsidP="00930FB4">
            <w:pPr>
              <w:ind w:firstLine="0"/>
              <w:jc w:val="center"/>
              <w:rPr>
                <w:sz w:val="20"/>
                <w:szCs w:val="20"/>
              </w:rPr>
            </w:pPr>
            <w:r w:rsidRPr="00DA05BA">
              <w:rPr>
                <w:sz w:val="20"/>
                <w:szCs w:val="20"/>
              </w:rPr>
              <w:t>0,000000</w:t>
            </w:r>
          </w:p>
        </w:tc>
      </w:tr>
      <w:tr w:rsidR="00CF1FE2" w:rsidRPr="00DA05BA" w:rsidTr="008A3307">
        <w:tc>
          <w:tcPr>
            <w:tcW w:w="3438" w:type="pct"/>
            <w:vAlign w:val="center"/>
          </w:tcPr>
          <w:p w:rsidR="00CF1FE2" w:rsidRPr="00DA05BA" w:rsidRDefault="00CF1FE2" w:rsidP="00930FB4">
            <w:pPr>
              <w:ind w:firstLine="0"/>
              <w:jc w:val="center"/>
              <w:rPr>
                <w:sz w:val="20"/>
                <w:szCs w:val="20"/>
              </w:rPr>
            </w:pPr>
            <w:r w:rsidRPr="00DA05BA">
              <w:rPr>
                <w:sz w:val="20"/>
                <w:szCs w:val="20"/>
              </w:rPr>
              <w:t>Формальдегид (HCHO)</w:t>
            </w:r>
          </w:p>
        </w:tc>
        <w:tc>
          <w:tcPr>
            <w:tcW w:w="781" w:type="pct"/>
            <w:vAlign w:val="center"/>
          </w:tcPr>
          <w:p w:rsidR="00CF1FE2" w:rsidRPr="00DA05BA" w:rsidRDefault="00CF1FE2" w:rsidP="00930FB4">
            <w:pPr>
              <w:ind w:firstLine="0"/>
              <w:jc w:val="center"/>
              <w:rPr>
                <w:sz w:val="20"/>
                <w:szCs w:val="20"/>
              </w:rPr>
            </w:pPr>
            <w:r w:rsidRPr="00DA05BA">
              <w:rPr>
                <w:sz w:val="20"/>
                <w:szCs w:val="20"/>
              </w:rPr>
              <w:t>0,0043</w:t>
            </w:r>
          </w:p>
        </w:tc>
        <w:tc>
          <w:tcPr>
            <w:tcW w:w="781" w:type="pct"/>
            <w:vAlign w:val="center"/>
          </w:tcPr>
          <w:p w:rsidR="00CF1FE2" w:rsidRPr="00DA05BA" w:rsidRDefault="00CF1FE2" w:rsidP="00930FB4">
            <w:pPr>
              <w:ind w:firstLine="0"/>
              <w:jc w:val="center"/>
              <w:rPr>
                <w:sz w:val="20"/>
                <w:szCs w:val="20"/>
              </w:rPr>
            </w:pPr>
            <w:r w:rsidRPr="00DA05BA">
              <w:rPr>
                <w:sz w:val="20"/>
                <w:szCs w:val="20"/>
              </w:rPr>
              <w:t>0,0001</w:t>
            </w:r>
          </w:p>
        </w:tc>
      </w:tr>
      <w:tr w:rsidR="00CF1FE2" w:rsidRPr="00DA05BA" w:rsidTr="008A3307">
        <w:tc>
          <w:tcPr>
            <w:tcW w:w="3438" w:type="pct"/>
            <w:vAlign w:val="center"/>
          </w:tcPr>
          <w:p w:rsidR="00CF1FE2" w:rsidRPr="00DA05BA" w:rsidRDefault="00CF1FE2" w:rsidP="00930FB4">
            <w:pPr>
              <w:ind w:firstLine="0"/>
              <w:jc w:val="center"/>
              <w:rPr>
                <w:sz w:val="20"/>
                <w:szCs w:val="20"/>
              </w:rPr>
            </w:pPr>
            <w:r w:rsidRPr="00DA05BA">
              <w:rPr>
                <w:sz w:val="20"/>
                <w:szCs w:val="20"/>
              </w:rPr>
              <w:t>Органические кислоты (в пересчете на CH</w:t>
            </w:r>
            <w:r w:rsidRPr="00DA05BA">
              <w:rPr>
                <w:sz w:val="20"/>
                <w:szCs w:val="20"/>
                <w:vertAlign w:val="subscript"/>
              </w:rPr>
              <w:t>3</w:t>
            </w:r>
            <w:r w:rsidRPr="00DA05BA">
              <w:rPr>
                <w:sz w:val="20"/>
                <w:szCs w:val="20"/>
              </w:rPr>
              <w:t>COOH)</w:t>
            </w:r>
          </w:p>
        </w:tc>
        <w:tc>
          <w:tcPr>
            <w:tcW w:w="781" w:type="pct"/>
            <w:vAlign w:val="center"/>
          </w:tcPr>
          <w:p w:rsidR="00CF1FE2" w:rsidRPr="00DA05BA" w:rsidRDefault="00CF1FE2" w:rsidP="00930FB4">
            <w:pPr>
              <w:ind w:firstLine="0"/>
              <w:jc w:val="center"/>
              <w:rPr>
                <w:sz w:val="20"/>
                <w:szCs w:val="20"/>
              </w:rPr>
            </w:pPr>
            <w:r w:rsidRPr="00DA05BA">
              <w:rPr>
                <w:sz w:val="20"/>
                <w:szCs w:val="20"/>
              </w:rPr>
              <w:t>0,0043</w:t>
            </w:r>
          </w:p>
        </w:tc>
        <w:tc>
          <w:tcPr>
            <w:tcW w:w="781" w:type="pct"/>
            <w:vAlign w:val="center"/>
          </w:tcPr>
          <w:p w:rsidR="00CF1FE2" w:rsidRPr="00DA05BA" w:rsidRDefault="00CF1FE2" w:rsidP="00930FB4">
            <w:pPr>
              <w:ind w:firstLine="0"/>
              <w:jc w:val="center"/>
              <w:rPr>
                <w:sz w:val="20"/>
                <w:szCs w:val="20"/>
              </w:rPr>
            </w:pPr>
            <w:r w:rsidRPr="00DA05BA">
              <w:rPr>
                <w:sz w:val="20"/>
                <w:szCs w:val="20"/>
              </w:rPr>
              <w:t>0,0001</w:t>
            </w:r>
          </w:p>
        </w:tc>
      </w:tr>
      <w:tr w:rsidR="00CF1FE2" w:rsidRPr="00DA05BA" w:rsidTr="008A3307">
        <w:tc>
          <w:tcPr>
            <w:tcW w:w="3438" w:type="pct"/>
            <w:vAlign w:val="center"/>
          </w:tcPr>
          <w:p w:rsidR="00CF1FE2" w:rsidRPr="00DA05BA" w:rsidRDefault="00CF1FE2" w:rsidP="00930FB4">
            <w:pPr>
              <w:ind w:firstLine="0"/>
              <w:jc w:val="center"/>
              <w:rPr>
                <w:sz w:val="20"/>
                <w:szCs w:val="20"/>
              </w:rPr>
            </w:pPr>
            <w:r w:rsidRPr="00DA05BA">
              <w:rPr>
                <w:sz w:val="20"/>
                <w:szCs w:val="20"/>
              </w:rPr>
              <w:t>Всего</w:t>
            </w:r>
          </w:p>
        </w:tc>
        <w:tc>
          <w:tcPr>
            <w:tcW w:w="781" w:type="pct"/>
            <w:vAlign w:val="center"/>
          </w:tcPr>
          <w:p w:rsidR="00CF1FE2" w:rsidRPr="00DA05BA" w:rsidRDefault="00CF1FE2" w:rsidP="00930FB4">
            <w:pPr>
              <w:ind w:firstLine="0"/>
              <w:jc w:val="center"/>
              <w:rPr>
                <w:sz w:val="20"/>
                <w:szCs w:val="20"/>
              </w:rPr>
            </w:pPr>
            <w:r w:rsidRPr="00DA05BA">
              <w:rPr>
                <w:sz w:val="20"/>
                <w:szCs w:val="20"/>
              </w:rPr>
              <w:t>2,7347</w:t>
            </w:r>
          </w:p>
        </w:tc>
        <w:tc>
          <w:tcPr>
            <w:tcW w:w="781" w:type="pct"/>
            <w:vAlign w:val="center"/>
          </w:tcPr>
          <w:p w:rsidR="00CF1FE2" w:rsidRPr="00DA05BA" w:rsidRDefault="00CF1FE2" w:rsidP="00930FB4">
            <w:pPr>
              <w:ind w:firstLine="0"/>
              <w:jc w:val="center"/>
              <w:rPr>
                <w:sz w:val="20"/>
                <w:szCs w:val="20"/>
              </w:rPr>
            </w:pPr>
            <w:r w:rsidRPr="00DA05BA">
              <w:rPr>
                <w:sz w:val="20"/>
                <w:szCs w:val="20"/>
              </w:rPr>
              <w:t>0,0751</w:t>
            </w:r>
          </w:p>
        </w:tc>
      </w:tr>
    </w:tbl>
    <w:p w:rsidR="00CF1FE2" w:rsidRPr="00DA05BA" w:rsidRDefault="00CF1FE2" w:rsidP="00930FB4">
      <w:pPr>
        <w:spacing w:line="240" w:lineRule="auto"/>
        <w:ind w:firstLine="0"/>
        <w:jc w:val="center"/>
        <w:rPr>
          <w:sz w:val="20"/>
          <w:szCs w:val="20"/>
        </w:rPr>
      </w:pPr>
    </w:p>
    <w:p w:rsidR="00786144" w:rsidRPr="00DA05BA" w:rsidRDefault="00786144" w:rsidP="00930FB4">
      <w:pPr>
        <w:keepNext/>
        <w:keepLines/>
        <w:spacing w:line="240" w:lineRule="auto"/>
        <w:ind w:firstLine="0"/>
        <w:rPr>
          <w:b/>
          <w:sz w:val="20"/>
          <w:szCs w:val="20"/>
        </w:rPr>
      </w:pPr>
      <w:r w:rsidRPr="00DA05BA">
        <w:rPr>
          <w:b/>
          <w:sz w:val="20"/>
          <w:szCs w:val="20"/>
        </w:rPr>
        <w:t xml:space="preserve">Таблица </w:t>
      </w:r>
      <w:r w:rsidR="00595377" w:rsidRPr="00DA05BA">
        <w:rPr>
          <w:b/>
          <w:sz w:val="20"/>
          <w:szCs w:val="20"/>
        </w:rPr>
        <w:fldChar w:fldCharType="begin"/>
      </w:r>
      <w:r w:rsidRPr="00DA05BA">
        <w:rPr>
          <w:b/>
          <w:sz w:val="20"/>
          <w:szCs w:val="20"/>
        </w:rPr>
        <w:instrText xml:space="preserve"> SEQ Таблица \* ARABIC </w:instrText>
      </w:r>
      <w:r w:rsidR="00595377" w:rsidRPr="00DA05BA">
        <w:rPr>
          <w:b/>
          <w:sz w:val="20"/>
          <w:szCs w:val="20"/>
        </w:rPr>
        <w:fldChar w:fldCharType="separate"/>
      </w:r>
      <w:r w:rsidR="001D30B6" w:rsidRPr="00DA05BA">
        <w:rPr>
          <w:b/>
          <w:noProof/>
          <w:sz w:val="20"/>
          <w:szCs w:val="20"/>
        </w:rPr>
        <w:t>9</w:t>
      </w:r>
      <w:r w:rsidR="00595377" w:rsidRPr="00DA05BA">
        <w:rPr>
          <w:b/>
          <w:sz w:val="20"/>
          <w:szCs w:val="20"/>
        </w:rPr>
        <w:fldChar w:fldCharType="end"/>
      </w:r>
      <w:r w:rsidRPr="00DA05BA">
        <w:rPr>
          <w:b/>
          <w:sz w:val="20"/>
          <w:szCs w:val="20"/>
        </w:rPr>
        <w:t xml:space="preserve"> – Параметры горения топлива через горловину подземной емкости</w:t>
      </w:r>
    </w:p>
    <w:tbl>
      <w:tblPr>
        <w:tblStyle w:val="aff3"/>
        <w:tblW w:w="5000" w:type="pct"/>
        <w:tblLook w:val="0000"/>
      </w:tblPr>
      <w:tblGrid>
        <w:gridCol w:w="7030"/>
        <w:gridCol w:w="1271"/>
        <w:gridCol w:w="1271"/>
      </w:tblGrid>
      <w:tr w:rsidR="00CF1FE2" w:rsidRPr="00DA05BA" w:rsidTr="00786144">
        <w:trPr>
          <w:trHeight w:val="95"/>
        </w:trPr>
        <w:tc>
          <w:tcPr>
            <w:tcW w:w="3672" w:type="pct"/>
            <w:vMerge w:val="restart"/>
            <w:vAlign w:val="center"/>
          </w:tcPr>
          <w:p w:rsidR="00CF1FE2" w:rsidRPr="00DA05BA" w:rsidRDefault="00CF1FE2" w:rsidP="00930FB4">
            <w:pPr>
              <w:keepNext/>
              <w:keepLines/>
              <w:ind w:firstLine="0"/>
              <w:jc w:val="center"/>
              <w:rPr>
                <w:b/>
                <w:sz w:val="20"/>
                <w:szCs w:val="20"/>
              </w:rPr>
            </w:pPr>
            <w:r w:rsidRPr="00DA05BA">
              <w:rPr>
                <w:b/>
                <w:sz w:val="20"/>
                <w:szCs w:val="20"/>
              </w:rPr>
              <w:t>Показатели</w:t>
            </w:r>
          </w:p>
        </w:tc>
        <w:tc>
          <w:tcPr>
            <w:tcW w:w="1328" w:type="pct"/>
            <w:gridSpan w:val="2"/>
            <w:vAlign w:val="center"/>
          </w:tcPr>
          <w:p w:rsidR="00CF1FE2" w:rsidRPr="00DA05BA" w:rsidRDefault="00CF1FE2" w:rsidP="00930FB4">
            <w:pPr>
              <w:keepNext/>
              <w:keepLines/>
              <w:ind w:firstLine="0"/>
              <w:jc w:val="center"/>
              <w:rPr>
                <w:b/>
                <w:sz w:val="20"/>
                <w:szCs w:val="20"/>
              </w:rPr>
            </w:pPr>
            <w:r w:rsidRPr="00DA05BA">
              <w:rPr>
                <w:b/>
                <w:sz w:val="20"/>
                <w:szCs w:val="20"/>
              </w:rPr>
              <w:t>Подсценарии аварий</w:t>
            </w:r>
          </w:p>
        </w:tc>
      </w:tr>
      <w:tr w:rsidR="00CF1FE2" w:rsidRPr="00DA05BA" w:rsidTr="00786144">
        <w:trPr>
          <w:trHeight w:val="95"/>
        </w:trPr>
        <w:tc>
          <w:tcPr>
            <w:tcW w:w="3672" w:type="pct"/>
            <w:vMerge/>
            <w:vAlign w:val="center"/>
          </w:tcPr>
          <w:p w:rsidR="00CF1FE2" w:rsidRPr="00DA05BA" w:rsidRDefault="00CF1FE2" w:rsidP="00930FB4">
            <w:pPr>
              <w:keepNext/>
              <w:keepLines/>
              <w:ind w:firstLine="0"/>
              <w:jc w:val="center"/>
              <w:rPr>
                <w:b/>
                <w:sz w:val="20"/>
                <w:szCs w:val="20"/>
              </w:rPr>
            </w:pPr>
          </w:p>
        </w:tc>
        <w:tc>
          <w:tcPr>
            <w:tcW w:w="664" w:type="pct"/>
            <w:vAlign w:val="center"/>
          </w:tcPr>
          <w:p w:rsidR="00CF1FE2" w:rsidRPr="00DA05BA" w:rsidRDefault="00CF1FE2" w:rsidP="00930FB4">
            <w:pPr>
              <w:keepNext/>
              <w:keepLines/>
              <w:ind w:firstLine="0"/>
              <w:jc w:val="center"/>
              <w:rPr>
                <w:b/>
                <w:sz w:val="20"/>
                <w:szCs w:val="20"/>
              </w:rPr>
            </w:pPr>
            <w:r w:rsidRPr="00DA05BA">
              <w:rPr>
                <w:b/>
                <w:sz w:val="20"/>
                <w:szCs w:val="20"/>
              </w:rPr>
              <w:t>ДТ</w:t>
            </w:r>
          </w:p>
        </w:tc>
        <w:tc>
          <w:tcPr>
            <w:tcW w:w="664" w:type="pct"/>
            <w:vAlign w:val="center"/>
          </w:tcPr>
          <w:p w:rsidR="00CF1FE2" w:rsidRPr="00DA05BA" w:rsidRDefault="00CF1FE2" w:rsidP="00930FB4">
            <w:pPr>
              <w:keepNext/>
              <w:keepLines/>
              <w:ind w:firstLine="0"/>
              <w:jc w:val="center"/>
              <w:rPr>
                <w:b/>
                <w:sz w:val="20"/>
                <w:szCs w:val="20"/>
              </w:rPr>
            </w:pPr>
            <w:r w:rsidRPr="00DA05BA">
              <w:rPr>
                <w:b/>
                <w:sz w:val="20"/>
                <w:szCs w:val="20"/>
              </w:rPr>
              <w:t>АЗС-Ре</w:t>
            </w:r>
          </w:p>
        </w:tc>
      </w:tr>
      <w:tr w:rsidR="00CF1FE2" w:rsidRPr="00DA05BA" w:rsidTr="00786144">
        <w:tc>
          <w:tcPr>
            <w:tcW w:w="3672" w:type="pct"/>
            <w:vAlign w:val="center"/>
          </w:tcPr>
          <w:p w:rsidR="00CF1FE2" w:rsidRPr="00DA05BA" w:rsidRDefault="00CF1FE2" w:rsidP="00930FB4">
            <w:pPr>
              <w:ind w:firstLine="0"/>
              <w:jc w:val="center"/>
              <w:rPr>
                <w:sz w:val="20"/>
                <w:szCs w:val="20"/>
              </w:rPr>
            </w:pPr>
            <w:r w:rsidRPr="00DA05BA">
              <w:rPr>
                <w:sz w:val="20"/>
                <w:szCs w:val="20"/>
              </w:rPr>
              <w:t>Количество ГСМ, м</w:t>
            </w:r>
            <w:r w:rsidRPr="00DA05BA">
              <w:rPr>
                <w:sz w:val="20"/>
                <w:szCs w:val="20"/>
                <w:vertAlign w:val="superscript"/>
              </w:rPr>
              <w:t>3</w:t>
            </w:r>
          </w:p>
        </w:tc>
        <w:tc>
          <w:tcPr>
            <w:tcW w:w="664" w:type="pct"/>
            <w:vAlign w:val="center"/>
          </w:tcPr>
          <w:p w:rsidR="00CF1FE2" w:rsidRPr="00DA05BA" w:rsidRDefault="00CF1FE2" w:rsidP="00930FB4">
            <w:pPr>
              <w:ind w:firstLine="0"/>
              <w:jc w:val="center"/>
              <w:rPr>
                <w:sz w:val="20"/>
                <w:szCs w:val="20"/>
              </w:rPr>
            </w:pPr>
            <w:r w:rsidRPr="00DA05BA">
              <w:rPr>
                <w:sz w:val="20"/>
                <w:szCs w:val="20"/>
              </w:rPr>
              <w:t>25</w:t>
            </w:r>
          </w:p>
        </w:tc>
        <w:tc>
          <w:tcPr>
            <w:tcW w:w="664" w:type="pct"/>
            <w:vAlign w:val="center"/>
          </w:tcPr>
          <w:p w:rsidR="00CF1FE2" w:rsidRPr="00DA05BA" w:rsidRDefault="00CF1FE2" w:rsidP="00930FB4">
            <w:pPr>
              <w:ind w:firstLine="0"/>
              <w:jc w:val="center"/>
              <w:rPr>
                <w:sz w:val="20"/>
                <w:szCs w:val="20"/>
              </w:rPr>
            </w:pPr>
            <w:r w:rsidRPr="00DA05BA">
              <w:rPr>
                <w:sz w:val="20"/>
                <w:szCs w:val="20"/>
              </w:rPr>
              <w:t>25</w:t>
            </w:r>
          </w:p>
        </w:tc>
      </w:tr>
      <w:tr w:rsidR="00CF1FE2" w:rsidRPr="00DA05BA" w:rsidTr="00786144">
        <w:tc>
          <w:tcPr>
            <w:tcW w:w="3672" w:type="pct"/>
            <w:vAlign w:val="center"/>
          </w:tcPr>
          <w:p w:rsidR="00CF1FE2" w:rsidRPr="00DA05BA" w:rsidRDefault="00CF1FE2" w:rsidP="00930FB4">
            <w:pPr>
              <w:ind w:firstLine="0"/>
              <w:jc w:val="center"/>
              <w:rPr>
                <w:sz w:val="20"/>
                <w:szCs w:val="20"/>
              </w:rPr>
            </w:pPr>
            <w:r w:rsidRPr="00DA05BA">
              <w:rPr>
                <w:sz w:val="20"/>
                <w:szCs w:val="20"/>
              </w:rPr>
              <w:t>Эквивалентный радиус возможного горения, м</w:t>
            </w:r>
          </w:p>
        </w:tc>
        <w:tc>
          <w:tcPr>
            <w:tcW w:w="664" w:type="pct"/>
            <w:vAlign w:val="center"/>
          </w:tcPr>
          <w:p w:rsidR="00CF1FE2" w:rsidRPr="00DA05BA" w:rsidRDefault="00CF1FE2" w:rsidP="00930FB4">
            <w:pPr>
              <w:ind w:firstLine="0"/>
              <w:jc w:val="center"/>
              <w:rPr>
                <w:sz w:val="20"/>
                <w:szCs w:val="20"/>
              </w:rPr>
            </w:pPr>
            <w:r w:rsidRPr="00DA05BA">
              <w:rPr>
                <w:sz w:val="20"/>
                <w:szCs w:val="20"/>
              </w:rPr>
              <w:t>0,6</w:t>
            </w:r>
          </w:p>
        </w:tc>
        <w:tc>
          <w:tcPr>
            <w:tcW w:w="664" w:type="pct"/>
            <w:vAlign w:val="center"/>
          </w:tcPr>
          <w:p w:rsidR="00CF1FE2" w:rsidRPr="00DA05BA" w:rsidRDefault="00CF1FE2" w:rsidP="00930FB4">
            <w:pPr>
              <w:ind w:firstLine="0"/>
              <w:jc w:val="center"/>
              <w:rPr>
                <w:sz w:val="20"/>
                <w:szCs w:val="20"/>
              </w:rPr>
            </w:pPr>
            <w:r w:rsidRPr="00DA05BA">
              <w:rPr>
                <w:sz w:val="20"/>
                <w:szCs w:val="20"/>
              </w:rPr>
              <w:t>0,6</w:t>
            </w:r>
          </w:p>
        </w:tc>
      </w:tr>
      <w:tr w:rsidR="00CF1FE2" w:rsidRPr="00DA05BA" w:rsidTr="00786144">
        <w:tc>
          <w:tcPr>
            <w:tcW w:w="3672" w:type="pct"/>
            <w:vAlign w:val="center"/>
          </w:tcPr>
          <w:p w:rsidR="00CF1FE2" w:rsidRPr="00DA05BA" w:rsidRDefault="00CF1FE2" w:rsidP="00930FB4">
            <w:pPr>
              <w:ind w:firstLine="0"/>
              <w:jc w:val="center"/>
              <w:rPr>
                <w:sz w:val="20"/>
                <w:szCs w:val="20"/>
              </w:rPr>
            </w:pPr>
            <w:r w:rsidRPr="00DA05BA">
              <w:rPr>
                <w:sz w:val="20"/>
                <w:szCs w:val="20"/>
              </w:rPr>
              <w:t>Площадь возможного пожара при воспламенении ГСМ,</w:t>
            </w:r>
            <w:r w:rsidR="007C69CA" w:rsidRPr="00DA05BA">
              <w:rPr>
                <w:sz w:val="20"/>
                <w:szCs w:val="20"/>
              </w:rPr>
              <w:t xml:space="preserve"> </w:t>
            </w:r>
            <w:r w:rsidRPr="00DA05BA">
              <w:rPr>
                <w:sz w:val="20"/>
                <w:szCs w:val="20"/>
              </w:rPr>
              <w:t>м</w:t>
            </w:r>
            <w:r w:rsidRPr="00DA05BA">
              <w:rPr>
                <w:sz w:val="20"/>
                <w:szCs w:val="20"/>
                <w:vertAlign w:val="superscript"/>
              </w:rPr>
              <w:t>2</w:t>
            </w:r>
          </w:p>
        </w:tc>
        <w:tc>
          <w:tcPr>
            <w:tcW w:w="664" w:type="pct"/>
            <w:vAlign w:val="center"/>
          </w:tcPr>
          <w:p w:rsidR="00CF1FE2" w:rsidRPr="00DA05BA" w:rsidRDefault="00CF1FE2" w:rsidP="00930FB4">
            <w:pPr>
              <w:ind w:firstLine="0"/>
              <w:jc w:val="center"/>
              <w:rPr>
                <w:sz w:val="20"/>
                <w:szCs w:val="20"/>
              </w:rPr>
            </w:pPr>
            <w:r w:rsidRPr="00DA05BA">
              <w:rPr>
                <w:sz w:val="20"/>
                <w:szCs w:val="20"/>
              </w:rPr>
              <w:t>1</w:t>
            </w:r>
          </w:p>
        </w:tc>
        <w:tc>
          <w:tcPr>
            <w:tcW w:w="664" w:type="pct"/>
            <w:vAlign w:val="center"/>
          </w:tcPr>
          <w:p w:rsidR="00CF1FE2" w:rsidRPr="00DA05BA" w:rsidRDefault="00CF1FE2" w:rsidP="00930FB4">
            <w:pPr>
              <w:ind w:firstLine="0"/>
              <w:jc w:val="center"/>
              <w:rPr>
                <w:sz w:val="20"/>
                <w:szCs w:val="20"/>
              </w:rPr>
            </w:pPr>
            <w:r w:rsidRPr="00DA05BA">
              <w:rPr>
                <w:sz w:val="20"/>
                <w:szCs w:val="20"/>
              </w:rPr>
              <w:t>1</w:t>
            </w:r>
          </w:p>
        </w:tc>
      </w:tr>
      <w:tr w:rsidR="00CF1FE2" w:rsidRPr="00DA05BA" w:rsidTr="00786144">
        <w:tc>
          <w:tcPr>
            <w:tcW w:w="3672" w:type="pct"/>
            <w:vAlign w:val="center"/>
          </w:tcPr>
          <w:p w:rsidR="00CF1FE2" w:rsidRPr="00DA05BA" w:rsidRDefault="00CF1FE2" w:rsidP="00930FB4">
            <w:pPr>
              <w:ind w:firstLine="0"/>
              <w:jc w:val="center"/>
              <w:rPr>
                <w:sz w:val="20"/>
                <w:szCs w:val="20"/>
              </w:rPr>
            </w:pPr>
            <w:r w:rsidRPr="00DA05BA">
              <w:rPr>
                <w:sz w:val="20"/>
                <w:szCs w:val="20"/>
              </w:rPr>
              <w:t>Величина теплового потока на кромке горящего разлития, кВт/м</w:t>
            </w:r>
            <w:r w:rsidRPr="00DA05BA">
              <w:rPr>
                <w:sz w:val="20"/>
                <w:szCs w:val="20"/>
                <w:vertAlign w:val="superscript"/>
              </w:rPr>
              <w:t>2</w:t>
            </w:r>
          </w:p>
        </w:tc>
        <w:tc>
          <w:tcPr>
            <w:tcW w:w="664" w:type="pct"/>
            <w:vAlign w:val="center"/>
          </w:tcPr>
          <w:p w:rsidR="00CF1FE2" w:rsidRPr="00DA05BA" w:rsidRDefault="00CF1FE2" w:rsidP="00930FB4">
            <w:pPr>
              <w:ind w:firstLine="0"/>
              <w:jc w:val="center"/>
              <w:rPr>
                <w:sz w:val="20"/>
                <w:szCs w:val="20"/>
              </w:rPr>
            </w:pPr>
            <w:r w:rsidRPr="00DA05BA">
              <w:rPr>
                <w:sz w:val="20"/>
                <w:szCs w:val="20"/>
              </w:rPr>
              <w:t>104</w:t>
            </w:r>
          </w:p>
        </w:tc>
        <w:tc>
          <w:tcPr>
            <w:tcW w:w="664" w:type="pct"/>
            <w:vAlign w:val="center"/>
          </w:tcPr>
          <w:p w:rsidR="00CF1FE2" w:rsidRPr="00DA05BA" w:rsidRDefault="00CF1FE2" w:rsidP="00930FB4">
            <w:pPr>
              <w:ind w:firstLine="0"/>
              <w:jc w:val="center"/>
              <w:rPr>
                <w:sz w:val="20"/>
                <w:szCs w:val="20"/>
              </w:rPr>
            </w:pPr>
            <w:r w:rsidRPr="00DA05BA">
              <w:rPr>
                <w:sz w:val="20"/>
                <w:szCs w:val="20"/>
              </w:rPr>
              <w:t>104</w:t>
            </w:r>
          </w:p>
        </w:tc>
      </w:tr>
      <w:tr w:rsidR="00CF1FE2" w:rsidRPr="00DA05BA" w:rsidTr="00786144">
        <w:tc>
          <w:tcPr>
            <w:tcW w:w="3672" w:type="pct"/>
            <w:vAlign w:val="center"/>
          </w:tcPr>
          <w:p w:rsidR="00CF1FE2" w:rsidRPr="00DA05BA" w:rsidRDefault="00CF1FE2" w:rsidP="00930FB4">
            <w:pPr>
              <w:ind w:firstLine="0"/>
              <w:jc w:val="center"/>
              <w:rPr>
                <w:sz w:val="20"/>
                <w:szCs w:val="20"/>
              </w:rPr>
            </w:pPr>
            <w:r w:rsidRPr="00DA05BA">
              <w:rPr>
                <w:sz w:val="20"/>
                <w:szCs w:val="20"/>
              </w:rPr>
              <w:t>Высота пламени горения, м</w:t>
            </w:r>
          </w:p>
        </w:tc>
        <w:tc>
          <w:tcPr>
            <w:tcW w:w="664" w:type="pct"/>
            <w:vAlign w:val="center"/>
          </w:tcPr>
          <w:p w:rsidR="00CF1FE2" w:rsidRPr="00DA05BA" w:rsidRDefault="00CF1FE2" w:rsidP="00930FB4">
            <w:pPr>
              <w:ind w:firstLine="0"/>
              <w:jc w:val="center"/>
              <w:rPr>
                <w:sz w:val="20"/>
                <w:szCs w:val="20"/>
              </w:rPr>
            </w:pPr>
            <w:r w:rsidRPr="00DA05BA">
              <w:rPr>
                <w:sz w:val="20"/>
                <w:szCs w:val="20"/>
              </w:rPr>
              <w:t>2,9</w:t>
            </w:r>
          </w:p>
        </w:tc>
        <w:tc>
          <w:tcPr>
            <w:tcW w:w="664" w:type="pct"/>
            <w:vAlign w:val="center"/>
          </w:tcPr>
          <w:p w:rsidR="00CF1FE2" w:rsidRPr="00DA05BA" w:rsidRDefault="00CF1FE2" w:rsidP="00930FB4">
            <w:pPr>
              <w:ind w:firstLine="0"/>
              <w:jc w:val="center"/>
              <w:rPr>
                <w:sz w:val="20"/>
                <w:szCs w:val="20"/>
              </w:rPr>
            </w:pPr>
            <w:r w:rsidRPr="00DA05BA">
              <w:rPr>
                <w:sz w:val="20"/>
                <w:szCs w:val="20"/>
              </w:rPr>
              <w:t>3,7</w:t>
            </w:r>
          </w:p>
        </w:tc>
      </w:tr>
      <w:tr w:rsidR="00CF1FE2" w:rsidRPr="00DA05BA" w:rsidTr="00786144">
        <w:tc>
          <w:tcPr>
            <w:tcW w:w="3672" w:type="pct"/>
            <w:vAlign w:val="center"/>
          </w:tcPr>
          <w:p w:rsidR="00CF1FE2" w:rsidRPr="00DA05BA" w:rsidRDefault="00CF1FE2" w:rsidP="00930FB4">
            <w:pPr>
              <w:ind w:firstLine="0"/>
              <w:jc w:val="center"/>
              <w:rPr>
                <w:sz w:val="20"/>
                <w:szCs w:val="20"/>
              </w:rPr>
            </w:pPr>
            <w:r w:rsidRPr="00DA05BA">
              <w:rPr>
                <w:sz w:val="20"/>
                <w:szCs w:val="20"/>
              </w:rPr>
              <w:t>Ожидаемое время горения, сут : часы</w:t>
            </w:r>
          </w:p>
        </w:tc>
        <w:tc>
          <w:tcPr>
            <w:tcW w:w="664" w:type="pct"/>
            <w:vAlign w:val="center"/>
          </w:tcPr>
          <w:p w:rsidR="00CF1FE2" w:rsidRPr="00DA05BA" w:rsidRDefault="00CF1FE2" w:rsidP="00930FB4">
            <w:pPr>
              <w:ind w:firstLine="0"/>
              <w:jc w:val="center"/>
              <w:rPr>
                <w:sz w:val="20"/>
                <w:szCs w:val="20"/>
              </w:rPr>
            </w:pPr>
            <w:r w:rsidRPr="00DA05BA">
              <w:rPr>
                <w:sz w:val="20"/>
                <w:szCs w:val="20"/>
              </w:rPr>
              <w:t>7:21</w:t>
            </w:r>
          </w:p>
        </w:tc>
        <w:tc>
          <w:tcPr>
            <w:tcW w:w="664" w:type="pct"/>
            <w:vAlign w:val="center"/>
          </w:tcPr>
          <w:p w:rsidR="00CF1FE2" w:rsidRPr="00DA05BA" w:rsidRDefault="00CF1FE2" w:rsidP="00930FB4">
            <w:pPr>
              <w:ind w:firstLine="0"/>
              <w:jc w:val="center"/>
              <w:rPr>
                <w:sz w:val="20"/>
                <w:szCs w:val="20"/>
              </w:rPr>
            </w:pPr>
            <w:r w:rsidRPr="00DA05BA">
              <w:rPr>
                <w:sz w:val="20"/>
                <w:szCs w:val="20"/>
              </w:rPr>
              <w:t>5:19</w:t>
            </w:r>
          </w:p>
        </w:tc>
      </w:tr>
      <w:tr w:rsidR="00CF1FE2" w:rsidRPr="00DA05BA" w:rsidTr="00786144">
        <w:tc>
          <w:tcPr>
            <w:tcW w:w="3672" w:type="pct"/>
            <w:vAlign w:val="center"/>
          </w:tcPr>
          <w:p w:rsidR="00CF1FE2" w:rsidRPr="00DA05BA" w:rsidRDefault="00CF1FE2" w:rsidP="00930FB4">
            <w:pPr>
              <w:ind w:firstLine="0"/>
              <w:jc w:val="center"/>
              <w:rPr>
                <w:sz w:val="20"/>
                <w:szCs w:val="20"/>
              </w:rPr>
            </w:pPr>
            <w:r w:rsidRPr="00DA05BA">
              <w:rPr>
                <w:sz w:val="20"/>
                <w:szCs w:val="20"/>
              </w:rPr>
              <w:t>Индекс дозы теплового излучения</w:t>
            </w:r>
          </w:p>
        </w:tc>
        <w:tc>
          <w:tcPr>
            <w:tcW w:w="664" w:type="pct"/>
            <w:vAlign w:val="center"/>
          </w:tcPr>
          <w:p w:rsidR="00CF1FE2" w:rsidRPr="00DA05BA" w:rsidRDefault="00CF1FE2" w:rsidP="00930FB4">
            <w:pPr>
              <w:ind w:firstLine="0"/>
              <w:jc w:val="center"/>
              <w:rPr>
                <w:sz w:val="20"/>
                <w:szCs w:val="20"/>
              </w:rPr>
            </w:pPr>
            <w:r w:rsidRPr="00DA05BA">
              <w:rPr>
                <w:sz w:val="20"/>
                <w:szCs w:val="20"/>
              </w:rPr>
              <w:t>29345</w:t>
            </w:r>
          </w:p>
        </w:tc>
        <w:tc>
          <w:tcPr>
            <w:tcW w:w="664" w:type="pct"/>
            <w:vAlign w:val="center"/>
          </w:tcPr>
          <w:p w:rsidR="00CF1FE2" w:rsidRPr="00DA05BA" w:rsidRDefault="00CF1FE2" w:rsidP="00930FB4">
            <w:pPr>
              <w:ind w:firstLine="0"/>
              <w:jc w:val="center"/>
              <w:rPr>
                <w:sz w:val="20"/>
                <w:szCs w:val="20"/>
              </w:rPr>
            </w:pPr>
            <w:r w:rsidRPr="00DA05BA">
              <w:rPr>
                <w:sz w:val="20"/>
                <w:szCs w:val="20"/>
              </w:rPr>
              <w:t>29345</w:t>
            </w:r>
          </w:p>
        </w:tc>
      </w:tr>
      <w:tr w:rsidR="00CF1FE2" w:rsidRPr="00DA05BA" w:rsidTr="00786144">
        <w:tc>
          <w:tcPr>
            <w:tcW w:w="3672" w:type="pct"/>
            <w:vAlign w:val="center"/>
          </w:tcPr>
          <w:p w:rsidR="00CF1FE2" w:rsidRPr="00DA05BA" w:rsidRDefault="00CF1FE2" w:rsidP="00930FB4">
            <w:pPr>
              <w:ind w:firstLine="0"/>
              <w:jc w:val="center"/>
              <w:rPr>
                <w:sz w:val="20"/>
                <w:szCs w:val="20"/>
              </w:rPr>
            </w:pPr>
            <w:r w:rsidRPr="00DA05BA">
              <w:rPr>
                <w:sz w:val="20"/>
                <w:szCs w:val="20"/>
              </w:rPr>
              <w:t>Процент смертельных исходов людей на кромке горения разлития, %</w:t>
            </w:r>
          </w:p>
        </w:tc>
        <w:tc>
          <w:tcPr>
            <w:tcW w:w="664" w:type="pct"/>
            <w:vAlign w:val="center"/>
          </w:tcPr>
          <w:p w:rsidR="00CF1FE2" w:rsidRPr="00DA05BA" w:rsidRDefault="00CF1FE2" w:rsidP="00930FB4">
            <w:pPr>
              <w:ind w:firstLine="0"/>
              <w:jc w:val="center"/>
              <w:rPr>
                <w:sz w:val="20"/>
                <w:szCs w:val="20"/>
              </w:rPr>
            </w:pPr>
            <w:r w:rsidRPr="00DA05BA">
              <w:rPr>
                <w:sz w:val="20"/>
                <w:szCs w:val="20"/>
              </w:rPr>
              <w:t>79</w:t>
            </w:r>
          </w:p>
        </w:tc>
        <w:tc>
          <w:tcPr>
            <w:tcW w:w="664" w:type="pct"/>
            <w:vAlign w:val="center"/>
          </w:tcPr>
          <w:p w:rsidR="00CF1FE2" w:rsidRPr="00DA05BA" w:rsidRDefault="00CF1FE2" w:rsidP="00930FB4">
            <w:pPr>
              <w:ind w:firstLine="0"/>
              <w:jc w:val="center"/>
              <w:rPr>
                <w:sz w:val="20"/>
                <w:szCs w:val="20"/>
              </w:rPr>
            </w:pPr>
            <w:r w:rsidRPr="00DA05BA">
              <w:rPr>
                <w:sz w:val="20"/>
                <w:szCs w:val="20"/>
              </w:rPr>
              <w:t>79</w:t>
            </w:r>
          </w:p>
        </w:tc>
      </w:tr>
      <w:tr w:rsidR="00CF1FE2" w:rsidRPr="00DA05BA" w:rsidTr="00786144">
        <w:tc>
          <w:tcPr>
            <w:tcW w:w="5000" w:type="pct"/>
            <w:gridSpan w:val="3"/>
            <w:vAlign w:val="center"/>
          </w:tcPr>
          <w:p w:rsidR="00CF1FE2" w:rsidRPr="00DA05BA" w:rsidRDefault="00CF1FE2" w:rsidP="00930FB4">
            <w:pPr>
              <w:ind w:firstLine="0"/>
              <w:jc w:val="center"/>
              <w:rPr>
                <w:b/>
                <w:sz w:val="20"/>
                <w:szCs w:val="20"/>
              </w:rPr>
            </w:pPr>
            <w:r w:rsidRPr="00DA05BA">
              <w:rPr>
                <w:b/>
                <w:sz w:val="20"/>
                <w:szCs w:val="20"/>
              </w:rPr>
              <w:t>Выброс поллютантов</w:t>
            </w:r>
          </w:p>
        </w:tc>
      </w:tr>
      <w:tr w:rsidR="00CF1FE2" w:rsidRPr="00DA05BA" w:rsidTr="00786144">
        <w:trPr>
          <w:trHeight w:val="167"/>
        </w:trPr>
        <w:tc>
          <w:tcPr>
            <w:tcW w:w="3672" w:type="pct"/>
            <w:vAlign w:val="center"/>
          </w:tcPr>
          <w:p w:rsidR="00CF1FE2" w:rsidRPr="00DA05BA" w:rsidRDefault="00CF1FE2" w:rsidP="00930FB4">
            <w:pPr>
              <w:ind w:firstLine="0"/>
              <w:jc w:val="center"/>
              <w:rPr>
                <w:sz w:val="20"/>
                <w:szCs w:val="20"/>
              </w:rPr>
            </w:pPr>
            <w:r w:rsidRPr="00DA05BA">
              <w:rPr>
                <w:sz w:val="20"/>
                <w:szCs w:val="20"/>
              </w:rPr>
              <w:t>Оксид углерода (СО) - угарный газ, т</w:t>
            </w:r>
          </w:p>
        </w:tc>
        <w:tc>
          <w:tcPr>
            <w:tcW w:w="664" w:type="pct"/>
            <w:vAlign w:val="center"/>
          </w:tcPr>
          <w:p w:rsidR="00CF1FE2" w:rsidRPr="00DA05BA" w:rsidRDefault="00CF1FE2" w:rsidP="00930FB4">
            <w:pPr>
              <w:ind w:firstLine="0"/>
              <w:jc w:val="center"/>
              <w:rPr>
                <w:sz w:val="20"/>
                <w:szCs w:val="20"/>
              </w:rPr>
            </w:pPr>
            <w:r w:rsidRPr="00DA05BA">
              <w:rPr>
                <w:sz w:val="20"/>
                <w:szCs w:val="20"/>
              </w:rPr>
              <w:t>0,1392</w:t>
            </w:r>
          </w:p>
        </w:tc>
        <w:tc>
          <w:tcPr>
            <w:tcW w:w="664" w:type="pct"/>
            <w:vAlign w:val="center"/>
          </w:tcPr>
          <w:p w:rsidR="00CF1FE2" w:rsidRPr="00DA05BA" w:rsidRDefault="00CF1FE2" w:rsidP="00930FB4">
            <w:pPr>
              <w:ind w:firstLine="0"/>
              <w:jc w:val="center"/>
              <w:rPr>
                <w:sz w:val="20"/>
                <w:szCs w:val="20"/>
              </w:rPr>
            </w:pPr>
            <w:r w:rsidRPr="00DA05BA">
              <w:rPr>
                <w:sz w:val="20"/>
                <w:szCs w:val="20"/>
              </w:rPr>
              <w:t>5,9862</w:t>
            </w:r>
          </w:p>
        </w:tc>
      </w:tr>
      <w:tr w:rsidR="00CF1FE2" w:rsidRPr="00DA05BA" w:rsidTr="00786144">
        <w:tc>
          <w:tcPr>
            <w:tcW w:w="3672" w:type="pct"/>
            <w:vAlign w:val="center"/>
          </w:tcPr>
          <w:p w:rsidR="00CF1FE2" w:rsidRPr="00DA05BA" w:rsidRDefault="00CF1FE2" w:rsidP="00930FB4">
            <w:pPr>
              <w:ind w:firstLine="0"/>
              <w:jc w:val="center"/>
              <w:rPr>
                <w:sz w:val="20"/>
                <w:szCs w:val="20"/>
              </w:rPr>
            </w:pPr>
            <w:r w:rsidRPr="00DA05BA">
              <w:rPr>
                <w:sz w:val="20"/>
                <w:szCs w:val="20"/>
              </w:rPr>
              <w:t>Диоксид углерода (СО</w:t>
            </w:r>
            <w:r w:rsidRPr="00DA05BA">
              <w:rPr>
                <w:sz w:val="20"/>
                <w:szCs w:val="20"/>
                <w:vertAlign w:val="subscript"/>
              </w:rPr>
              <w:t>2</w:t>
            </w:r>
            <w:r w:rsidRPr="00DA05BA">
              <w:rPr>
                <w:sz w:val="20"/>
                <w:szCs w:val="20"/>
              </w:rPr>
              <w:t>) - углекислый газ, т</w:t>
            </w:r>
          </w:p>
        </w:tc>
        <w:tc>
          <w:tcPr>
            <w:tcW w:w="664" w:type="pct"/>
            <w:vAlign w:val="center"/>
          </w:tcPr>
          <w:p w:rsidR="00CF1FE2" w:rsidRPr="00DA05BA" w:rsidRDefault="00CF1FE2" w:rsidP="00930FB4">
            <w:pPr>
              <w:ind w:firstLine="0"/>
              <w:jc w:val="center"/>
              <w:rPr>
                <w:sz w:val="20"/>
                <w:szCs w:val="20"/>
              </w:rPr>
            </w:pPr>
            <w:r w:rsidRPr="00DA05BA">
              <w:rPr>
                <w:sz w:val="20"/>
                <w:szCs w:val="20"/>
              </w:rPr>
              <w:t>0,1971</w:t>
            </w:r>
          </w:p>
        </w:tc>
        <w:tc>
          <w:tcPr>
            <w:tcW w:w="664" w:type="pct"/>
            <w:vAlign w:val="center"/>
          </w:tcPr>
          <w:p w:rsidR="00CF1FE2" w:rsidRPr="00DA05BA" w:rsidRDefault="00CF1FE2" w:rsidP="00930FB4">
            <w:pPr>
              <w:ind w:firstLine="0"/>
              <w:jc w:val="center"/>
              <w:rPr>
                <w:sz w:val="20"/>
                <w:szCs w:val="20"/>
              </w:rPr>
            </w:pPr>
            <w:r w:rsidRPr="00DA05BA">
              <w:rPr>
                <w:sz w:val="20"/>
                <w:szCs w:val="20"/>
              </w:rPr>
              <w:t>0,1925</w:t>
            </w:r>
          </w:p>
        </w:tc>
      </w:tr>
      <w:tr w:rsidR="00CF1FE2" w:rsidRPr="00DA05BA" w:rsidTr="00786144">
        <w:tc>
          <w:tcPr>
            <w:tcW w:w="3672" w:type="pct"/>
            <w:vAlign w:val="center"/>
          </w:tcPr>
          <w:p w:rsidR="00CF1FE2" w:rsidRPr="00DA05BA" w:rsidRDefault="00CF1FE2" w:rsidP="00930FB4">
            <w:pPr>
              <w:ind w:firstLine="0"/>
              <w:jc w:val="center"/>
              <w:rPr>
                <w:sz w:val="20"/>
                <w:szCs w:val="20"/>
              </w:rPr>
            </w:pPr>
            <w:r w:rsidRPr="00DA05BA">
              <w:rPr>
                <w:sz w:val="20"/>
                <w:szCs w:val="20"/>
              </w:rPr>
              <w:t>Оксиды азота (NOx), т</w:t>
            </w:r>
          </w:p>
        </w:tc>
        <w:tc>
          <w:tcPr>
            <w:tcW w:w="664" w:type="pct"/>
            <w:vAlign w:val="center"/>
          </w:tcPr>
          <w:p w:rsidR="00CF1FE2" w:rsidRPr="00DA05BA" w:rsidRDefault="00CF1FE2" w:rsidP="00930FB4">
            <w:pPr>
              <w:ind w:firstLine="0"/>
              <w:jc w:val="center"/>
              <w:rPr>
                <w:sz w:val="20"/>
                <w:szCs w:val="20"/>
              </w:rPr>
            </w:pPr>
            <w:r w:rsidRPr="00DA05BA">
              <w:rPr>
                <w:sz w:val="20"/>
                <w:szCs w:val="20"/>
              </w:rPr>
              <w:t>0,5145</w:t>
            </w:r>
          </w:p>
        </w:tc>
        <w:tc>
          <w:tcPr>
            <w:tcW w:w="664" w:type="pct"/>
            <w:vAlign w:val="center"/>
          </w:tcPr>
          <w:p w:rsidR="00CF1FE2" w:rsidRPr="00DA05BA" w:rsidRDefault="00CF1FE2" w:rsidP="00930FB4">
            <w:pPr>
              <w:ind w:firstLine="0"/>
              <w:jc w:val="center"/>
              <w:rPr>
                <w:sz w:val="20"/>
                <w:szCs w:val="20"/>
              </w:rPr>
            </w:pPr>
            <w:r w:rsidRPr="00DA05BA">
              <w:rPr>
                <w:sz w:val="20"/>
                <w:szCs w:val="20"/>
              </w:rPr>
              <w:t>0,2906</w:t>
            </w:r>
          </w:p>
        </w:tc>
      </w:tr>
      <w:tr w:rsidR="00CF1FE2" w:rsidRPr="00DA05BA" w:rsidTr="00786144">
        <w:tc>
          <w:tcPr>
            <w:tcW w:w="3672" w:type="pct"/>
            <w:vAlign w:val="center"/>
          </w:tcPr>
          <w:p w:rsidR="00CF1FE2" w:rsidRPr="00DA05BA" w:rsidRDefault="00CF1FE2" w:rsidP="00930FB4">
            <w:pPr>
              <w:ind w:firstLine="0"/>
              <w:jc w:val="center"/>
              <w:rPr>
                <w:sz w:val="20"/>
                <w:szCs w:val="20"/>
              </w:rPr>
            </w:pPr>
            <w:r w:rsidRPr="00DA05BA">
              <w:rPr>
                <w:sz w:val="20"/>
                <w:szCs w:val="20"/>
              </w:rPr>
              <w:t>Оксиды серы (в пересчете на SO</w:t>
            </w:r>
            <w:r w:rsidRPr="00DA05BA">
              <w:rPr>
                <w:sz w:val="20"/>
                <w:szCs w:val="20"/>
                <w:vertAlign w:val="subscript"/>
              </w:rPr>
              <w:t>2</w:t>
            </w:r>
            <w:r w:rsidRPr="00DA05BA">
              <w:rPr>
                <w:sz w:val="20"/>
                <w:szCs w:val="20"/>
              </w:rPr>
              <w:t>), т</w:t>
            </w:r>
          </w:p>
        </w:tc>
        <w:tc>
          <w:tcPr>
            <w:tcW w:w="664" w:type="pct"/>
            <w:vAlign w:val="center"/>
          </w:tcPr>
          <w:p w:rsidR="00CF1FE2" w:rsidRPr="00DA05BA" w:rsidRDefault="00CF1FE2" w:rsidP="00930FB4">
            <w:pPr>
              <w:ind w:firstLine="0"/>
              <w:jc w:val="center"/>
              <w:rPr>
                <w:sz w:val="20"/>
                <w:szCs w:val="20"/>
              </w:rPr>
            </w:pPr>
            <w:r w:rsidRPr="00DA05BA">
              <w:rPr>
                <w:sz w:val="20"/>
                <w:szCs w:val="20"/>
              </w:rPr>
              <w:t>0,0928</w:t>
            </w:r>
          </w:p>
        </w:tc>
        <w:tc>
          <w:tcPr>
            <w:tcW w:w="664" w:type="pct"/>
            <w:vAlign w:val="center"/>
          </w:tcPr>
          <w:p w:rsidR="00CF1FE2" w:rsidRPr="00DA05BA" w:rsidRDefault="00CF1FE2" w:rsidP="00930FB4">
            <w:pPr>
              <w:ind w:firstLine="0"/>
              <w:jc w:val="center"/>
              <w:rPr>
                <w:sz w:val="20"/>
                <w:szCs w:val="20"/>
              </w:rPr>
            </w:pPr>
            <w:r w:rsidRPr="00DA05BA">
              <w:rPr>
                <w:sz w:val="20"/>
                <w:szCs w:val="20"/>
              </w:rPr>
              <w:t>0,0231</w:t>
            </w:r>
          </w:p>
        </w:tc>
      </w:tr>
      <w:tr w:rsidR="00CF1FE2" w:rsidRPr="00DA05BA" w:rsidTr="00786144">
        <w:tc>
          <w:tcPr>
            <w:tcW w:w="3672" w:type="pct"/>
            <w:vAlign w:val="center"/>
          </w:tcPr>
          <w:p w:rsidR="00CF1FE2" w:rsidRPr="00DA05BA" w:rsidRDefault="00CF1FE2" w:rsidP="00930FB4">
            <w:pPr>
              <w:ind w:firstLine="0"/>
              <w:jc w:val="center"/>
              <w:rPr>
                <w:sz w:val="20"/>
                <w:szCs w:val="20"/>
              </w:rPr>
            </w:pPr>
            <w:r w:rsidRPr="00DA05BA">
              <w:rPr>
                <w:sz w:val="20"/>
                <w:szCs w:val="20"/>
              </w:rPr>
              <w:t>Сероводород (H</w:t>
            </w:r>
            <w:r w:rsidRPr="00DA05BA">
              <w:rPr>
                <w:sz w:val="20"/>
                <w:szCs w:val="20"/>
                <w:vertAlign w:val="subscript"/>
              </w:rPr>
              <w:t>2</w:t>
            </w:r>
            <w:r w:rsidRPr="00DA05BA">
              <w:rPr>
                <w:sz w:val="20"/>
                <w:szCs w:val="20"/>
              </w:rPr>
              <w:t>S), т</w:t>
            </w:r>
          </w:p>
        </w:tc>
        <w:tc>
          <w:tcPr>
            <w:tcW w:w="664" w:type="pct"/>
            <w:vAlign w:val="center"/>
          </w:tcPr>
          <w:p w:rsidR="00CF1FE2" w:rsidRPr="00DA05BA" w:rsidRDefault="00CF1FE2" w:rsidP="00930FB4">
            <w:pPr>
              <w:ind w:firstLine="0"/>
              <w:jc w:val="center"/>
              <w:rPr>
                <w:sz w:val="20"/>
                <w:szCs w:val="20"/>
              </w:rPr>
            </w:pPr>
            <w:r w:rsidRPr="00DA05BA">
              <w:rPr>
                <w:sz w:val="20"/>
                <w:szCs w:val="20"/>
              </w:rPr>
              <w:t>0,0197</w:t>
            </w:r>
          </w:p>
        </w:tc>
        <w:tc>
          <w:tcPr>
            <w:tcW w:w="664" w:type="pct"/>
            <w:vAlign w:val="center"/>
          </w:tcPr>
          <w:p w:rsidR="00CF1FE2" w:rsidRPr="00DA05BA" w:rsidRDefault="00CF1FE2" w:rsidP="00930FB4">
            <w:pPr>
              <w:ind w:firstLine="0"/>
              <w:jc w:val="center"/>
              <w:rPr>
                <w:sz w:val="20"/>
                <w:szCs w:val="20"/>
              </w:rPr>
            </w:pPr>
            <w:r w:rsidRPr="00DA05BA">
              <w:rPr>
                <w:sz w:val="20"/>
                <w:szCs w:val="20"/>
              </w:rPr>
              <w:t>0,0192</w:t>
            </w:r>
          </w:p>
        </w:tc>
      </w:tr>
      <w:tr w:rsidR="00CF1FE2" w:rsidRPr="00DA05BA" w:rsidTr="00786144">
        <w:tc>
          <w:tcPr>
            <w:tcW w:w="3672" w:type="pct"/>
            <w:vAlign w:val="center"/>
          </w:tcPr>
          <w:p w:rsidR="00CF1FE2" w:rsidRPr="00DA05BA" w:rsidRDefault="00CF1FE2" w:rsidP="00930FB4">
            <w:pPr>
              <w:ind w:firstLine="0"/>
              <w:jc w:val="center"/>
              <w:rPr>
                <w:sz w:val="20"/>
                <w:szCs w:val="20"/>
              </w:rPr>
            </w:pPr>
            <w:r w:rsidRPr="00DA05BA">
              <w:rPr>
                <w:sz w:val="20"/>
                <w:szCs w:val="20"/>
              </w:rPr>
              <w:t>Сажа (С), т</w:t>
            </w:r>
          </w:p>
        </w:tc>
        <w:tc>
          <w:tcPr>
            <w:tcW w:w="664" w:type="pct"/>
            <w:vAlign w:val="center"/>
          </w:tcPr>
          <w:p w:rsidR="00CF1FE2" w:rsidRPr="00DA05BA" w:rsidRDefault="00CF1FE2" w:rsidP="00930FB4">
            <w:pPr>
              <w:ind w:firstLine="0"/>
              <w:jc w:val="center"/>
              <w:rPr>
                <w:sz w:val="20"/>
                <w:szCs w:val="20"/>
              </w:rPr>
            </w:pPr>
            <w:r w:rsidRPr="00DA05BA">
              <w:rPr>
                <w:sz w:val="20"/>
                <w:szCs w:val="20"/>
              </w:rPr>
              <w:t>0,2543</w:t>
            </w:r>
          </w:p>
        </w:tc>
        <w:tc>
          <w:tcPr>
            <w:tcW w:w="664" w:type="pct"/>
            <w:vAlign w:val="center"/>
          </w:tcPr>
          <w:p w:rsidR="00CF1FE2" w:rsidRPr="00DA05BA" w:rsidRDefault="00CF1FE2" w:rsidP="00930FB4">
            <w:pPr>
              <w:ind w:firstLine="0"/>
              <w:jc w:val="center"/>
              <w:rPr>
                <w:sz w:val="20"/>
                <w:szCs w:val="20"/>
              </w:rPr>
            </w:pPr>
            <w:r w:rsidRPr="00DA05BA">
              <w:rPr>
                <w:sz w:val="20"/>
                <w:szCs w:val="20"/>
              </w:rPr>
              <w:t>0,0283</w:t>
            </w:r>
          </w:p>
        </w:tc>
      </w:tr>
      <w:tr w:rsidR="00CF1FE2" w:rsidRPr="00DA05BA" w:rsidTr="00786144">
        <w:tc>
          <w:tcPr>
            <w:tcW w:w="3672" w:type="pct"/>
            <w:vAlign w:val="center"/>
          </w:tcPr>
          <w:p w:rsidR="00CF1FE2" w:rsidRPr="00DA05BA" w:rsidRDefault="00CF1FE2" w:rsidP="00930FB4">
            <w:pPr>
              <w:ind w:firstLine="0"/>
              <w:jc w:val="center"/>
              <w:rPr>
                <w:sz w:val="20"/>
                <w:szCs w:val="20"/>
              </w:rPr>
            </w:pPr>
            <w:r w:rsidRPr="00DA05BA">
              <w:rPr>
                <w:sz w:val="20"/>
                <w:szCs w:val="20"/>
              </w:rPr>
              <w:t>Синильная кислота (HCN), т</w:t>
            </w:r>
          </w:p>
        </w:tc>
        <w:tc>
          <w:tcPr>
            <w:tcW w:w="664" w:type="pct"/>
            <w:vAlign w:val="center"/>
          </w:tcPr>
          <w:p w:rsidR="00CF1FE2" w:rsidRPr="00DA05BA" w:rsidRDefault="00CF1FE2" w:rsidP="00930FB4">
            <w:pPr>
              <w:ind w:firstLine="0"/>
              <w:jc w:val="center"/>
              <w:rPr>
                <w:sz w:val="20"/>
                <w:szCs w:val="20"/>
              </w:rPr>
            </w:pPr>
            <w:r w:rsidRPr="00DA05BA">
              <w:rPr>
                <w:sz w:val="20"/>
                <w:szCs w:val="20"/>
              </w:rPr>
              <w:t>0,0197</w:t>
            </w:r>
          </w:p>
        </w:tc>
        <w:tc>
          <w:tcPr>
            <w:tcW w:w="664" w:type="pct"/>
            <w:vAlign w:val="center"/>
          </w:tcPr>
          <w:p w:rsidR="00CF1FE2" w:rsidRPr="00DA05BA" w:rsidRDefault="00CF1FE2" w:rsidP="00930FB4">
            <w:pPr>
              <w:ind w:firstLine="0"/>
              <w:jc w:val="center"/>
              <w:rPr>
                <w:sz w:val="20"/>
                <w:szCs w:val="20"/>
              </w:rPr>
            </w:pPr>
            <w:r w:rsidRPr="00DA05BA">
              <w:rPr>
                <w:sz w:val="20"/>
                <w:szCs w:val="20"/>
              </w:rPr>
              <w:t>0,0192</w:t>
            </w:r>
          </w:p>
        </w:tc>
      </w:tr>
      <w:tr w:rsidR="00CF1FE2" w:rsidRPr="00DA05BA" w:rsidTr="00786144">
        <w:tc>
          <w:tcPr>
            <w:tcW w:w="3672" w:type="pct"/>
            <w:vAlign w:val="center"/>
          </w:tcPr>
          <w:p w:rsidR="00CF1FE2" w:rsidRPr="00DA05BA" w:rsidRDefault="00CF1FE2" w:rsidP="00930FB4">
            <w:pPr>
              <w:ind w:firstLine="0"/>
              <w:jc w:val="center"/>
              <w:rPr>
                <w:sz w:val="20"/>
                <w:szCs w:val="20"/>
              </w:rPr>
            </w:pPr>
            <w:r w:rsidRPr="00DA05BA">
              <w:rPr>
                <w:sz w:val="20"/>
                <w:szCs w:val="20"/>
              </w:rPr>
              <w:t>Дым (ультрадисперсные частицы SiO</w:t>
            </w:r>
            <w:r w:rsidRPr="00DA05BA">
              <w:rPr>
                <w:sz w:val="20"/>
                <w:szCs w:val="20"/>
                <w:vertAlign w:val="subscript"/>
              </w:rPr>
              <w:t>2</w:t>
            </w:r>
            <w:r w:rsidRPr="00DA05BA">
              <w:rPr>
                <w:sz w:val="20"/>
                <w:szCs w:val="20"/>
              </w:rPr>
              <w:t>), т</w:t>
            </w:r>
          </w:p>
        </w:tc>
        <w:tc>
          <w:tcPr>
            <w:tcW w:w="664" w:type="pct"/>
            <w:vAlign w:val="center"/>
          </w:tcPr>
          <w:p w:rsidR="00CF1FE2" w:rsidRPr="00DA05BA" w:rsidRDefault="00CF1FE2" w:rsidP="00930FB4">
            <w:pPr>
              <w:ind w:firstLine="0"/>
              <w:jc w:val="center"/>
              <w:rPr>
                <w:sz w:val="20"/>
                <w:szCs w:val="20"/>
              </w:rPr>
            </w:pPr>
            <w:r w:rsidRPr="00DA05BA">
              <w:rPr>
                <w:sz w:val="20"/>
                <w:szCs w:val="20"/>
              </w:rPr>
              <w:t>0,000020</w:t>
            </w:r>
          </w:p>
        </w:tc>
        <w:tc>
          <w:tcPr>
            <w:tcW w:w="664" w:type="pct"/>
            <w:vAlign w:val="center"/>
          </w:tcPr>
          <w:p w:rsidR="00CF1FE2" w:rsidRPr="00DA05BA" w:rsidRDefault="00CF1FE2" w:rsidP="00930FB4">
            <w:pPr>
              <w:ind w:firstLine="0"/>
              <w:jc w:val="center"/>
              <w:rPr>
                <w:sz w:val="20"/>
                <w:szCs w:val="20"/>
              </w:rPr>
            </w:pPr>
            <w:r w:rsidRPr="00DA05BA">
              <w:rPr>
                <w:sz w:val="20"/>
                <w:szCs w:val="20"/>
              </w:rPr>
              <w:t>0,000019</w:t>
            </w:r>
          </w:p>
        </w:tc>
      </w:tr>
      <w:tr w:rsidR="00CF1FE2" w:rsidRPr="00DA05BA" w:rsidTr="00786144">
        <w:tc>
          <w:tcPr>
            <w:tcW w:w="3672" w:type="pct"/>
            <w:vAlign w:val="center"/>
          </w:tcPr>
          <w:p w:rsidR="00CF1FE2" w:rsidRPr="00DA05BA" w:rsidRDefault="00CF1FE2" w:rsidP="00930FB4">
            <w:pPr>
              <w:ind w:firstLine="0"/>
              <w:jc w:val="center"/>
              <w:rPr>
                <w:sz w:val="20"/>
                <w:szCs w:val="20"/>
              </w:rPr>
            </w:pPr>
            <w:r w:rsidRPr="00DA05BA">
              <w:rPr>
                <w:sz w:val="20"/>
                <w:szCs w:val="20"/>
              </w:rPr>
              <w:t>Формальдегид (HCHO), т</w:t>
            </w:r>
          </w:p>
        </w:tc>
        <w:tc>
          <w:tcPr>
            <w:tcW w:w="664" w:type="pct"/>
            <w:vAlign w:val="center"/>
          </w:tcPr>
          <w:p w:rsidR="00CF1FE2" w:rsidRPr="00DA05BA" w:rsidRDefault="00CF1FE2" w:rsidP="00930FB4">
            <w:pPr>
              <w:ind w:firstLine="0"/>
              <w:jc w:val="center"/>
              <w:rPr>
                <w:sz w:val="20"/>
                <w:szCs w:val="20"/>
              </w:rPr>
            </w:pPr>
            <w:r w:rsidRPr="00DA05BA">
              <w:rPr>
                <w:sz w:val="20"/>
                <w:szCs w:val="20"/>
              </w:rPr>
              <w:t>0,0233</w:t>
            </w:r>
          </w:p>
        </w:tc>
        <w:tc>
          <w:tcPr>
            <w:tcW w:w="664" w:type="pct"/>
            <w:vAlign w:val="center"/>
          </w:tcPr>
          <w:p w:rsidR="00CF1FE2" w:rsidRPr="00DA05BA" w:rsidRDefault="00CF1FE2" w:rsidP="00930FB4">
            <w:pPr>
              <w:ind w:firstLine="0"/>
              <w:jc w:val="center"/>
              <w:rPr>
                <w:sz w:val="20"/>
                <w:szCs w:val="20"/>
              </w:rPr>
            </w:pPr>
            <w:r w:rsidRPr="00DA05BA">
              <w:rPr>
                <w:sz w:val="20"/>
                <w:szCs w:val="20"/>
              </w:rPr>
              <w:t>0,0103</w:t>
            </w:r>
          </w:p>
        </w:tc>
      </w:tr>
      <w:tr w:rsidR="00CF1FE2" w:rsidRPr="00DA05BA" w:rsidTr="00786144">
        <w:tc>
          <w:tcPr>
            <w:tcW w:w="3672" w:type="pct"/>
            <w:vAlign w:val="center"/>
          </w:tcPr>
          <w:p w:rsidR="00CF1FE2" w:rsidRPr="00DA05BA" w:rsidRDefault="00CF1FE2" w:rsidP="00930FB4">
            <w:pPr>
              <w:ind w:firstLine="0"/>
              <w:jc w:val="center"/>
              <w:rPr>
                <w:sz w:val="20"/>
                <w:szCs w:val="20"/>
              </w:rPr>
            </w:pPr>
            <w:r w:rsidRPr="00DA05BA">
              <w:rPr>
                <w:sz w:val="20"/>
                <w:szCs w:val="20"/>
              </w:rPr>
              <w:t>Органические кислоты (в пересчете на CH</w:t>
            </w:r>
            <w:r w:rsidRPr="00DA05BA">
              <w:rPr>
                <w:sz w:val="20"/>
                <w:szCs w:val="20"/>
                <w:vertAlign w:val="subscript"/>
              </w:rPr>
              <w:t>3</w:t>
            </w:r>
            <w:r w:rsidRPr="00DA05BA">
              <w:rPr>
                <w:sz w:val="20"/>
                <w:szCs w:val="20"/>
              </w:rPr>
              <w:t>COOH), т</w:t>
            </w:r>
          </w:p>
        </w:tc>
        <w:tc>
          <w:tcPr>
            <w:tcW w:w="664" w:type="pct"/>
            <w:vAlign w:val="center"/>
          </w:tcPr>
          <w:p w:rsidR="00CF1FE2" w:rsidRPr="00DA05BA" w:rsidRDefault="00CF1FE2" w:rsidP="00930FB4">
            <w:pPr>
              <w:ind w:firstLine="0"/>
              <w:jc w:val="center"/>
              <w:rPr>
                <w:sz w:val="20"/>
                <w:szCs w:val="20"/>
              </w:rPr>
            </w:pPr>
            <w:r w:rsidRPr="00DA05BA">
              <w:rPr>
                <w:sz w:val="20"/>
                <w:szCs w:val="20"/>
              </w:rPr>
              <w:t>0,0720</w:t>
            </w:r>
          </w:p>
        </w:tc>
        <w:tc>
          <w:tcPr>
            <w:tcW w:w="664" w:type="pct"/>
            <w:vAlign w:val="center"/>
          </w:tcPr>
          <w:p w:rsidR="00CF1FE2" w:rsidRPr="00DA05BA" w:rsidRDefault="00CF1FE2" w:rsidP="00930FB4">
            <w:pPr>
              <w:ind w:firstLine="0"/>
              <w:jc w:val="center"/>
              <w:rPr>
                <w:sz w:val="20"/>
                <w:szCs w:val="20"/>
              </w:rPr>
            </w:pPr>
            <w:r w:rsidRPr="00DA05BA">
              <w:rPr>
                <w:sz w:val="20"/>
                <w:szCs w:val="20"/>
              </w:rPr>
              <w:t>0,0103</w:t>
            </w:r>
          </w:p>
        </w:tc>
      </w:tr>
      <w:tr w:rsidR="00CF1FE2" w:rsidRPr="00DA05BA" w:rsidTr="00786144">
        <w:tc>
          <w:tcPr>
            <w:tcW w:w="3672" w:type="pct"/>
            <w:vAlign w:val="center"/>
          </w:tcPr>
          <w:p w:rsidR="00CF1FE2" w:rsidRPr="00DA05BA" w:rsidRDefault="00CF1FE2" w:rsidP="00930FB4">
            <w:pPr>
              <w:ind w:firstLine="0"/>
              <w:jc w:val="center"/>
              <w:rPr>
                <w:sz w:val="20"/>
                <w:szCs w:val="20"/>
              </w:rPr>
            </w:pPr>
            <w:r w:rsidRPr="00DA05BA">
              <w:rPr>
                <w:sz w:val="20"/>
                <w:szCs w:val="20"/>
              </w:rPr>
              <w:t>Всего, т</w:t>
            </w:r>
          </w:p>
        </w:tc>
        <w:tc>
          <w:tcPr>
            <w:tcW w:w="664" w:type="pct"/>
            <w:vAlign w:val="center"/>
          </w:tcPr>
          <w:p w:rsidR="00CF1FE2" w:rsidRPr="00DA05BA" w:rsidRDefault="00CF1FE2" w:rsidP="00930FB4">
            <w:pPr>
              <w:ind w:firstLine="0"/>
              <w:jc w:val="center"/>
              <w:rPr>
                <w:sz w:val="20"/>
                <w:szCs w:val="20"/>
              </w:rPr>
            </w:pPr>
            <w:r w:rsidRPr="00DA05BA">
              <w:rPr>
                <w:sz w:val="20"/>
                <w:szCs w:val="20"/>
              </w:rPr>
              <w:t>1,3326</w:t>
            </w:r>
          </w:p>
        </w:tc>
        <w:tc>
          <w:tcPr>
            <w:tcW w:w="664" w:type="pct"/>
            <w:vAlign w:val="center"/>
          </w:tcPr>
          <w:p w:rsidR="00CF1FE2" w:rsidRPr="00DA05BA" w:rsidRDefault="00CF1FE2" w:rsidP="00930FB4">
            <w:pPr>
              <w:ind w:firstLine="0"/>
              <w:jc w:val="center"/>
              <w:rPr>
                <w:sz w:val="20"/>
                <w:szCs w:val="20"/>
              </w:rPr>
            </w:pPr>
            <w:r w:rsidRPr="00DA05BA">
              <w:rPr>
                <w:sz w:val="20"/>
                <w:szCs w:val="20"/>
              </w:rPr>
              <w:t>6,5797</w:t>
            </w:r>
          </w:p>
        </w:tc>
      </w:tr>
    </w:tbl>
    <w:p w:rsidR="00CF1FE2" w:rsidRPr="00DA05BA" w:rsidRDefault="009649C7" w:rsidP="00CF4EE2">
      <w:pPr>
        <w:suppressAutoHyphens/>
        <w:ind w:firstLine="851"/>
        <w:jc w:val="center"/>
        <w:rPr>
          <w:b/>
        </w:rPr>
      </w:pPr>
      <w:r w:rsidRPr="00DA05BA">
        <w:rPr>
          <w:b/>
        </w:rPr>
        <w:t>Выводы</w:t>
      </w:r>
    </w:p>
    <w:p w:rsidR="00CF1FE2" w:rsidRPr="00DA05BA" w:rsidRDefault="00CF1FE2" w:rsidP="00CF4EE2">
      <w:pPr>
        <w:suppressAutoHyphens/>
        <w:ind w:firstLine="851"/>
      </w:pPr>
      <w:r w:rsidRPr="00DA05BA">
        <w:t xml:space="preserve">1. Аварии на АЗС при самом неблагоприятном развитии носят локальный характер. </w:t>
      </w:r>
    </w:p>
    <w:p w:rsidR="00CF1FE2" w:rsidRPr="00DA05BA" w:rsidRDefault="00CF1FE2" w:rsidP="00CF4EE2">
      <w:pPr>
        <w:suppressAutoHyphens/>
        <w:ind w:firstLine="851"/>
      </w:pPr>
      <w:r w:rsidRPr="00DA05BA">
        <w:t xml:space="preserve">2. Воздействию поражающих факторов при авариях может подвергнуться весь персонал АЗС и клиенты, находящиеся в момент аварии на территории объекта. </w:t>
      </w:r>
      <w:r w:rsidRPr="00DA05BA">
        <w:lastRenderedPageBreak/>
        <w:t>Наибольшую опасность представляют пожары. Смертельное поражение люди могут получить практически в пределах горящего оборудования и операторной.</w:t>
      </w:r>
    </w:p>
    <w:p w:rsidR="00CF1FE2" w:rsidRPr="00DA05BA" w:rsidRDefault="00CF1FE2" w:rsidP="00CF4EE2">
      <w:pPr>
        <w:suppressAutoHyphens/>
        <w:ind w:firstLine="851"/>
      </w:pPr>
      <w:r w:rsidRPr="00DA05BA">
        <w:t>3. Наиболее вероятным результатом воздействия взрывных явлений на объекте будут разрушение здания операторной, навеса и ТРК.</w:t>
      </w:r>
    </w:p>
    <w:p w:rsidR="00CF1FE2" w:rsidRPr="00DA05BA" w:rsidRDefault="00CF1FE2" w:rsidP="00CF4EE2">
      <w:pPr>
        <w:suppressAutoHyphens/>
        <w:ind w:firstLine="851"/>
      </w:pPr>
      <w:r w:rsidRPr="00DA05BA">
        <w:t xml:space="preserve">4. Людские потери со смертельным исходом </w:t>
      </w:r>
      <w:r w:rsidR="009E7FDB" w:rsidRPr="00DA05BA">
        <w:t>–</w:t>
      </w:r>
      <w:r w:rsidRPr="00DA05BA">
        <w:t xml:space="preserve"> в районе площадки слива ГСМ с АЦ, ТРК. На остальной территории объекта </w:t>
      </w:r>
      <w:r w:rsidR="004A5230" w:rsidRPr="00DA05BA">
        <w:t>–</w:t>
      </w:r>
      <w:r w:rsidRPr="00DA05BA">
        <w:t xml:space="preserve"> маловероятны. Возможно поражение людей внутри операторной вследствие расстекления и возможного обрушения конструкций.</w:t>
      </w:r>
    </w:p>
    <w:p w:rsidR="00CF1FE2" w:rsidRPr="00DA05BA" w:rsidRDefault="00CF1FE2" w:rsidP="00CF4EE2">
      <w:pPr>
        <w:suppressAutoHyphens/>
        <w:ind w:firstLine="851"/>
      </w:pPr>
      <w:r w:rsidRPr="00DA05BA">
        <w:t xml:space="preserve">5. Безопасное расстояние (удаленность) при пожаре в здании операторной для людей составит </w:t>
      </w:r>
      <w:r w:rsidR="009E7FDB" w:rsidRPr="00DA05BA">
        <w:t>–</w:t>
      </w:r>
      <w:r w:rsidRPr="00DA05BA">
        <w:t xml:space="preserve"> более </w:t>
      </w:r>
      <w:smartTag w:uri="urn:schemas-microsoft-com:office:smarttags" w:element="metricconverter">
        <w:smartTagPr>
          <w:attr w:name="ProductID" w:val="16 м"/>
        </w:smartTagPr>
        <w:r w:rsidRPr="00DA05BA">
          <w:t>16 м</w:t>
        </w:r>
      </w:smartTag>
      <w:r w:rsidRPr="00DA05BA">
        <w:t xml:space="preserve">, при разлитии ГСМ </w:t>
      </w:r>
      <w:r w:rsidR="009E7FDB" w:rsidRPr="00DA05BA">
        <w:t>–</w:t>
      </w:r>
      <w:r w:rsidRPr="00DA05BA">
        <w:t xml:space="preserve"> более </w:t>
      </w:r>
      <w:smartTag w:uri="urn:schemas-microsoft-com:office:smarttags" w:element="metricconverter">
        <w:smartTagPr>
          <w:attr w:name="ProductID" w:val="36 м"/>
        </w:smartTagPr>
        <w:r w:rsidRPr="00DA05BA">
          <w:t>36 м</w:t>
        </w:r>
      </w:smartTag>
      <w:r w:rsidRPr="00DA05BA">
        <w:t>.</w:t>
      </w:r>
    </w:p>
    <w:p w:rsidR="00CF1FE2" w:rsidRPr="00CF1FE2" w:rsidRDefault="00CF1FE2" w:rsidP="00CF4EE2">
      <w:pPr>
        <w:suppressAutoHyphens/>
        <w:ind w:firstLine="851"/>
      </w:pPr>
      <w:r w:rsidRPr="00DA05BA">
        <w:t xml:space="preserve">Санитарно защитная зона АЗС должна быть не менее </w:t>
      </w:r>
      <w:smartTag w:uri="urn:schemas-microsoft-com:office:smarttags" w:element="metricconverter">
        <w:smartTagPr>
          <w:attr w:name="ProductID" w:val="100 м"/>
        </w:smartTagPr>
        <w:r w:rsidRPr="00DA05BA">
          <w:t>100 м</w:t>
        </w:r>
      </w:smartTag>
      <w:r w:rsidRPr="00DA05BA">
        <w:t xml:space="preserve">. Ближайшие жилые и общественные здания должны располагаться на расстоянии более </w:t>
      </w:r>
      <w:smartTag w:uri="urn:schemas-microsoft-com:office:smarttags" w:element="metricconverter">
        <w:smartTagPr>
          <w:attr w:name="ProductID" w:val="30 м"/>
        </w:smartTagPr>
        <w:r w:rsidRPr="00DA05BA">
          <w:t>30 м</w:t>
        </w:r>
      </w:smartTag>
      <w:r w:rsidRPr="00DA05BA">
        <w:t xml:space="preserve"> от границы территории АЗС.</w:t>
      </w:r>
      <w:r w:rsidRPr="00CF1FE2">
        <w:t xml:space="preserve"> </w:t>
      </w:r>
    </w:p>
    <w:p w:rsidR="00BD3048" w:rsidRDefault="00BD3048" w:rsidP="00BE3BE7">
      <w:pPr>
        <w:pStyle w:val="HTML"/>
        <w:widowControl w:val="0"/>
        <w:spacing w:line="360" w:lineRule="auto"/>
        <w:ind w:firstLine="540"/>
        <w:jc w:val="both"/>
        <w:rPr>
          <w:rFonts w:ascii="Times New Roman" w:hAnsi="Times New Roman" w:cs="Times New Roman"/>
          <w:b/>
          <w:bCs/>
          <w:sz w:val="24"/>
          <w:szCs w:val="24"/>
          <w:u w:val="single"/>
        </w:rPr>
      </w:pPr>
    </w:p>
    <w:p w:rsidR="00BD3048" w:rsidRDefault="00BD3048" w:rsidP="00BE3BE7">
      <w:pPr>
        <w:pStyle w:val="HTML"/>
        <w:widowControl w:val="0"/>
        <w:spacing w:line="360" w:lineRule="auto"/>
        <w:ind w:firstLine="540"/>
        <w:jc w:val="both"/>
        <w:rPr>
          <w:rFonts w:ascii="Times New Roman" w:hAnsi="Times New Roman" w:cs="Times New Roman"/>
          <w:b/>
          <w:bCs/>
          <w:sz w:val="24"/>
          <w:szCs w:val="24"/>
          <w:u w:val="single"/>
        </w:rPr>
      </w:pPr>
    </w:p>
    <w:p w:rsidR="00BE3BE7" w:rsidRPr="00940F01" w:rsidRDefault="00BE3BE7" w:rsidP="00BE3BE7">
      <w:pPr>
        <w:pStyle w:val="HTML"/>
        <w:widowControl w:val="0"/>
        <w:spacing w:line="360" w:lineRule="auto"/>
        <w:ind w:firstLine="540"/>
        <w:jc w:val="both"/>
        <w:rPr>
          <w:rFonts w:ascii="Times New Roman" w:hAnsi="Times New Roman" w:cs="Times New Roman"/>
          <w:b/>
          <w:bCs/>
          <w:sz w:val="24"/>
          <w:szCs w:val="24"/>
          <w:u w:val="single"/>
        </w:rPr>
      </w:pPr>
      <w:r w:rsidRPr="00940F01">
        <w:rPr>
          <w:rFonts w:ascii="Times New Roman" w:hAnsi="Times New Roman" w:cs="Times New Roman"/>
          <w:b/>
          <w:bCs/>
          <w:sz w:val="24"/>
          <w:szCs w:val="24"/>
          <w:u w:val="single"/>
          <w:lang w:val="en-US"/>
        </w:rPr>
        <w:t>II</w:t>
      </w:r>
      <w:r w:rsidRPr="00940F01">
        <w:rPr>
          <w:rFonts w:ascii="Times New Roman" w:hAnsi="Times New Roman" w:cs="Times New Roman"/>
          <w:b/>
          <w:bCs/>
          <w:sz w:val="24"/>
          <w:szCs w:val="24"/>
          <w:u w:val="single"/>
        </w:rPr>
        <w:t>. Оценка возможного ущерба в результате аварий на объектах газового хозяйства</w:t>
      </w:r>
    </w:p>
    <w:p w:rsidR="007718AE" w:rsidRPr="00DA05BA" w:rsidRDefault="007718AE" w:rsidP="00CF4EE2">
      <w:pPr>
        <w:suppressAutoHyphens/>
        <w:ind w:firstLine="851"/>
      </w:pPr>
      <w:r w:rsidRPr="00DA05BA">
        <w:t xml:space="preserve">На территории </w:t>
      </w:r>
      <w:r w:rsidR="00B67270" w:rsidRPr="00DA05BA">
        <w:t>п</w:t>
      </w:r>
      <w:r w:rsidR="00326A56" w:rsidRPr="00DA05BA">
        <w:t>оселения</w:t>
      </w:r>
      <w:r w:rsidR="004B4B90" w:rsidRPr="00DA05BA">
        <w:t xml:space="preserve"> </w:t>
      </w:r>
      <w:r w:rsidRPr="00DA05BA">
        <w:t>также расположена сеть распределительных газопроводов высокого, среднего и низкого давления</w:t>
      </w:r>
      <w:r w:rsidR="00B67270" w:rsidRPr="00DA05BA">
        <w:t>.</w:t>
      </w:r>
      <w:r w:rsidRPr="00DA05BA">
        <w:t xml:space="preserve"> </w:t>
      </w:r>
    </w:p>
    <w:p w:rsidR="00061B2F" w:rsidRPr="00DA05BA" w:rsidRDefault="007718AE" w:rsidP="00CF4EE2">
      <w:pPr>
        <w:suppressAutoHyphens/>
        <w:ind w:firstLine="851"/>
      </w:pPr>
      <w:r w:rsidRPr="00DA05BA">
        <w:t xml:space="preserve">Согласно </w:t>
      </w:r>
      <w:r w:rsidR="00A95391" w:rsidRPr="00DA05BA">
        <w:t>«</w:t>
      </w:r>
      <w:r w:rsidRPr="00DA05BA">
        <w:t>Методические рекомендации по оценке ущерба от аварий на опасных производственных объектах</w:t>
      </w:r>
      <w:r w:rsidR="00A95391" w:rsidRPr="00DA05BA">
        <w:t>»</w:t>
      </w:r>
      <w:r w:rsidRPr="00DA05BA">
        <w:t xml:space="preserve"> РД 03-496-02, утвержденный постановлением Ростехнадзора России от 29.10.02.№ 63, ущерб от аварий на опасных производственных объектах может быть выражен в общем виде формулой:</w:t>
      </w:r>
      <w:r w:rsidR="007C69CA" w:rsidRPr="00DA05BA">
        <w:t xml:space="preserve"> </w:t>
      </w:r>
    </w:p>
    <w:p w:rsidR="007718AE" w:rsidRPr="00DA05BA" w:rsidRDefault="00061B2F" w:rsidP="00CF4EE2">
      <w:pPr>
        <w:suppressAutoHyphens/>
        <w:ind w:firstLine="851"/>
        <w:jc w:val="center"/>
        <w:rPr>
          <w:i/>
        </w:rPr>
      </w:pPr>
      <w:r w:rsidRPr="00DA05BA">
        <w:rPr>
          <w:i/>
        </w:rPr>
        <w:t>П</w:t>
      </w:r>
      <w:r w:rsidRPr="00DA05BA">
        <w:rPr>
          <w:i/>
          <w:vertAlign w:val="subscript"/>
        </w:rPr>
        <w:t>а</w:t>
      </w:r>
      <w:r w:rsidRPr="00DA05BA">
        <w:rPr>
          <w:i/>
        </w:rPr>
        <w:t xml:space="preserve"> = П</w:t>
      </w:r>
      <w:r w:rsidRPr="00DA05BA">
        <w:rPr>
          <w:i/>
          <w:vertAlign w:val="subscript"/>
        </w:rPr>
        <w:t>пп</w:t>
      </w:r>
      <w:r w:rsidRPr="00DA05BA">
        <w:rPr>
          <w:i/>
        </w:rPr>
        <w:t xml:space="preserve"> + П</w:t>
      </w:r>
      <w:r w:rsidRPr="00DA05BA">
        <w:rPr>
          <w:i/>
          <w:vertAlign w:val="subscript"/>
        </w:rPr>
        <w:t>ла</w:t>
      </w:r>
      <w:r w:rsidRPr="00DA05BA">
        <w:rPr>
          <w:i/>
        </w:rPr>
        <w:t xml:space="preserve"> + П</w:t>
      </w:r>
      <w:r w:rsidRPr="00DA05BA">
        <w:rPr>
          <w:i/>
          <w:vertAlign w:val="subscript"/>
        </w:rPr>
        <w:t>сэ</w:t>
      </w:r>
      <w:r w:rsidRPr="00DA05BA">
        <w:rPr>
          <w:i/>
        </w:rPr>
        <w:t xml:space="preserve"> +П</w:t>
      </w:r>
      <w:r w:rsidRPr="00DA05BA">
        <w:rPr>
          <w:i/>
          <w:vertAlign w:val="subscript"/>
        </w:rPr>
        <w:t>нв</w:t>
      </w:r>
      <w:r w:rsidRPr="00DA05BA">
        <w:rPr>
          <w:i/>
        </w:rPr>
        <w:t xml:space="preserve"> + П</w:t>
      </w:r>
      <w:r w:rsidRPr="00DA05BA">
        <w:rPr>
          <w:i/>
          <w:vertAlign w:val="subscript"/>
        </w:rPr>
        <w:t>экол</w:t>
      </w:r>
      <w:r w:rsidRPr="00DA05BA">
        <w:rPr>
          <w:i/>
        </w:rPr>
        <w:t xml:space="preserve"> + П</w:t>
      </w:r>
      <w:r w:rsidRPr="00DA05BA">
        <w:rPr>
          <w:i/>
          <w:vertAlign w:val="subscript"/>
        </w:rPr>
        <w:t>втр</w:t>
      </w:r>
      <w:r w:rsidRPr="00DA05BA">
        <w:rPr>
          <w:i/>
        </w:rPr>
        <w:t>,</w:t>
      </w:r>
    </w:p>
    <w:p w:rsidR="007718AE" w:rsidRPr="00DA05BA" w:rsidRDefault="00061B2F" w:rsidP="00CF4EE2">
      <w:pPr>
        <w:suppressAutoHyphens/>
        <w:ind w:firstLine="851"/>
      </w:pPr>
      <w:r w:rsidRPr="00DA05BA">
        <w:t>г</w:t>
      </w:r>
      <w:r w:rsidR="007718AE" w:rsidRPr="00DA05BA">
        <w:t>де:</w:t>
      </w:r>
    </w:p>
    <w:p w:rsidR="007718AE" w:rsidRPr="00DA05BA" w:rsidRDefault="007718AE" w:rsidP="00CF4EE2">
      <w:pPr>
        <w:suppressAutoHyphens/>
        <w:ind w:firstLine="851"/>
      </w:pPr>
      <w:r w:rsidRPr="00DA05BA">
        <w:rPr>
          <w:i/>
        </w:rPr>
        <w:t>П</w:t>
      </w:r>
      <w:r w:rsidRPr="00DA05BA">
        <w:rPr>
          <w:i/>
          <w:vertAlign w:val="subscript"/>
        </w:rPr>
        <w:t>пп</w:t>
      </w:r>
      <w:r w:rsidRPr="00DA05BA">
        <w:t xml:space="preserve"> – прямые потери;</w:t>
      </w:r>
    </w:p>
    <w:p w:rsidR="007718AE" w:rsidRPr="00DA05BA" w:rsidRDefault="007718AE" w:rsidP="00CF4EE2">
      <w:pPr>
        <w:suppressAutoHyphens/>
        <w:ind w:firstLine="851"/>
      </w:pPr>
      <w:r w:rsidRPr="00DA05BA">
        <w:rPr>
          <w:i/>
        </w:rPr>
        <w:t>П</w:t>
      </w:r>
      <w:r w:rsidRPr="00DA05BA">
        <w:rPr>
          <w:i/>
          <w:vertAlign w:val="subscript"/>
        </w:rPr>
        <w:t>ла</w:t>
      </w:r>
      <w:r w:rsidR="00AC5B40" w:rsidRPr="00DA05BA">
        <w:t xml:space="preserve"> –</w:t>
      </w:r>
      <w:r w:rsidRPr="00DA05BA">
        <w:t xml:space="preserve"> затраты на локализацию (ликвидацию) и расследование аварии;</w:t>
      </w:r>
    </w:p>
    <w:p w:rsidR="007718AE" w:rsidRPr="00DA05BA" w:rsidRDefault="007718AE" w:rsidP="00CF4EE2">
      <w:pPr>
        <w:suppressAutoHyphens/>
        <w:ind w:firstLine="851"/>
      </w:pPr>
      <w:r w:rsidRPr="00DA05BA">
        <w:rPr>
          <w:i/>
        </w:rPr>
        <w:t>П</w:t>
      </w:r>
      <w:r w:rsidRPr="00DA05BA">
        <w:rPr>
          <w:i/>
          <w:vertAlign w:val="subscript"/>
        </w:rPr>
        <w:t>сэ</w:t>
      </w:r>
      <w:r w:rsidR="00AC5B40" w:rsidRPr="00DA05BA">
        <w:t xml:space="preserve"> –</w:t>
      </w:r>
      <w:r w:rsidRPr="00DA05BA">
        <w:t xml:space="preserve"> социально-экономические потери (затраты, понесенные вследствие гибели и травматизма);</w:t>
      </w:r>
    </w:p>
    <w:p w:rsidR="007718AE" w:rsidRPr="00DA05BA" w:rsidRDefault="007718AE" w:rsidP="00CF4EE2">
      <w:pPr>
        <w:suppressAutoHyphens/>
        <w:ind w:firstLine="851"/>
      </w:pPr>
      <w:r w:rsidRPr="00DA05BA">
        <w:rPr>
          <w:i/>
        </w:rPr>
        <w:t>П</w:t>
      </w:r>
      <w:r w:rsidRPr="00DA05BA">
        <w:rPr>
          <w:i/>
          <w:vertAlign w:val="subscript"/>
        </w:rPr>
        <w:t>нв</w:t>
      </w:r>
      <w:r w:rsidR="00AC5B40" w:rsidRPr="00DA05BA">
        <w:t xml:space="preserve"> – </w:t>
      </w:r>
      <w:r w:rsidRPr="00DA05BA">
        <w:t>косвенный ущерб;</w:t>
      </w:r>
    </w:p>
    <w:p w:rsidR="007718AE" w:rsidRPr="00DA05BA" w:rsidRDefault="007718AE" w:rsidP="00CF4EE2">
      <w:pPr>
        <w:suppressAutoHyphens/>
        <w:ind w:firstLine="851"/>
      </w:pPr>
      <w:r w:rsidRPr="00DA05BA">
        <w:rPr>
          <w:i/>
        </w:rPr>
        <w:t>П</w:t>
      </w:r>
      <w:r w:rsidRPr="00DA05BA">
        <w:rPr>
          <w:i/>
          <w:vertAlign w:val="subscript"/>
        </w:rPr>
        <w:t>эко</w:t>
      </w:r>
      <w:r w:rsidRPr="00DA05BA">
        <w:rPr>
          <w:vertAlign w:val="subscript"/>
        </w:rPr>
        <w:t>л</w:t>
      </w:r>
      <w:r w:rsidR="00AC5B40" w:rsidRPr="00DA05BA">
        <w:t xml:space="preserve"> – </w:t>
      </w:r>
      <w:r w:rsidRPr="00DA05BA">
        <w:t>экологический ущерб (урон, нанесенный объек</w:t>
      </w:r>
      <w:r w:rsidR="00AC5B40" w:rsidRPr="00DA05BA">
        <w:t>там окружающей природной среды);</w:t>
      </w:r>
    </w:p>
    <w:p w:rsidR="007718AE" w:rsidRPr="00DA05BA" w:rsidRDefault="007718AE" w:rsidP="00CF4EE2">
      <w:pPr>
        <w:suppressAutoHyphens/>
        <w:ind w:firstLine="851"/>
      </w:pPr>
      <w:r w:rsidRPr="00DA05BA">
        <w:tab/>
      </w:r>
      <w:r w:rsidRPr="00DA05BA">
        <w:rPr>
          <w:i/>
        </w:rPr>
        <w:t>П</w:t>
      </w:r>
      <w:r w:rsidRPr="00DA05BA">
        <w:rPr>
          <w:i/>
          <w:vertAlign w:val="subscript"/>
        </w:rPr>
        <w:t>втр</w:t>
      </w:r>
      <w:r w:rsidR="00AC5B40" w:rsidRPr="00DA05BA">
        <w:t xml:space="preserve"> –</w:t>
      </w:r>
      <w:r w:rsidRPr="00DA05BA">
        <w:t xml:space="preserve"> потери от выбытия трудовых ресурсов в результате гибели людей или потери ими трудоспособности.</w:t>
      </w:r>
    </w:p>
    <w:p w:rsidR="007718AE" w:rsidRPr="00DA05BA" w:rsidRDefault="007718AE" w:rsidP="00CF4EE2">
      <w:pPr>
        <w:suppressAutoHyphens/>
        <w:ind w:firstLine="851"/>
      </w:pPr>
      <w:r w:rsidRPr="00DA05BA">
        <w:t xml:space="preserve">Потери в результате уничтожения основных фондов производственных и непроизводственных при аварии, связанной с утечкой природного газа в результате </w:t>
      </w:r>
      <w:r w:rsidRPr="00DA05BA">
        <w:lastRenderedPageBreak/>
        <w:t>разгерметизации трубопровода (технологического оборудования) состоят из стоимости ремонта/замещения аналогичным. В качестве наихудшего случая принимается вариант, связанный с заменой неисправного оборудования на аналогичное. Потери в результате уничтожения основных фондов при аварии, связанной с утечкой природного газа в результате разгерметизации трубопровода (технологического оборудования),</w:t>
      </w:r>
      <w:r w:rsidR="007C69CA" w:rsidRPr="00DA05BA">
        <w:t xml:space="preserve"> </w:t>
      </w:r>
      <w:r w:rsidRPr="00DA05BA">
        <w:t>состоят из стоимости нового участка трубопровода</w:t>
      </w:r>
      <w:r w:rsidR="007C69CA" w:rsidRPr="00DA05BA">
        <w:t xml:space="preserve"> </w:t>
      </w:r>
      <w:r w:rsidRPr="00DA05BA">
        <w:t>(технологического оборудования). При взрыве потери основных фондов состоят из стоимости полной замены участка газопровода, оборудования котельной и стоимости услуг посторонних организаций, привлеченных к ремонту (стоимость ремонта, транспортные расходы, надбавки к заработной плате и затраты на дополнительную электроэнергию и т.д.).</w:t>
      </w:r>
    </w:p>
    <w:p w:rsidR="007718AE" w:rsidRPr="00DA05BA" w:rsidRDefault="004867BD" w:rsidP="00CF4EE2">
      <w:pPr>
        <w:suppressAutoHyphens/>
        <w:ind w:firstLine="851"/>
      </w:pPr>
      <w:r w:rsidRPr="00DA05BA">
        <w:t>Потери</w:t>
      </w:r>
      <w:r w:rsidR="007718AE" w:rsidRPr="00DA05BA">
        <w:t xml:space="preserve"> в результате уничтожения (повреждения) товарно-материальных ценностей (природного газа) в результате аварии, связанной с разгерметизацией трубопровода (технического оборудования), состоят из стоимости утраченного природного газа.</w:t>
      </w:r>
    </w:p>
    <w:p w:rsidR="007718AE" w:rsidRPr="00DA05BA" w:rsidRDefault="007718AE" w:rsidP="00CF4EE2">
      <w:pPr>
        <w:suppressAutoHyphens/>
        <w:ind w:firstLine="851"/>
      </w:pPr>
      <w:r w:rsidRPr="00DA05BA">
        <w:t>В расчетах принято, что стоимость 1</w:t>
      </w:r>
      <w:r w:rsidR="00C974A3" w:rsidRPr="00DA05BA">
        <w:t xml:space="preserve"> </w:t>
      </w:r>
      <w:r w:rsidRPr="00DA05BA">
        <w:t>000 м</w:t>
      </w:r>
      <w:r w:rsidRPr="00DA05BA">
        <w:rPr>
          <w:vertAlign w:val="superscript"/>
        </w:rPr>
        <w:t>3</w:t>
      </w:r>
      <w:r w:rsidRPr="00DA05BA">
        <w:t xml:space="preserve"> природного газа в ценах марта</w:t>
      </w:r>
      <w:r w:rsidR="007C69CA" w:rsidRPr="00DA05BA">
        <w:t xml:space="preserve"> </w:t>
      </w:r>
      <w:smartTag w:uri="urn:schemas-microsoft-com:office:smarttags" w:element="metricconverter">
        <w:smartTagPr>
          <w:attr w:name="ProductID" w:val="2010 г"/>
        </w:smartTagPr>
        <w:r w:rsidRPr="00DA05BA">
          <w:t>2010 г</w:t>
        </w:r>
      </w:smartTag>
      <w:r w:rsidRPr="00DA05BA">
        <w:t>. составляет 3</w:t>
      </w:r>
      <w:r w:rsidR="001A4880" w:rsidRPr="00DA05BA">
        <w:t xml:space="preserve"> </w:t>
      </w:r>
      <w:r w:rsidRPr="00DA05BA">
        <w:t>515 руб.</w:t>
      </w:r>
    </w:p>
    <w:p w:rsidR="007718AE" w:rsidRPr="00DA05BA" w:rsidRDefault="007718AE" w:rsidP="00CF4EE2">
      <w:pPr>
        <w:suppressAutoHyphens/>
        <w:ind w:firstLine="851"/>
      </w:pPr>
      <w:r w:rsidRPr="00DA05BA">
        <w:t>Потеря газа согласно расч</w:t>
      </w:r>
      <w:r w:rsidR="00DC2FE7" w:rsidRPr="00DA05BA">
        <w:t>е</w:t>
      </w:r>
      <w:r w:rsidRPr="00DA05BA">
        <w:t>ту составила:</w:t>
      </w:r>
    </w:p>
    <w:p w:rsidR="007718AE" w:rsidRPr="00DA05BA" w:rsidRDefault="007718AE" w:rsidP="00841706">
      <w:pPr>
        <w:pStyle w:val="a5"/>
        <w:numPr>
          <w:ilvl w:val="0"/>
          <w:numId w:val="27"/>
        </w:numPr>
        <w:suppressAutoHyphens/>
      </w:pPr>
      <w:r w:rsidRPr="00DA05BA">
        <w:t xml:space="preserve">при аварии на газопроводе </w:t>
      </w:r>
      <w:r w:rsidR="009E7FDB" w:rsidRPr="00DA05BA">
        <w:t>–</w:t>
      </w:r>
      <w:r w:rsidRPr="00DA05BA">
        <w:t xml:space="preserve"> </w:t>
      </w:r>
      <w:smartTag w:uri="urn:schemas-microsoft-com:office:smarttags" w:element="metricconverter">
        <w:smartTagPr>
          <w:attr w:name="ProductID" w:val="66,8 м3"/>
        </w:smartTagPr>
        <w:r w:rsidRPr="00DA05BA">
          <w:t>66,8 м</w:t>
        </w:r>
        <w:r w:rsidRPr="00DA05BA">
          <w:rPr>
            <w:vertAlign w:val="superscript"/>
          </w:rPr>
          <w:t>3</w:t>
        </w:r>
      </w:smartTag>
      <w:r w:rsidRPr="00DA05BA">
        <w:t>;</w:t>
      </w:r>
    </w:p>
    <w:p w:rsidR="007718AE" w:rsidRPr="00DA05BA" w:rsidRDefault="007718AE" w:rsidP="00841706">
      <w:pPr>
        <w:pStyle w:val="a5"/>
        <w:numPr>
          <w:ilvl w:val="0"/>
          <w:numId w:val="27"/>
        </w:numPr>
        <w:suppressAutoHyphens/>
      </w:pPr>
      <w:r w:rsidRPr="00DA05BA">
        <w:t>при аварии на котельных</w:t>
      </w:r>
      <w:r w:rsidR="007C69CA" w:rsidRPr="00DA05BA">
        <w:t xml:space="preserve"> </w:t>
      </w:r>
      <w:r w:rsidRPr="00DA05BA">
        <w:t xml:space="preserve">576, 252 и </w:t>
      </w:r>
      <w:smartTag w:uri="urn:schemas-microsoft-com:office:smarttags" w:element="metricconverter">
        <w:smartTagPr>
          <w:attr w:name="ProductID" w:val="18 м3"/>
        </w:smartTagPr>
        <w:r w:rsidRPr="00DA05BA">
          <w:t>18 м</w:t>
        </w:r>
        <w:r w:rsidRPr="00DA05BA">
          <w:rPr>
            <w:vertAlign w:val="superscript"/>
          </w:rPr>
          <w:t>3</w:t>
        </w:r>
      </w:smartTag>
      <w:r w:rsidRPr="00DA05BA">
        <w:t>;</w:t>
      </w:r>
      <w:r w:rsidR="007C69CA" w:rsidRPr="00DA05BA">
        <w:t xml:space="preserve"> </w:t>
      </w:r>
    </w:p>
    <w:p w:rsidR="007718AE" w:rsidRPr="00DA05BA" w:rsidRDefault="007718AE" w:rsidP="00841706">
      <w:pPr>
        <w:pStyle w:val="a5"/>
        <w:numPr>
          <w:ilvl w:val="0"/>
          <w:numId w:val="27"/>
        </w:numPr>
        <w:suppressAutoHyphens/>
      </w:pPr>
      <w:r w:rsidRPr="00DA05BA">
        <w:t>имущество третьих лиц не пострадало.</w:t>
      </w:r>
    </w:p>
    <w:p w:rsidR="007718AE" w:rsidRPr="00DA05BA" w:rsidRDefault="007718AE" w:rsidP="00CF4EE2">
      <w:pPr>
        <w:suppressAutoHyphens/>
        <w:ind w:firstLine="851"/>
      </w:pPr>
      <w:r w:rsidRPr="00DA05BA">
        <w:t xml:space="preserve">Прямые потери условно определяются исходя из двух составляющих: балансовой стоимости участка газопровода (котельной с оборудованием) и ущерба нанесенного уничтожением газа. </w:t>
      </w:r>
    </w:p>
    <w:p w:rsidR="007718AE" w:rsidRPr="00DA05BA" w:rsidRDefault="007718AE" w:rsidP="00CF4EE2">
      <w:pPr>
        <w:suppressAutoHyphens/>
        <w:ind w:firstLine="851"/>
      </w:pPr>
      <w:r w:rsidRPr="00DA05BA">
        <w:t>Стоимость 1 п/м поврежд</w:t>
      </w:r>
      <w:r w:rsidR="00DC2FE7" w:rsidRPr="00DA05BA">
        <w:t>е</w:t>
      </w:r>
      <w:r w:rsidRPr="00DA05BA">
        <w:t xml:space="preserve">нного участка газопровода диаметра </w:t>
      </w:r>
      <w:smartTag w:uri="urn:schemas-microsoft-com:office:smarttags" w:element="metricconverter">
        <w:smartTagPr>
          <w:attr w:name="ProductID" w:val="0,1 м"/>
        </w:smartTagPr>
        <w:r w:rsidRPr="00DA05BA">
          <w:t>0,1 м</w:t>
        </w:r>
      </w:smartTag>
      <w:r w:rsidRPr="00DA05BA">
        <w:t xml:space="preserve"> - 1,0 тыс. руб.</w:t>
      </w:r>
    </w:p>
    <w:p w:rsidR="007718AE" w:rsidRPr="00DA05BA" w:rsidRDefault="007718AE" w:rsidP="00CF4EE2">
      <w:pPr>
        <w:suppressAutoHyphens/>
        <w:ind w:firstLine="851"/>
      </w:pPr>
      <w:r w:rsidRPr="00DA05BA">
        <w:t>В расч</w:t>
      </w:r>
      <w:r w:rsidR="00DC2FE7" w:rsidRPr="00DA05BA">
        <w:t>е</w:t>
      </w:r>
      <w:r w:rsidRPr="00DA05BA">
        <w:t>тах бер</w:t>
      </w:r>
      <w:r w:rsidR="00DC2FE7" w:rsidRPr="00DA05BA">
        <w:t>е</w:t>
      </w:r>
      <w:r w:rsidRPr="00DA05BA">
        <w:t xml:space="preserve">м в среднем замену участка длиной </w:t>
      </w:r>
      <w:smartTag w:uri="urn:schemas-microsoft-com:office:smarttags" w:element="metricconverter">
        <w:smartTagPr>
          <w:attr w:name="ProductID" w:val="20 м"/>
        </w:smartTagPr>
        <w:r w:rsidRPr="00DA05BA">
          <w:t>20 м</w:t>
        </w:r>
      </w:smartTag>
      <w:r w:rsidRPr="00DA05BA">
        <w:t>. Стоимость поврежд</w:t>
      </w:r>
      <w:r w:rsidR="00DC2FE7" w:rsidRPr="00DA05BA">
        <w:t>е</w:t>
      </w:r>
      <w:r w:rsidRPr="00DA05BA">
        <w:t>нного участка в этом случае составит 20 тыс. рублей.</w:t>
      </w:r>
    </w:p>
    <w:p w:rsidR="007718AE" w:rsidRPr="00DA05BA" w:rsidRDefault="007718AE" w:rsidP="00CF4EE2">
      <w:pPr>
        <w:suppressAutoHyphens/>
        <w:ind w:firstLine="851"/>
      </w:pPr>
      <w:r w:rsidRPr="00DA05BA">
        <w:t>Балансовая стоимость ГРП с оборудованием в среднем составляет</w:t>
      </w:r>
      <w:r w:rsidR="007C69CA" w:rsidRPr="00DA05BA">
        <w:t xml:space="preserve"> </w:t>
      </w:r>
      <w:r w:rsidRPr="00DA05BA">
        <w:t>3,0 – 5,0 млн. руб.</w:t>
      </w:r>
    </w:p>
    <w:p w:rsidR="007718AE" w:rsidRPr="00DA05BA" w:rsidRDefault="007718AE" w:rsidP="00CF4EE2">
      <w:pPr>
        <w:suppressAutoHyphens/>
        <w:ind w:firstLine="851"/>
      </w:pPr>
      <w:r w:rsidRPr="00DA05BA">
        <w:t xml:space="preserve">Балансовая стоимость котельных с оборудованием составляет: 15. 10 и 5 млн. руб. </w:t>
      </w:r>
    </w:p>
    <w:p w:rsidR="007718AE" w:rsidRPr="00DA05BA" w:rsidRDefault="007718AE" w:rsidP="00CF4EE2">
      <w:pPr>
        <w:suppressAutoHyphens/>
        <w:ind w:firstLine="851"/>
      </w:pPr>
      <w:r w:rsidRPr="00DA05BA">
        <w:t>Стоимость природного газа составляет: 235, 2025,</w:t>
      </w:r>
      <w:r w:rsidR="007C69CA" w:rsidRPr="00DA05BA">
        <w:t xml:space="preserve"> </w:t>
      </w:r>
      <w:r w:rsidRPr="00DA05BA">
        <w:t>886 и 63</w:t>
      </w:r>
      <w:r w:rsidR="007C69CA" w:rsidRPr="00DA05BA">
        <w:t xml:space="preserve"> </w:t>
      </w:r>
      <w:r w:rsidRPr="00DA05BA">
        <w:t xml:space="preserve">руб. </w:t>
      </w:r>
    </w:p>
    <w:p w:rsidR="007718AE" w:rsidRPr="00DA05BA" w:rsidRDefault="007718AE" w:rsidP="00CF4EE2">
      <w:pPr>
        <w:suppressAutoHyphens/>
        <w:ind w:firstLine="851"/>
      </w:pPr>
      <w:r w:rsidRPr="00DA05BA">
        <w:t>Транспортные расходы, надбавки к заработной плате и затраты на электроэнергию могут составить 10 тыс. руб.</w:t>
      </w:r>
    </w:p>
    <w:p w:rsidR="007718AE" w:rsidRPr="00DA05BA" w:rsidRDefault="007718AE" w:rsidP="00CF4EE2">
      <w:pPr>
        <w:suppressAutoHyphens/>
        <w:ind w:firstLine="851"/>
      </w:pPr>
      <w:r w:rsidRPr="00DA05BA">
        <w:t>Сумма прямого ущерба в данном случае может составить:</w:t>
      </w:r>
    </w:p>
    <w:p w:rsidR="007718AE" w:rsidRPr="00DA05BA" w:rsidRDefault="007718AE" w:rsidP="00CF4EE2">
      <w:pPr>
        <w:suppressAutoHyphens/>
        <w:ind w:firstLine="851"/>
      </w:pPr>
      <w:r w:rsidRPr="00DA05BA">
        <w:t>а) при взрыве на участке газопровода – 20235 тыс. руб.;</w:t>
      </w:r>
    </w:p>
    <w:p w:rsidR="007718AE" w:rsidRPr="00DA05BA" w:rsidRDefault="007718AE" w:rsidP="00CF4EE2">
      <w:pPr>
        <w:suppressAutoHyphens/>
        <w:ind w:firstLine="851"/>
      </w:pPr>
      <w:r w:rsidRPr="00DA05BA">
        <w:lastRenderedPageBreak/>
        <w:t>б) при взрыве в ГРП (ШРП) –</w:t>
      </w:r>
      <w:r w:rsidR="007C69CA" w:rsidRPr="00DA05BA">
        <w:t xml:space="preserve"> </w:t>
      </w:r>
      <w:r w:rsidRPr="00DA05BA">
        <w:t>от 3 млн. 010 тыс. р</w:t>
      </w:r>
      <w:r w:rsidR="001237B1" w:rsidRPr="00DA05BA">
        <w:t>ублей до 5 млн. 011 тыс. рублей.</w:t>
      </w:r>
    </w:p>
    <w:p w:rsidR="007718AE" w:rsidRPr="00DA05BA" w:rsidRDefault="007718AE" w:rsidP="00CF4EE2">
      <w:pPr>
        <w:suppressAutoHyphens/>
        <w:ind w:firstLine="851"/>
        <w:jc w:val="center"/>
        <w:rPr>
          <w:b/>
        </w:rPr>
      </w:pPr>
      <w:r w:rsidRPr="00DA05BA">
        <w:rPr>
          <w:b/>
        </w:rPr>
        <w:t>Затраты на локализацию (лик</w:t>
      </w:r>
      <w:r w:rsidR="005228A6" w:rsidRPr="00DA05BA">
        <w:rPr>
          <w:b/>
        </w:rPr>
        <w:t>видацию) и расследование аварии</w:t>
      </w:r>
    </w:p>
    <w:p w:rsidR="007718AE" w:rsidRPr="00DA05BA" w:rsidRDefault="007718AE" w:rsidP="00CF4EE2">
      <w:pPr>
        <w:suppressAutoHyphens/>
        <w:ind w:firstLine="851"/>
      </w:pPr>
      <w:r w:rsidRPr="00DA05BA">
        <w:t>При расчете затрат на ликвидацию последствий аварии принято привлечение 2-х противопожарных расчетов при тушении пожара в случае возгорания газа и 1 ремонтно-восстановительной бригады для отключения поврежд</w:t>
      </w:r>
      <w:r w:rsidR="00DC2FE7" w:rsidRPr="00DA05BA">
        <w:t>е</w:t>
      </w:r>
      <w:r w:rsidRPr="00DA05BA">
        <w:t>нного участка газопровода.</w:t>
      </w:r>
    </w:p>
    <w:p w:rsidR="007718AE" w:rsidRPr="00DA05BA" w:rsidRDefault="007718AE" w:rsidP="00CF4EE2">
      <w:pPr>
        <w:suppressAutoHyphens/>
        <w:ind w:firstLine="851"/>
      </w:pPr>
      <w:r w:rsidRPr="00DA05BA">
        <w:t>Расходы, связанные с ликвидацией последствий аварии,</w:t>
      </w:r>
      <w:r w:rsidR="007C69CA" w:rsidRPr="00DA05BA">
        <w:t xml:space="preserve"> </w:t>
      </w:r>
      <w:r w:rsidRPr="00DA05BA">
        <w:t>могут составить:</w:t>
      </w:r>
    </w:p>
    <w:p w:rsidR="007718AE" w:rsidRPr="00DA05BA" w:rsidRDefault="007718AE" w:rsidP="00841706">
      <w:pPr>
        <w:pStyle w:val="a5"/>
        <w:numPr>
          <w:ilvl w:val="0"/>
          <w:numId w:val="28"/>
        </w:numPr>
        <w:suppressAutoHyphens/>
      </w:pPr>
      <w:r w:rsidRPr="00DA05BA">
        <w:t xml:space="preserve">на участке газопровода </w:t>
      </w:r>
      <w:r w:rsidR="009E7FDB" w:rsidRPr="00DA05BA">
        <w:t>–</w:t>
      </w:r>
      <w:r w:rsidRPr="00DA05BA">
        <w:t xml:space="preserve"> до 50 тыс. руб.;</w:t>
      </w:r>
    </w:p>
    <w:p w:rsidR="007718AE" w:rsidRPr="00DA05BA" w:rsidRDefault="007718AE" w:rsidP="00841706">
      <w:pPr>
        <w:pStyle w:val="a5"/>
        <w:numPr>
          <w:ilvl w:val="0"/>
          <w:numId w:val="28"/>
        </w:numPr>
        <w:suppressAutoHyphens/>
      </w:pPr>
      <w:r w:rsidRPr="00DA05BA">
        <w:t xml:space="preserve">на АГРС (ГРП (ГРПШ) – до </w:t>
      </w:r>
      <w:r w:rsidR="00612351" w:rsidRPr="00DA05BA">
        <w:t>100 тыс. руб.</w:t>
      </w:r>
    </w:p>
    <w:p w:rsidR="00502B32" w:rsidRDefault="00502B32" w:rsidP="00CF4EE2">
      <w:pPr>
        <w:suppressAutoHyphens/>
        <w:ind w:firstLine="851"/>
        <w:jc w:val="center"/>
        <w:rPr>
          <w:b/>
        </w:rPr>
      </w:pPr>
    </w:p>
    <w:p w:rsidR="007718AE" w:rsidRPr="00DA05BA" w:rsidRDefault="005228A6" w:rsidP="00CF4EE2">
      <w:pPr>
        <w:suppressAutoHyphens/>
        <w:ind w:firstLine="851"/>
        <w:jc w:val="center"/>
        <w:rPr>
          <w:b/>
        </w:rPr>
      </w:pPr>
      <w:r w:rsidRPr="00DA05BA">
        <w:rPr>
          <w:b/>
        </w:rPr>
        <w:t>С</w:t>
      </w:r>
      <w:r w:rsidR="007718AE" w:rsidRPr="00DA05BA">
        <w:rPr>
          <w:b/>
        </w:rPr>
        <w:t>оциально-экономические потери (затраты, понесенные в</w:t>
      </w:r>
      <w:r w:rsidRPr="00DA05BA">
        <w:rPr>
          <w:b/>
        </w:rPr>
        <w:t>следствие гибели и травматизма)</w:t>
      </w:r>
    </w:p>
    <w:p w:rsidR="007718AE" w:rsidRPr="00DA05BA" w:rsidRDefault="007C69CA" w:rsidP="00CF4EE2">
      <w:pPr>
        <w:suppressAutoHyphens/>
        <w:ind w:firstLine="851"/>
      </w:pPr>
      <w:r w:rsidRPr="00DA05BA">
        <w:t xml:space="preserve"> </w:t>
      </w:r>
      <w:r w:rsidR="007718AE" w:rsidRPr="00DA05BA">
        <w:t xml:space="preserve">Размеры компенсации за ущерб жизни и здоровью персонала станции и населения в случае аварии определяются в соответствии с Постановлением Правительства РФ от 28.04.2001 г. №332 </w:t>
      </w:r>
      <w:r w:rsidR="00A95391" w:rsidRPr="00DA05BA">
        <w:t>«</w:t>
      </w:r>
      <w:r w:rsidR="007718AE" w:rsidRPr="00DA05BA">
        <w:t>Об утверждении порядка оплаты дополнительных расходов на медицинскую, социальную и профессиональную реабилитацию лиц, пострадавших в результате несчастных случаев на производстве и профессиональных заболеваний</w:t>
      </w:r>
      <w:r w:rsidR="00A95391" w:rsidRPr="00DA05BA">
        <w:t>»</w:t>
      </w:r>
      <w:r w:rsidR="007718AE" w:rsidRPr="00DA05BA">
        <w:t>.</w:t>
      </w:r>
    </w:p>
    <w:p w:rsidR="007718AE" w:rsidRPr="00DA05BA" w:rsidRDefault="007718AE" w:rsidP="00CF4EE2">
      <w:pPr>
        <w:suppressAutoHyphens/>
        <w:ind w:firstLine="851"/>
      </w:pPr>
      <w:r w:rsidRPr="00DA05BA">
        <w:t>Социальный ущерб при аварии связанной с разгерметизацией участка газопровода и</w:t>
      </w:r>
      <w:r w:rsidR="007C69CA" w:rsidRPr="00DA05BA">
        <w:t xml:space="preserve"> </w:t>
      </w:r>
      <w:r w:rsidRPr="00DA05BA">
        <w:t>технологического оборудования, будет определяться числом погибших</w:t>
      </w:r>
      <w:r w:rsidR="007C69CA" w:rsidRPr="00DA05BA">
        <w:t xml:space="preserve"> </w:t>
      </w:r>
      <w:r w:rsidRPr="00DA05BA">
        <w:t xml:space="preserve">и получивших клинические симптомы поражения. Экономическая составляющая социального ущерба, если принять, что стоимость лечения одного пострадавшего </w:t>
      </w:r>
      <w:r w:rsidR="000F181D" w:rsidRPr="00DA05BA">
        <w:t>–</w:t>
      </w:r>
      <w:r w:rsidRPr="00DA05BA">
        <w:t xml:space="preserve"> 15 тыс. руб., а компенсация семье погибшего </w:t>
      </w:r>
      <w:r w:rsidR="000F181D" w:rsidRPr="00DA05BA">
        <w:t>–</w:t>
      </w:r>
      <w:r w:rsidRPr="00DA05BA">
        <w:t xml:space="preserve"> 150 тыс. руб., может составить:</w:t>
      </w:r>
    </w:p>
    <w:p w:rsidR="007718AE" w:rsidRPr="00DA05BA" w:rsidRDefault="007718AE" w:rsidP="00E030D2">
      <w:pPr>
        <w:pStyle w:val="a5"/>
        <w:numPr>
          <w:ilvl w:val="0"/>
          <w:numId w:val="8"/>
        </w:numPr>
        <w:suppressAutoHyphens/>
        <w:ind w:left="0" w:firstLine="851"/>
      </w:pPr>
      <w:r w:rsidRPr="00DA05BA">
        <w:t>при 1 пострадавшем – 15 тыс. рублей;</w:t>
      </w:r>
    </w:p>
    <w:p w:rsidR="007718AE" w:rsidRPr="00DA05BA" w:rsidRDefault="007718AE" w:rsidP="00E030D2">
      <w:pPr>
        <w:pStyle w:val="a5"/>
        <w:numPr>
          <w:ilvl w:val="0"/>
          <w:numId w:val="8"/>
        </w:numPr>
        <w:suppressAutoHyphens/>
        <w:ind w:left="0" w:firstLine="851"/>
      </w:pPr>
      <w:r w:rsidRPr="00DA05BA">
        <w:t>при 1 погибшем и 3 пострадавших – 195 тыс. рублей;</w:t>
      </w:r>
    </w:p>
    <w:p w:rsidR="007718AE" w:rsidRPr="00DA05BA" w:rsidRDefault="007718AE" w:rsidP="00E030D2">
      <w:pPr>
        <w:pStyle w:val="a5"/>
        <w:numPr>
          <w:ilvl w:val="0"/>
          <w:numId w:val="8"/>
        </w:numPr>
        <w:suppressAutoHyphens/>
        <w:ind w:left="0" w:firstLine="851"/>
      </w:pPr>
      <w:r w:rsidRPr="00DA05BA">
        <w:t>при 1 погибшем и 7 пострадавших – 255 тыс. рублей.</w:t>
      </w:r>
    </w:p>
    <w:p w:rsidR="007718AE" w:rsidRPr="00DA05BA" w:rsidRDefault="007718AE" w:rsidP="00CF4EE2">
      <w:pPr>
        <w:suppressAutoHyphens/>
        <w:ind w:firstLine="851"/>
      </w:pPr>
      <w:r w:rsidRPr="00DA05BA">
        <w:t>Косвенный ущерб определяется как часть доходов, недополученных объектами в результате простоя, зарплата и условно-постоянные расходы за время простоя и убытки, вызванные уплатой различных неустоек, штрафов, пени и пр. Он может составить от 100 тыс. до 1 млн. тыс. руб.</w:t>
      </w:r>
    </w:p>
    <w:p w:rsidR="007718AE" w:rsidRPr="00DA05BA" w:rsidRDefault="00F53DC1" w:rsidP="00CF4EE2">
      <w:pPr>
        <w:suppressAutoHyphens/>
        <w:ind w:firstLine="851"/>
        <w:jc w:val="center"/>
        <w:rPr>
          <w:b/>
        </w:rPr>
      </w:pPr>
      <w:r w:rsidRPr="00DA05BA">
        <w:rPr>
          <w:b/>
        </w:rPr>
        <w:t>Э</w:t>
      </w:r>
      <w:r w:rsidR="007718AE" w:rsidRPr="00DA05BA">
        <w:rPr>
          <w:b/>
        </w:rPr>
        <w:t>кологический ущерб (урон, нанесенный объек</w:t>
      </w:r>
      <w:r w:rsidRPr="00DA05BA">
        <w:rPr>
          <w:b/>
        </w:rPr>
        <w:t>там окружающей природной среды)</w:t>
      </w:r>
    </w:p>
    <w:p w:rsidR="007718AE" w:rsidRPr="00DA05BA" w:rsidRDefault="007718AE" w:rsidP="00CF4EE2">
      <w:pPr>
        <w:suppressAutoHyphens/>
        <w:ind w:firstLine="851"/>
      </w:pPr>
      <w:r w:rsidRPr="00DA05BA">
        <w:t xml:space="preserve">При выбросе природного газа возможно загрязнение атмосферы. </w:t>
      </w:r>
    </w:p>
    <w:p w:rsidR="007718AE" w:rsidRPr="00DA05BA" w:rsidRDefault="007718AE" w:rsidP="00CF4EE2">
      <w:pPr>
        <w:suppressAutoHyphens/>
        <w:ind w:firstLine="851"/>
      </w:pPr>
      <w:r w:rsidRPr="00DA05BA">
        <w:t>Выбросы природного газа обладают высокой испаряемостью, приводят к загрязнению приземного слоя воздуха. Природный газ при любых погодных условиях испаряется практически полностью.</w:t>
      </w:r>
    </w:p>
    <w:p w:rsidR="007718AE" w:rsidRPr="00DA05BA" w:rsidRDefault="007718AE" w:rsidP="00CF4EE2">
      <w:pPr>
        <w:suppressAutoHyphens/>
        <w:ind w:firstLine="851"/>
      </w:pPr>
      <w:r w:rsidRPr="00DA05BA">
        <w:lastRenderedPageBreak/>
        <w:t xml:space="preserve">Экологический ущерб определяется как сумма ущербов от различных видов вредного воздействия на объекты окружающей природной среды (ущерб от загрязнения атмосферы, водных ресурсов, почвы, ущерб, связанный с уничтожением биологических (в том числе лесных массивов) ресурсов, от засорения территории обломками зданий, сооружений, оборудования и т.д.). Ущерб от загрязнения атмосферного воздуха определяется, исходя из массы загрязняющих веществ, рассеивающихся в атмосфере. Масса загрязняющих веществ находится расчетным путем. </w:t>
      </w:r>
    </w:p>
    <w:p w:rsidR="007718AE" w:rsidRPr="00DA05BA" w:rsidRDefault="007718AE" w:rsidP="00CF4EE2">
      <w:pPr>
        <w:suppressAutoHyphens/>
        <w:ind w:firstLine="851"/>
      </w:pPr>
      <w:r w:rsidRPr="00DA05BA">
        <w:t>Расчет производился в соответствии по формуле:</w:t>
      </w:r>
    </w:p>
    <w:p w:rsidR="007718AE" w:rsidRPr="00DA05BA" w:rsidRDefault="008745BF" w:rsidP="00CF4EE2">
      <w:pPr>
        <w:suppressAutoHyphens/>
        <w:ind w:firstLine="851"/>
        <w:jc w:val="center"/>
        <w:rPr>
          <w:i/>
        </w:rPr>
      </w:pPr>
      <w:r w:rsidRPr="00DA05BA">
        <w:rPr>
          <w:i/>
        </w:rPr>
        <w:t>Эа=5</w:t>
      </w:r>
      <w:r w:rsidR="007718AE" w:rsidRPr="00DA05BA">
        <w:rPr>
          <w:i/>
        </w:rPr>
        <w:t>(Нба</w:t>
      </w:r>
      <w:r w:rsidR="007718AE" w:rsidRPr="00DA05BA">
        <w:rPr>
          <w:i/>
          <w:vertAlign w:val="subscript"/>
        </w:rPr>
        <w:t>i</w:t>
      </w:r>
      <w:r w:rsidRPr="00DA05BA">
        <w:rPr>
          <w:i/>
        </w:rPr>
        <w:t>*</w:t>
      </w:r>
      <w:r w:rsidR="007718AE" w:rsidRPr="00DA05BA">
        <w:rPr>
          <w:i/>
        </w:rPr>
        <w:t>Ми</w:t>
      </w:r>
      <w:r w:rsidR="007718AE" w:rsidRPr="00DA05BA">
        <w:rPr>
          <w:i/>
          <w:vertAlign w:val="subscript"/>
        </w:rPr>
        <w:t>i</w:t>
      </w:r>
      <w:r w:rsidRPr="00DA05BA">
        <w:rPr>
          <w:i/>
          <w:vertAlign w:val="subscript"/>
        </w:rPr>
        <w:t xml:space="preserve"> </w:t>
      </w:r>
      <w:r w:rsidRPr="00DA05BA">
        <w:rPr>
          <w:i/>
        </w:rPr>
        <w:t>)</w:t>
      </w:r>
      <w:r w:rsidR="007718AE" w:rsidRPr="00DA05BA">
        <w:rPr>
          <w:i/>
        </w:rPr>
        <w:t>Ки Кэа,</w:t>
      </w:r>
    </w:p>
    <w:p w:rsidR="007718AE" w:rsidRPr="00DA05BA" w:rsidRDefault="007718AE" w:rsidP="00CF4EE2">
      <w:pPr>
        <w:suppressAutoHyphens/>
        <w:ind w:firstLine="851"/>
      </w:pPr>
      <w:r w:rsidRPr="00DA05BA">
        <w:t xml:space="preserve">где </w:t>
      </w:r>
      <w:r w:rsidRPr="00DA05BA">
        <w:rPr>
          <w:i/>
        </w:rPr>
        <w:t>Нба</w:t>
      </w:r>
      <w:r w:rsidRPr="00DA05BA">
        <w:rPr>
          <w:i/>
          <w:vertAlign w:val="subscript"/>
        </w:rPr>
        <w:t>i</w:t>
      </w:r>
      <w:r w:rsidRPr="00DA05BA">
        <w:t xml:space="preserve"> - базовый норматив платы за выброс в атмосферу газов и продуктов горения.</w:t>
      </w:r>
    </w:p>
    <w:p w:rsidR="007718AE" w:rsidRPr="00DA05BA" w:rsidRDefault="007718AE" w:rsidP="00CF4EE2">
      <w:pPr>
        <w:suppressAutoHyphens/>
        <w:ind w:firstLine="851"/>
      </w:pPr>
      <w:r w:rsidRPr="00DA05BA">
        <w:rPr>
          <w:i/>
        </w:rPr>
        <w:t>Нба</w:t>
      </w:r>
      <w:r w:rsidRPr="00DA05BA">
        <w:rPr>
          <w:i/>
          <w:vertAlign w:val="subscript"/>
        </w:rPr>
        <w:t>i</w:t>
      </w:r>
      <w:r w:rsidRPr="00DA05BA">
        <w:t xml:space="preserve"> принимался равным 25 руб./т.</w:t>
      </w:r>
    </w:p>
    <w:p w:rsidR="007718AE" w:rsidRPr="00DA05BA" w:rsidRDefault="007718AE" w:rsidP="00CF4EE2">
      <w:pPr>
        <w:suppressAutoHyphens/>
        <w:ind w:firstLine="851"/>
      </w:pPr>
      <w:r w:rsidRPr="00DA05BA">
        <w:rPr>
          <w:i/>
        </w:rPr>
        <w:t>Ми</w:t>
      </w:r>
      <w:r w:rsidRPr="00DA05BA">
        <w:rPr>
          <w:i/>
          <w:vertAlign w:val="subscript"/>
        </w:rPr>
        <w:t>i</w:t>
      </w:r>
      <w:r w:rsidRPr="00DA05BA">
        <w:t xml:space="preserve"> </w:t>
      </w:r>
      <w:r w:rsidR="00BF3F09" w:rsidRPr="00DA05BA">
        <w:t xml:space="preserve">– </w:t>
      </w:r>
      <w:r w:rsidRPr="00DA05BA">
        <w:t xml:space="preserve">масса </w:t>
      </w:r>
      <w:r w:rsidRPr="00DA05BA">
        <w:rPr>
          <w:i/>
        </w:rPr>
        <w:t>i</w:t>
      </w:r>
      <w:r w:rsidRPr="00DA05BA">
        <w:t>-го загрязняющего вещества, выброшенного в ат</w:t>
      </w:r>
      <w:r w:rsidR="00CE40E6" w:rsidRPr="00DA05BA">
        <w:t>мосферу при аварии (пожаре), т.</w:t>
      </w:r>
    </w:p>
    <w:p w:rsidR="007718AE" w:rsidRPr="00DA05BA" w:rsidRDefault="007718AE" w:rsidP="00CF4EE2">
      <w:pPr>
        <w:suppressAutoHyphens/>
        <w:ind w:firstLine="851"/>
      </w:pPr>
      <w:r w:rsidRPr="00DA05BA">
        <w:rPr>
          <w:i/>
        </w:rPr>
        <w:t xml:space="preserve">Ки </w:t>
      </w:r>
      <w:r w:rsidR="00BF3F09" w:rsidRPr="00DA05BA">
        <w:t>–</w:t>
      </w:r>
      <w:r w:rsidRPr="00DA05BA">
        <w:t xml:space="preserve"> коэффициент индексации платы за загрязнение окружающей природной среды.</w:t>
      </w:r>
    </w:p>
    <w:p w:rsidR="007718AE" w:rsidRPr="00DA05BA" w:rsidRDefault="007718AE" w:rsidP="00CF4EE2">
      <w:pPr>
        <w:suppressAutoHyphens/>
        <w:ind w:firstLine="851"/>
      </w:pPr>
      <w:r w:rsidRPr="00DA05BA">
        <w:rPr>
          <w:i/>
        </w:rPr>
        <w:t>Кэа</w:t>
      </w:r>
      <w:r w:rsidRPr="00DA05BA">
        <w:t xml:space="preserve"> </w:t>
      </w:r>
      <w:r w:rsidR="00BF3F09" w:rsidRPr="00DA05BA">
        <w:t>–</w:t>
      </w:r>
      <w:r w:rsidRPr="00DA05BA">
        <w:t xml:space="preserve"> коэффициент экологической ситуации и экологической значимости состояния атмосферного воздуха экономических районов Российской Федерации (для Кавказкого региона при выбросе загрязняющих веществ в атмосферу городов равен 1,1*1,2=1,32).</w:t>
      </w:r>
    </w:p>
    <w:p w:rsidR="007718AE" w:rsidRPr="00DA05BA" w:rsidRDefault="007718AE" w:rsidP="00CF4EE2">
      <w:pPr>
        <w:suppressAutoHyphens/>
        <w:ind w:firstLine="851"/>
      </w:pPr>
      <w:r w:rsidRPr="00DA05BA">
        <w:t>Экологический ущерб для аварии на котельных и газопроводе не превысит 1 тыс. рублей.</w:t>
      </w:r>
    </w:p>
    <w:p w:rsidR="007718AE" w:rsidRPr="00DA05BA" w:rsidRDefault="007718AE" w:rsidP="00CF4EE2">
      <w:pPr>
        <w:suppressAutoHyphens/>
        <w:ind w:firstLine="851"/>
      </w:pPr>
      <w:r w:rsidRPr="00DA05BA">
        <w:t>Возможный материальный ущерб при чрезвычайных ситуациях на объектах газового хозяйства привед</w:t>
      </w:r>
      <w:r w:rsidR="00DC2FE7" w:rsidRPr="00DA05BA">
        <w:t>е</w:t>
      </w:r>
      <w:r w:rsidRPr="00DA05BA">
        <w:t xml:space="preserve">н в </w:t>
      </w:r>
      <w:r w:rsidR="001237B1" w:rsidRPr="00DA05BA">
        <w:t>Т</w:t>
      </w:r>
      <w:r w:rsidRPr="00DA05BA">
        <w:t xml:space="preserve">аблице </w:t>
      </w:r>
      <w:r w:rsidR="000916DA" w:rsidRPr="00DA05BA">
        <w:t>10</w:t>
      </w:r>
      <w:r w:rsidRPr="00DA05BA">
        <w:t>.</w:t>
      </w:r>
    </w:p>
    <w:p w:rsidR="003929C3" w:rsidRPr="00DA05BA" w:rsidRDefault="003929C3" w:rsidP="000F181D">
      <w:pPr>
        <w:spacing w:line="240" w:lineRule="auto"/>
        <w:ind w:firstLine="0"/>
        <w:jc w:val="left"/>
        <w:rPr>
          <w:b/>
          <w:sz w:val="20"/>
          <w:szCs w:val="20"/>
        </w:rPr>
      </w:pPr>
      <w:r w:rsidRPr="00DA05BA">
        <w:rPr>
          <w:b/>
          <w:sz w:val="20"/>
          <w:szCs w:val="20"/>
        </w:rPr>
        <w:t xml:space="preserve">Таблица </w:t>
      </w:r>
      <w:r w:rsidR="00595377" w:rsidRPr="00DA05BA">
        <w:rPr>
          <w:b/>
          <w:sz w:val="20"/>
          <w:szCs w:val="20"/>
        </w:rPr>
        <w:fldChar w:fldCharType="begin"/>
      </w:r>
      <w:r w:rsidRPr="00DA05BA">
        <w:rPr>
          <w:b/>
          <w:sz w:val="20"/>
          <w:szCs w:val="20"/>
        </w:rPr>
        <w:instrText xml:space="preserve"> SEQ Таблица \* ARABIC </w:instrText>
      </w:r>
      <w:r w:rsidR="00595377" w:rsidRPr="00DA05BA">
        <w:rPr>
          <w:b/>
          <w:sz w:val="20"/>
          <w:szCs w:val="20"/>
        </w:rPr>
        <w:fldChar w:fldCharType="separate"/>
      </w:r>
      <w:r w:rsidR="001D30B6" w:rsidRPr="00DA05BA">
        <w:rPr>
          <w:b/>
          <w:noProof/>
          <w:sz w:val="20"/>
          <w:szCs w:val="20"/>
        </w:rPr>
        <w:t>10</w:t>
      </w:r>
      <w:r w:rsidR="00595377" w:rsidRPr="00DA05BA">
        <w:rPr>
          <w:b/>
          <w:sz w:val="20"/>
          <w:szCs w:val="20"/>
        </w:rPr>
        <w:fldChar w:fldCharType="end"/>
      </w:r>
      <w:r w:rsidRPr="00DA05BA">
        <w:rPr>
          <w:b/>
          <w:sz w:val="20"/>
          <w:szCs w:val="20"/>
        </w:rPr>
        <w:t xml:space="preserve"> – Размер возможного ущерба при ЧС на объектах газового хозяйства</w:t>
      </w:r>
    </w:p>
    <w:tbl>
      <w:tblPr>
        <w:tblStyle w:val="aff3"/>
        <w:tblW w:w="0" w:type="auto"/>
        <w:tblLook w:val="01E0"/>
      </w:tblPr>
      <w:tblGrid>
        <w:gridCol w:w="534"/>
        <w:gridCol w:w="2994"/>
        <w:gridCol w:w="1308"/>
        <w:gridCol w:w="1643"/>
        <w:gridCol w:w="1225"/>
        <w:gridCol w:w="1867"/>
      </w:tblGrid>
      <w:tr w:rsidR="007718AE" w:rsidRPr="00DA05BA" w:rsidTr="003929C3">
        <w:tc>
          <w:tcPr>
            <w:tcW w:w="534" w:type="dxa"/>
            <w:vMerge w:val="restart"/>
            <w:vAlign w:val="center"/>
          </w:tcPr>
          <w:p w:rsidR="007718AE" w:rsidRPr="00DA05BA" w:rsidRDefault="007718AE" w:rsidP="000F181D">
            <w:pPr>
              <w:ind w:firstLine="0"/>
              <w:jc w:val="center"/>
              <w:rPr>
                <w:b/>
                <w:sz w:val="20"/>
                <w:szCs w:val="20"/>
              </w:rPr>
            </w:pPr>
            <w:r w:rsidRPr="00DA05BA">
              <w:rPr>
                <w:b/>
                <w:sz w:val="20"/>
                <w:szCs w:val="20"/>
              </w:rPr>
              <w:t>№</w:t>
            </w:r>
          </w:p>
          <w:p w:rsidR="007718AE" w:rsidRPr="00DA05BA" w:rsidRDefault="007718AE" w:rsidP="000F181D">
            <w:pPr>
              <w:ind w:firstLine="0"/>
              <w:jc w:val="center"/>
              <w:rPr>
                <w:b/>
                <w:sz w:val="20"/>
                <w:szCs w:val="20"/>
              </w:rPr>
            </w:pPr>
            <w:r w:rsidRPr="00DA05BA">
              <w:rPr>
                <w:b/>
                <w:sz w:val="20"/>
                <w:szCs w:val="20"/>
              </w:rPr>
              <w:t>п/п</w:t>
            </w:r>
          </w:p>
        </w:tc>
        <w:tc>
          <w:tcPr>
            <w:tcW w:w="2994" w:type="dxa"/>
            <w:vMerge w:val="restart"/>
            <w:vAlign w:val="center"/>
          </w:tcPr>
          <w:p w:rsidR="007718AE" w:rsidRPr="00DA05BA" w:rsidRDefault="007718AE" w:rsidP="000F181D">
            <w:pPr>
              <w:ind w:firstLine="0"/>
              <w:jc w:val="center"/>
              <w:rPr>
                <w:b/>
                <w:sz w:val="20"/>
                <w:szCs w:val="20"/>
              </w:rPr>
            </w:pPr>
            <w:r w:rsidRPr="00DA05BA">
              <w:rPr>
                <w:b/>
                <w:sz w:val="20"/>
                <w:szCs w:val="20"/>
              </w:rPr>
              <w:t>Наименование</w:t>
            </w:r>
          </w:p>
          <w:p w:rsidR="007718AE" w:rsidRPr="00DA05BA" w:rsidRDefault="007718AE" w:rsidP="000F181D">
            <w:pPr>
              <w:ind w:firstLine="0"/>
              <w:jc w:val="center"/>
              <w:rPr>
                <w:b/>
                <w:sz w:val="20"/>
                <w:szCs w:val="20"/>
              </w:rPr>
            </w:pPr>
            <w:r w:rsidRPr="00DA05BA">
              <w:rPr>
                <w:b/>
                <w:sz w:val="20"/>
                <w:szCs w:val="20"/>
              </w:rPr>
              <w:t>объекта</w:t>
            </w:r>
          </w:p>
        </w:tc>
        <w:tc>
          <w:tcPr>
            <w:tcW w:w="2951" w:type="dxa"/>
            <w:gridSpan w:val="2"/>
            <w:vAlign w:val="center"/>
          </w:tcPr>
          <w:p w:rsidR="007718AE" w:rsidRPr="00DA05BA" w:rsidRDefault="007718AE" w:rsidP="000F181D">
            <w:pPr>
              <w:ind w:firstLine="0"/>
              <w:jc w:val="center"/>
              <w:rPr>
                <w:b/>
                <w:sz w:val="20"/>
                <w:szCs w:val="20"/>
              </w:rPr>
            </w:pPr>
            <w:r w:rsidRPr="00DA05BA">
              <w:rPr>
                <w:b/>
                <w:sz w:val="20"/>
                <w:szCs w:val="20"/>
              </w:rPr>
              <w:t>Потери</w:t>
            </w:r>
          </w:p>
        </w:tc>
        <w:tc>
          <w:tcPr>
            <w:tcW w:w="1225" w:type="dxa"/>
            <w:vMerge w:val="restart"/>
            <w:vAlign w:val="center"/>
          </w:tcPr>
          <w:p w:rsidR="007718AE" w:rsidRPr="00DA05BA" w:rsidRDefault="007718AE" w:rsidP="000F181D">
            <w:pPr>
              <w:ind w:firstLine="0"/>
              <w:jc w:val="center"/>
              <w:rPr>
                <w:b/>
                <w:sz w:val="20"/>
                <w:szCs w:val="20"/>
              </w:rPr>
            </w:pPr>
            <w:r w:rsidRPr="00DA05BA">
              <w:rPr>
                <w:b/>
                <w:sz w:val="20"/>
                <w:szCs w:val="20"/>
              </w:rPr>
              <w:t>Ущерб</w:t>
            </w:r>
          </w:p>
          <w:p w:rsidR="007718AE" w:rsidRPr="00DA05BA" w:rsidRDefault="007718AE" w:rsidP="000F181D">
            <w:pPr>
              <w:ind w:firstLine="0"/>
              <w:jc w:val="center"/>
              <w:rPr>
                <w:b/>
                <w:sz w:val="20"/>
                <w:szCs w:val="20"/>
              </w:rPr>
            </w:pPr>
            <w:r w:rsidRPr="00DA05BA">
              <w:rPr>
                <w:b/>
                <w:sz w:val="20"/>
                <w:szCs w:val="20"/>
              </w:rPr>
              <w:t>(млн. руб)</w:t>
            </w:r>
          </w:p>
        </w:tc>
        <w:tc>
          <w:tcPr>
            <w:tcW w:w="1867" w:type="dxa"/>
            <w:vMerge w:val="restart"/>
            <w:vAlign w:val="center"/>
          </w:tcPr>
          <w:p w:rsidR="007718AE" w:rsidRPr="00DA05BA" w:rsidRDefault="007718AE" w:rsidP="000F181D">
            <w:pPr>
              <w:ind w:firstLine="0"/>
              <w:jc w:val="center"/>
              <w:rPr>
                <w:b/>
                <w:sz w:val="20"/>
                <w:szCs w:val="20"/>
              </w:rPr>
            </w:pPr>
            <w:r w:rsidRPr="00DA05BA">
              <w:rPr>
                <w:b/>
                <w:sz w:val="20"/>
                <w:szCs w:val="20"/>
              </w:rPr>
              <w:t>Примечания</w:t>
            </w:r>
          </w:p>
        </w:tc>
      </w:tr>
      <w:tr w:rsidR="007718AE" w:rsidRPr="00DA05BA" w:rsidTr="003929C3">
        <w:tc>
          <w:tcPr>
            <w:tcW w:w="534" w:type="dxa"/>
            <w:vMerge/>
            <w:vAlign w:val="center"/>
          </w:tcPr>
          <w:p w:rsidR="007718AE" w:rsidRPr="00DA05BA" w:rsidRDefault="007718AE" w:rsidP="000F181D">
            <w:pPr>
              <w:ind w:firstLine="0"/>
              <w:jc w:val="center"/>
              <w:rPr>
                <w:sz w:val="20"/>
                <w:szCs w:val="20"/>
              </w:rPr>
            </w:pPr>
          </w:p>
        </w:tc>
        <w:tc>
          <w:tcPr>
            <w:tcW w:w="2994" w:type="dxa"/>
            <w:vMerge/>
            <w:vAlign w:val="center"/>
          </w:tcPr>
          <w:p w:rsidR="007718AE" w:rsidRPr="00DA05BA" w:rsidRDefault="007718AE" w:rsidP="000F181D">
            <w:pPr>
              <w:ind w:firstLine="0"/>
              <w:jc w:val="center"/>
              <w:rPr>
                <w:sz w:val="20"/>
                <w:szCs w:val="20"/>
              </w:rPr>
            </w:pPr>
          </w:p>
        </w:tc>
        <w:tc>
          <w:tcPr>
            <w:tcW w:w="1308" w:type="dxa"/>
            <w:vAlign w:val="center"/>
          </w:tcPr>
          <w:p w:rsidR="007718AE" w:rsidRPr="00DA05BA" w:rsidRDefault="007718AE" w:rsidP="000F181D">
            <w:pPr>
              <w:ind w:firstLine="0"/>
              <w:jc w:val="center"/>
              <w:rPr>
                <w:b/>
                <w:sz w:val="20"/>
                <w:szCs w:val="20"/>
              </w:rPr>
            </w:pPr>
            <w:r w:rsidRPr="00DA05BA">
              <w:rPr>
                <w:b/>
                <w:sz w:val="20"/>
                <w:szCs w:val="20"/>
              </w:rPr>
              <w:t>погибшие</w:t>
            </w:r>
          </w:p>
        </w:tc>
        <w:tc>
          <w:tcPr>
            <w:tcW w:w="1643" w:type="dxa"/>
            <w:vAlign w:val="center"/>
          </w:tcPr>
          <w:p w:rsidR="007718AE" w:rsidRPr="00DA05BA" w:rsidRDefault="007718AE" w:rsidP="000F181D">
            <w:pPr>
              <w:ind w:firstLine="0"/>
              <w:jc w:val="center"/>
              <w:rPr>
                <w:b/>
                <w:sz w:val="20"/>
                <w:szCs w:val="20"/>
              </w:rPr>
            </w:pPr>
            <w:r w:rsidRPr="00DA05BA">
              <w:rPr>
                <w:b/>
                <w:sz w:val="20"/>
                <w:szCs w:val="20"/>
              </w:rPr>
              <w:t>пострадавшие</w:t>
            </w:r>
          </w:p>
        </w:tc>
        <w:tc>
          <w:tcPr>
            <w:tcW w:w="1225" w:type="dxa"/>
            <w:vMerge/>
            <w:vAlign w:val="center"/>
          </w:tcPr>
          <w:p w:rsidR="007718AE" w:rsidRPr="00DA05BA" w:rsidRDefault="007718AE" w:rsidP="000F181D">
            <w:pPr>
              <w:ind w:firstLine="0"/>
              <w:jc w:val="center"/>
              <w:rPr>
                <w:sz w:val="20"/>
                <w:szCs w:val="20"/>
              </w:rPr>
            </w:pPr>
          </w:p>
        </w:tc>
        <w:tc>
          <w:tcPr>
            <w:tcW w:w="1867" w:type="dxa"/>
            <w:vMerge/>
            <w:vAlign w:val="center"/>
          </w:tcPr>
          <w:p w:rsidR="007718AE" w:rsidRPr="00DA05BA" w:rsidRDefault="007718AE" w:rsidP="000F181D">
            <w:pPr>
              <w:ind w:firstLine="0"/>
              <w:jc w:val="center"/>
              <w:rPr>
                <w:sz w:val="20"/>
                <w:szCs w:val="20"/>
              </w:rPr>
            </w:pPr>
          </w:p>
        </w:tc>
      </w:tr>
      <w:tr w:rsidR="007718AE" w:rsidRPr="00DA05BA" w:rsidTr="003929C3">
        <w:tc>
          <w:tcPr>
            <w:tcW w:w="534" w:type="dxa"/>
            <w:vAlign w:val="center"/>
          </w:tcPr>
          <w:p w:rsidR="007718AE" w:rsidRPr="00DA05BA" w:rsidRDefault="007718AE" w:rsidP="000F181D">
            <w:pPr>
              <w:ind w:firstLine="0"/>
              <w:jc w:val="center"/>
              <w:rPr>
                <w:sz w:val="20"/>
                <w:szCs w:val="20"/>
              </w:rPr>
            </w:pPr>
            <w:r w:rsidRPr="00DA05BA">
              <w:rPr>
                <w:sz w:val="20"/>
                <w:szCs w:val="20"/>
              </w:rPr>
              <w:t>1</w:t>
            </w:r>
          </w:p>
        </w:tc>
        <w:tc>
          <w:tcPr>
            <w:tcW w:w="2994" w:type="dxa"/>
            <w:vAlign w:val="center"/>
          </w:tcPr>
          <w:p w:rsidR="007718AE" w:rsidRPr="00DA05BA" w:rsidRDefault="007718AE" w:rsidP="000F181D">
            <w:pPr>
              <w:ind w:firstLine="0"/>
              <w:jc w:val="center"/>
              <w:rPr>
                <w:sz w:val="20"/>
                <w:szCs w:val="20"/>
              </w:rPr>
            </w:pPr>
            <w:r w:rsidRPr="00DA05BA">
              <w:rPr>
                <w:sz w:val="20"/>
                <w:szCs w:val="20"/>
              </w:rPr>
              <w:t>Участок газопровода</w:t>
            </w:r>
          </w:p>
          <w:p w:rsidR="007718AE" w:rsidRPr="00DA05BA" w:rsidRDefault="007718AE" w:rsidP="000F181D">
            <w:pPr>
              <w:ind w:firstLine="0"/>
              <w:jc w:val="center"/>
              <w:rPr>
                <w:sz w:val="20"/>
                <w:szCs w:val="20"/>
              </w:rPr>
            </w:pPr>
            <w:r w:rsidRPr="00DA05BA">
              <w:rPr>
                <w:sz w:val="20"/>
                <w:szCs w:val="20"/>
              </w:rPr>
              <w:t xml:space="preserve">диаметром </w:t>
            </w:r>
            <w:smartTag w:uri="urn:schemas-microsoft-com:office:smarttags" w:element="metricconverter">
              <w:smartTagPr>
                <w:attr w:name="ProductID" w:val="0,1 м"/>
              </w:smartTagPr>
              <w:r w:rsidRPr="00DA05BA">
                <w:rPr>
                  <w:sz w:val="20"/>
                  <w:szCs w:val="20"/>
                </w:rPr>
                <w:t>0,1 м</w:t>
              </w:r>
            </w:smartTag>
          </w:p>
        </w:tc>
        <w:tc>
          <w:tcPr>
            <w:tcW w:w="1308" w:type="dxa"/>
            <w:vAlign w:val="center"/>
          </w:tcPr>
          <w:p w:rsidR="007718AE" w:rsidRPr="00DA05BA" w:rsidRDefault="007718AE" w:rsidP="000F181D">
            <w:pPr>
              <w:ind w:firstLine="0"/>
              <w:jc w:val="center"/>
              <w:rPr>
                <w:sz w:val="20"/>
                <w:szCs w:val="20"/>
              </w:rPr>
            </w:pPr>
            <w:r w:rsidRPr="00DA05BA">
              <w:rPr>
                <w:sz w:val="20"/>
                <w:szCs w:val="20"/>
              </w:rPr>
              <w:t>-</w:t>
            </w:r>
          </w:p>
        </w:tc>
        <w:tc>
          <w:tcPr>
            <w:tcW w:w="1643" w:type="dxa"/>
            <w:vAlign w:val="center"/>
          </w:tcPr>
          <w:p w:rsidR="007718AE" w:rsidRPr="00DA05BA" w:rsidRDefault="007718AE" w:rsidP="000F181D">
            <w:pPr>
              <w:ind w:firstLine="0"/>
              <w:jc w:val="center"/>
              <w:rPr>
                <w:sz w:val="20"/>
                <w:szCs w:val="20"/>
              </w:rPr>
            </w:pPr>
            <w:r w:rsidRPr="00DA05BA">
              <w:rPr>
                <w:sz w:val="20"/>
                <w:szCs w:val="20"/>
              </w:rPr>
              <w:t>1</w:t>
            </w:r>
          </w:p>
        </w:tc>
        <w:tc>
          <w:tcPr>
            <w:tcW w:w="1225" w:type="dxa"/>
            <w:vAlign w:val="center"/>
          </w:tcPr>
          <w:p w:rsidR="007718AE" w:rsidRPr="00DA05BA" w:rsidRDefault="007718AE" w:rsidP="000F181D">
            <w:pPr>
              <w:ind w:firstLine="0"/>
              <w:jc w:val="center"/>
              <w:rPr>
                <w:sz w:val="20"/>
                <w:szCs w:val="20"/>
              </w:rPr>
            </w:pPr>
            <w:r w:rsidRPr="00DA05BA">
              <w:rPr>
                <w:sz w:val="20"/>
                <w:szCs w:val="20"/>
              </w:rPr>
              <w:t>0,086</w:t>
            </w:r>
          </w:p>
        </w:tc>
        <w:tc>
          <w:tcPr>
            <w:tcW w:w="1867" w:type="dxa"/>
            <w:vAlign w:val="center"/>
          </w:tcPr>
          <w:p w:rsidR="007718AE" w:rsidRPr="00DA05BA" w:rsidRDefault="003929C3" w:rsidP="000F181D">
            <w:pPr>
              <w:ind w:firstLine="0"/>
              <w:jc w:val="center"/>
              <w:rPr>
                <w:sz w:val="20"/>
                <w:szCs w:val="20"/>
              </w:rPr>
            </w:pPr>
            <w:r w:rsidRPr="00DA05BA">
              <w:rPr>
                <w:sz w:val="20"/>
                <w:szCs w:val="20"/>
              </w:rPr>
              <w:t>-</w:t>
            </w:r>
          </w:p>
        </w:tc>
      </w:tr>
      <w:tr w:rsidR="007718AE" w:rsidRPr="00DA05BA" w:rsidTr="003929C3">
        <w:tc>
          <w:tcPr>
            <w:tcW w:w="534" w:type="dxa"/>
            <w:vAlign w:val="center"/>
          </w:tcPr>
          <w:p w:rsidR="007718AE" w:rsidRPr="00DA05BA" w:rsidRDefault="007718AE" w:rsidP="000F181D">
            <w:pPr>
              <w:ind w:firstLine="0"/>
              <w:jc w:val="center"/>
              <w:rPr>
                <w:sz w:val="20"/>
                <w:szCs w:val="20"/>
              </w:rPr>
            </w:pPr>
            <w:r w:rsidRPr="00DA05BA">
              <w:rPr>
                <w:sz w:val="20"/>
                <w:szCs w:val="20"/>
              </w:rPr>
              <w:t>2</w:t>
            </w:r>
          </w:p>
        </w:tc>
        <w:tc>
          <w:tcPr>
            <w:tcW w:w="2994" w:type="dxa"/>
            <w:vAlign w:val="center"/>
          </w:tcPr>
          <w:p w:rsidR="007718AE" w:rsidRPr="00DA05BA" w:rsidRDefault="007718AE" w:rsidP="000F181D">
            <w:pPr>
              <w:ind w:firstLine="0"/>
              <w:jc w:val="center"/>
              <w:rPr>
                <w:sz w:val="20"/>
                <w:szCs w:val="20"/>
              </w:rPr>
            </w:pPr>
            <w:r w:rsidRPr="00DA05BA">
              <w:rPr>
                <w:sz w:val="20"/>
                <w:szCs w:val="20"/>
              </w:rPr>
              <w:t>АГРС (ГРП (ГРПШ)</w:t>
            </w:r>
          </w:p>
        </w:tc>
        <w:tc>
          <w:tcPr>
            <w:tcW w:w="1308" w:type="dxa"/>
            <w:vAlign w:val="center"/>
          </w:tcPr>
          <w:p w:rsidR="007718AE" w:rsidRPr="00DA05BA" w:rsidRDefault="007718AE" w:rsidP="000F181D">
            <w:pPr>
              <w:ind w:firstLine="0"/>
              <w:jc w:val="center"/>
              <w:rPr>
                <w:sz w:val="20"/>
                <w:szCs w:val="20"/>
              </w:rPr>
            </w:pPr>
            <w:r w:rsidRPr="00DA05BA">
              <w:rPr>
                <w:sz w:val="20"/>
                <w:szCs w:val="20"/>
              </w:rPr>
              <w:t>1</w:t>
            </w:r>
          </w:p>
        </w:tc>
        <w:tc>
          <w:tcPr>
            <w:tcW w:w="1643" w:type="dxa"/>
            <w:vAlign w:val="center"/>
          </w:tcPr>
          <w:p w:rsidR="007718AE" w:rsidRPr="00DA05BA" w:rsidRDefault="007718AE" w:rsidP="000F181D">
            <w:pPr>
              <w:ind w:firstLine="0"/>
              <w:jc w:val="center"/>
              <w:rPr>
                <w:sz w:val="20"/>
                <w:szCs w:val="20"/>
              </w:rPr>
            </w:pPr>
            <w:r w:rsidRPr="00DA05BA">
              <w:rPr>
                <w:sz w:val="20"/>
                <w:szCs w:val="20"/>
              </w:rPr>
              <w:t>2</w:t>
            </w:r>
          </w:p>
        </w:tc>
        <w:tc>
          <w:tcPr>
            <w:tcW w:w="1225" w:type="dxa"/>
            <w:vAlign w:val="center"/>
          </w:tcPr>
          <w:p w:rsidR="007718AE" w:rsidRPr="00DA05BA" w:rsidRDefault="007718AE" w:rsidP="000F181D">
            <w:pPr>
              <w:ind w:firstLine="0"/>
              <w:jc w:val="center"/>
              <w:rPr>
                <w:sz w:val="20"/>
                <w:szCs w:val="20"/>
              </w:rPr>
            </w:pPr>
            <w:r w:rsidRPr="00DA05BA">
              <w:rPr>
                <w:sz w:val="20"/>
                <w:szCs w:val="20"/>
              </w:rPr>
              <w:t>3,39 – 5,4</w:t>
            </w:r>
          </w:p>
        </w:tc>
        <w:tc>
          <w:tcPr>
            <w:tcW w:w="1867" w:type="dxa"/>
            <w:vAlign w:val="center"/>
          </w:tcPr>
          <w:p w:rsidR="007718AE" w:rsidRPr="00DA05BA" w:rsidRDefault="003929C3" w:rsidP="000F181D">
            <w:pPr>
              <w:ind w:firstLine="0"/>
              <w:jc w:val="center"/>
              <w:rPr>
                <w:sz w:val="20"/>
                <w:szCs w:val="20"/>
              </w:rPr>
            </w:pPr>
            <w:r w:rsidRPr="00DA05BA">
              <w:rPr>
                <w:sz w:val="20"/>
                <w:szCs w:val="20"/>
              </w:rPr>
              <w:t>-</w:t>
            </w:r>
          </w:p>
        </w:tc>
      </w:tr>
    </w:tbl>
    <w:p w:rsidR="000916DA" w:rsidRDefault="007718AE" w:rsidP="00CF4EE2">
      <w:pPr>
        <w:suppressAutoHyphens/>
        <w:ind w:firstLine="851"/>
      </w:pPr>
      <w:r w:rsidRPr="00DA05BA">
        <w:tab/>
      </w:r>
    </w:p>
    <w:p w:rsidR="000916DA" w:rsidRPr="00DA05BA" w:rsidRDefault="000916DA" w:rsidP="00CF4EE2">
      <w:pPr>
        <w:suppressAutoHyphens/>
        <w:ind w:firstLine="851"/>
        <w:jc w:val="center"/>
        <w:rPr>
          <w:b/>
        </w:rPr>
      </w:pPr>
      <w:r w:rsidRPr="00DA05BA">
        <w:rPr>
          <w:b/>
        </w:rPr>
        <w:t>Выводы</w:t>
      </w:r>
    </w:p>
    <w:p w:rsidR="00780B56" w:rsidRPr="00DA05BA" w:rsidRDefault="007718AE" w:rsidP="00CF4EE2">
      <w:pPr>
        <w:suppressAutoHyphens/>
        <w:ind w:firstLine="851"/>
      </w:pPr>
      <w:r w:rsidRPr="00DA05BA">
        <w:t xml:space="preserve">В результате приведенных расчетов видно, что при авариях с утечкой природного газа его количество, участвующего в аварии, составит от 127 до </w:t>
      </w:r>
      <w:smartTag w:uri="urn:schemas-microsoft-com:office:smarttags" w:element="metricconverter">
        <w:smartTagPr>
          <w:attr w:name="ProductID" w:val="207 м3"/>
        </w:smartTagPr>
        <w:r w:rsidRPr="00DA05BA">
          <w:t>207 м</w:t>
        </w:r>
        <w:r w:rsidRPr="00DA05BA">
          <w:rPr>
            <w:vertAlign w:val="superscript"/>
          </w:rPr>
          <w:t>3</w:t>
        </w:r>
      </w:smartTag>
      <w:r w:rsidRPr="00DA05BA">
        <w:t xml:space="preserve">. Радиус зон поражения составляет </w:t>
      </w:r>
      <w:r w:rsidR="000916DA" w:rsidRPr="00DA05BA">
        <w:t>–</w:t>
      </w:r>
      <w:r w:rsidRPr="00DA05BA">
        <w:t xml:space="preserve"> от 5 до 100 м</w:t>
      </w:r>
      <w:r w:rsidR="000916DA" w:rsidRPr="00DA05BA">
        <w:t>, р</w:t>
      </w:r>
      <w:r w:rsidRPr="00DA05BA">
        <w:t>асстояние от гра</w:t>
      </w:r>
      <w:r w:rsidR="00780B56" w:rsidRPr="00DA05BA">
        <w:t>ницы жилой зоны до места аварии </w:t>
      </w:r>
      <w:r w:rsidRPr="00DA05BA">
        <w:t xml:space="preserve">– от 25 до </w:t>
      </w:r>
      <w:smartTag w:uri="urn:schemas-microsoft-com:office:smarttags" w:element="metricconverter">
        <w:smartTagPr>
          <w:attr w:name="ProductID" w:val="100 м"/>
        </w:smartTagPr>
        <w:r w:rsidRPr="00DA05BA">
          <w:t>100 м</w:t>
        </w:r>
      </w:smartTag>
      <w:r w:rsidRPr="00DA05BA">
        <w:t>. При этом возможное количество погибших может составить</w:t>
      </w:r>
      <w:r w:rsidR="007C69CA" w:rsidRPr="00DA05BA">
        <w:t xml:space="preserve"> </w:t>
      </w:r>
      <w:r w:rsidR="00780B56" w:rsidRPr="00DA05BA">
        <w:t>1-</w:t>
      </w:r>
      <w:r w:rsidRPr="00DA05BA">
        <w:t>2</w:t>
      </w:r>
      <w:r w:rsidR="007C69CA" w:rsidRPr="00DA05BA">
        <w:t xml:space="preserve"> </w:t>
      </w:r>
      <w:r w:rsidRPr="00DA05BA">
        <w:t>челов</w:t>
      </w:r>
      <w:r w:rsidR="00780B56" w:rsidRPr="00DA05BA">
        <w:t xml:space="preserve">ека, количество пострадавших – </w:t>
      </w:r>
      <w:r w:rsidRPr="00DA05BA">
        <w:t>до 20 человек</w:t>
      </w:r>
      <w:r w:rsidR="00780B56" w:rsidRPr="00DA05BA">
        <w:t>, у</w:t>
      </w:r>
      <w:r w:rsidRPr="00DA05BA">
        <w:t xml:space="preserve">щерб </w:t>
      </w:r>
      <w:r w:rsidR="00780B56" w:rsidRPr="00DA05BA">
        <w:t>–</w:t>
      </w:r>
      <w:r w:rsidRPr="00DA05BA">
        <w:t xml:space="preserve"> до </w:t>
      </w:r>
      <w:r w:rsidR="00780B56" w:rsidRPr="00DA05BA">
        <w:t>16,</w:t>
      </w:r>
      <w:r w:rsidRPr="00DA05BA">
        <w:t xml:space="preserve">52 млн. рублей (согласно </w:t>
      </w:r>
      <w:r w:rsidR="001237B1" w:rsidRPr="00DA05BA">
        <w:t>Т</w:t>
      </w:r>
      <w:r w:rsidRPr="00DA05BA">
        <w:t xml:space="preserve">аблицы </w:t>
      </w:r>
      <w:r w:rsidR="00780B56" w:rsidRPr="00DA05BA">
        <w:t>10</w:t>
      </w:r>
      <w:r w:rsidRPr="00DA05BA">
        <w:t xml:space="preserve">). </w:t>
      </w:r>
    </w:p>
    <w:p w:rsidR="00BE3BE7" w:rsidRPr="00940F01" w:rsidRDefault="008538C2" w:rsidP="00BE3BE7">
      <w:pPr>
        <w:pStyle w:val="24"/>
        <w:widowControl w:val="0"/>
        <w:spacing w:after="0" w:line="360" w:lineRule="auto"/>
        <w:ind w:firstLine="851"/>
        <w:rPr>
          <w:b/>
        </w:rPr>
      </w:pPr>
      <w:r>
        <w:rPr>
          <w:rFonts w:eastAsia="Calibri"/>
          <w:b/>
          <w:lang w:val="en-US"/>
        </w:rPr>
        <w:lastRenderedPageBreak/>
        <w:t>III</w:t>
      </w:r>
      <w:r>
        <w:rPr>
          <w:rFonts w:eastAsia="Calibri"/>
          <w:b/>
        </w:rPr>
        <w:t>.</w:t>
      </w:r>
      <w:r w:rsidR="00BE3BE7" w:rsidRPr="00940F01">
        <w:rPr>
          <w:b/>
        </w:rPr>
        <w:t>Анализ возможных последствий пожаров в типовых зданиях:</w:t>
      </w:r>
    </w:p>
    <w:p w:rsidR="00C917FC" w:rsidRPr="00DA05BA" w:rsidRDefault="00C917FC" w:rsidP="00CF4EE2">
      <w:pPr>
        <w:suppressAutoHyphens/>
        <w:ind w:firstLine="851"/>
        <w:jc w:val="center"/>
        <w:rPr>
          <w:b/>
        </w:rPr>
      </w:pPr>
      <w:r w:rsidRPr="00DA05BA">
        <w:rPr>
          <w:b/>
        </w:rPr>
        <w:t>Сценарий аварийной ситуации пр</w:t>
      </w:r>
      <w:r w:rsidR="00E051CC" w:rsidRPr="00DA05BA">
        <w:rPr>
          <w:b/>
        </w:rPr>
        <w:t>и пожаре в проектируемом здании</w:t>
      </w:r>
    </w:p>
    <w:p w:rsidR="00C917FC" w:rsidRPr="00DA05BA" w:rsidRDefault="00C917FC" w:rsidP="00CF4EE2">
      <w:pPr>
        <w:suppressAutoHyphens/>
        <w:ind w:firstLine="851"/>
      </w:pPr>
      <w:r w:rsidRPr="00DA05BA">
        <w:t>Чрезвычайные ситуации, связанные с пожаром в зданиях, сооружениях и возникновением при этом</w:t>
      </w:r>
      <w:r w:rsidR="007C69CA" w:rsidRPr="00DA05BA">
        <w:t xml:space="preserve"> </w:t>
      </w:r>
      <w:r w:rsidRPr="00DA05BA">
        <w:t>поражающих факторов, представляющих опасность для людей и зданий, могут случиться при</w:t>
      </w:r>
      <w:r w:rsidR="007C69CA" w:rsidRPr="00DA05BA">
        <w:t xml:space="preserve"> </w:t>
      </w:r>
      <w:r w:rsidRPr="00DA05BA">
        <w:t>неосторожном обращении с огнем или при неисправности электротехнического оборудования.</w:t>
      </w:r>
    </w:p>
    <w:p w:rsidR="00C917FC" w:rsidRPr="00DA05BA" w:rsidRDefault="00C917FC" w:rsidP="00CF4EE2">
      <w:pPr>
        <w:suppressAutoHyphens/>
        <w:ind w:firstLine="851"/>
      </w:pPr>
      <w:r w:rsidRPr="00DA05BA">
        <w:t>Возможными причинами пожара могут быть:</w:t>
      </w:r>
    </w:p>
    <w:p w:rsidR="00C917FC" w:rsidRPr="00DA05BA" w:rsidRDefault="00C917FC" w:rsidP="00841706">
      <w:pPr>
        <w:pStyle w:val="a5"/>
        <w:numPr>
          <w:ilvl w:val="0"/>
          <w:numId w:val="29"/>
        </w:numPr>
        <w:suppressAutoHyphens/>
      </w:pPr>
      <w:r w:rsidRPr="00DA05BA">
        <w:t>неисправности в системе электроснабжения или электрооборудования (</w:t>
      </w:r>
      <w:r w:rsidR="00A95391" w:rsidRPr="00DA05BA">
        <w:t>«</w:t>
      </w:r>
      <w:r w:rsidRPr="00DA05BA">
        <w:t>короткое замыкание</w:t>
      </w:r>
      <w:r w:rsidR="00A95391" w:rsidRPr="00DA05BA">
        <w:t>»</w:t>
      </w:r>
      <w:r w:rsidRPr="00DA05BA">
        <w:t>);</w:t>
      </w:r>
    </w:p>
    <w:p w:rsidR="00C917FC" w:rsidRPr="00DA05BA" w:rsidRDefault="00C917FC" w:rsidP="00841706">
      <w:pPr>
        <w:pStyle w:val="a5"/>
        <w:numPr>
          <w:ilvl w:val="0"/>
          <w:numId w:val="29"/>
        </w:numPr>
        <w:suppressAutoHyphens/>
      </w:pPr>
      <w:r w:rsidRPr="00DA05BA">
        <w:t>применение непромышленных (самодельных) электроприборов;</w:t>
      </w:r>
    </w:p>
    <w:p w:rsidR="00C917FC" w:rsidRPr="00DA05BA" w:rsidRDefault="00C917FC" w:rsidP="00841706">
      <w:pPr>
        <w:pStyle w:val="a5"/>
        <w:numPr>
          <w:ilvl w:val="0"/>
          <w:numId w:val="29"/>
        </w:numPr>
        <w:suppressAutoHyphens/>
      </w:pPr>
      <w:r w:rsidRPr="00DA05BA">
        <w:t>нарушение функционирования средств сигнализации;</w:t>
      </w:r>
    </w:p>
    <w:p w:rsidR="00C917FC" w:rsidRPr="00DA05BA" w:rsidRDefault="00C917FC" w:rsidP="00841706">
      <w:pPr>
        <w:pStyle w:val="a5"/>
        <w:numPr>
          <w:ilvl w:val="0"/>
          <w:numId w:val="29"/>
        </w:numPr>
        <w:suppressAutoHyphens/>
      </w:pPr>
      <w:r w:rsidRPr="00DA05BA">
        <w:t>нарушения правил пожарной безопасности (курение, использование открытого огня, хранение легковоспламеняющихся веществ и т.п.)</w:t>
      </w:r>
      <w:r w:rsidR="00FD29CB" w:rsidRPr="00DA05BA">
        <w:t>;</w:t>
      </w:r>
    </w:p>
    <w:p w:rsidR="00C917FC" w:rsidRPr="00DA05BA" w:rsidRDefault="00C917FC" w:rsidP="00841706">
      <w:pPr>
        <w:pStyle w:val="a5"/>
        <w:numPr>
          <w:ilvl w:val="0"/>
          <w:numId w:val="29"/>
        </w:numPr>
        <w:suppressAutoHyphens/>
      </w:pPr>
      <w:r w:rsidRPr="00DA05BA">
        <w:t>террористический акт (умышленный поджог).</w:t>
      </w:r>
    </w:p>
    <w:p w:rsidR="00C917FC" w:rsidRPr="00DA05BA" w:rsidRDefault="00C917FC" w:rsidP="00CF4EE2">
      <w:pPr>
        <w:suppressAutoHyphens/>
        <w:ind w:firstLine="851"/>
      </w:pPr>
      <w:r w:rsidRPr="00DA05BA">
        <w:t>Основными поражающими факторами при пожаре на объекте могут стать:</w:t>
      </w:r>
    </w:p>
    <w:p w:rsidR="00C917FC" w:rsidRPr="00DA05BA" w:rsidRDefault="00C917FC" w:rsidP="00841706">
      <w:pPr>
        <w:pStyle w:val="a5"/>
        <w:numPr>
          <w:ilvl w:val="0"/>
          <w:numId w:val="30"/>
        </w:numPr>
        <w:suppressAutoHyphens/>
      </w:pPr>
      <w:r w:rsidRPr="00DA05BA">
        <w:t>теплов</w:t>
      </w:r>
      <w:r w:rsidR="00907EA8" w:rsidRPr="00DA05BA">
        <w:t>ое излучение горящих материалов;</w:t>
      </w:r>
    </w:p>
    <w:p w:rsidR="00C917FC" w:rsidRPr="00DA05BA" w:rsidRDefault="00C917FC" w:rsidP="00841706">
      <w:pPr>
        <w:pStyle w:val="a5"/>
        <w:numPr>
          <w:ilvl w:val="0"/>
          <w:numId w:val="30"/>
        </w:numPr>
        <w:suppressAutoHyphens/>
      </w:pPr>
      <w:r w:rsidRPr="00DA05BA">
        <w:t>воздействие продуктов горения (задымление).</w:t>
      </w:r>
    </w:p>
    <w:p w:rsidR="00C917FC" w:rsidRPr="00DA05BA" w:rsidRDefault="00C917FC" w:rsidP="00CF4EE2">
      <w:pPr>
        <w:suppressAutoHyphens/>
        <w:ind w:firstLine="851"/>
      </w:pPr>
      <w:r w:rsidRPr="00DA05BA">
        <w:t>В результате аварий могут произойти:</w:t>
      </w:r>
    </w:p>
    <w:p w:rsidR="00C917FC" w:rsidRPr="00DA05BA" w:rsidRDefault="00C917FC" w:rsidP="00841706">
      <w:pPr>
        <w:pStyle w:val="a5"/>
        <w:numPr>
          <w:ilvl w:val="0"/>
          <w:numId w:val="31"/>
        </w:numPr>
        <w:suppressAutoHyphens/>
      </w:pPr>
      <w:r w:rsidRPr="00DA05BA">
        <w:t>ожоги в результате пожаров при авариях на сетях электроснабжения и поражения электротоком при нарушении правил обслуживания электрооборудования и электросетей;</w:t>
      </w:r>
    </w:p>
    <w:p w:rsidR="00C917FC" w:rsidRPr="00DA05BA" w:rsidRDefault="00C917FC" w:rsidP="00841706">
      <w:pPr>
        <w:pStyle w:val="a5"/>
        <w:numPr>
          <w:ilvl w:val="0"/>
          <w:numId w:val="31"/>
        </w:numPr>
        <w:suppressAutoHyphens/>
      </w:pPr>
      <w:r w:rsidRPr="00DA05BA">
        <w:t>механические травмы вследствие нарушения правил техники безопасности и охраны труда.</w:t>
      </w:r>
    </w:p>
    <w:p w:rsidR="00C917FC" w:rsidRPr="00DA05BA" w:rsidRDefault="00C917FC" w:rsidP="00CF4EE2">
      <w:pPr>
        <w:suppressAutoHyphens/>
        <w:ind w:firstLine="851"/>
      </w:pPr>
      <w:r w:rsidRPr="00DA05BA">
        <w:t>В качестве поражающего фактора при пожаре на проектируемом объекте рассмотрено тепловое излучение горящих стройматериалов.</w:t>
      </w:r>
    </w:p>
    <w:p w:rsidR="00C917FC" w:rsidRDefault="00C917FC" w:rsidP="00CF4EE2">
      <w:pPr>
        <w:suppressAutoHyphens/>
        <w:ind w:firstLine="851"/>
      </w:pPr>
      <w:r w:rsidRPr="00DA05BA">
        <w:tab/>
        <w:t xml:space="preserve"> Параметры пожарной опасности объекта (плотности теплового потока, дальность переноса высокотемпературных частиц) приведены на </w:t>
      </w:r>
      <w:r w:rsidR="00CE40E6" w:rsidRPr="00DA05BA">
        <w:t>Р</w:t>
      </w:r>
      <w:r w:rsidRPr="00DA05BA">
        <w:t xml:space="preserve">исунке </w:t>
      </w:r>
      <w:r w:rsidR="00407E29" w:rsidRPr="00DA05BA">
        <w:t>4,</w:t>
      </w:r>
      <w:r w:rsidRPr="00DA05BA">
        <w:t xml:space="preserve"> и в </w:t>
      </w:r>
      <w:r w:rsidR="00CE40E6" w:rsidRPr="00DA05BA">
        <w:t>Т</w:t>
      </w:r>
      <w:r w:rsidRPr="00DA05BA">
        <w:t xml:space="preserve">аблице </w:t>
      </w:r>
      <w:r w:rsidR="00407E29" w:rsidRPr="00DA05BA">
        <w:t>11</w:t>
      </w:r>
      <w:r w:rsidRPr="00DA05BA">
        <w:t>.</w:t>
      </w:r>
    </w:p>
    <w:p w:rsidR="008366B6" w:rsidRPr="00DA05BA" w:rsidRDefault="008366B6" w:rsidP="00CF4EE2">
      <w:pPr>
        <w:suppressAutoHyphens/>
        <w:ind w:firstLine="851"/>
      </w:pPr>
    </w:p>
    <w:p w:rsidR="00C917FC" w:rsidRPr="00DA05BA" w:rsidRDefault="003D10FB" w:rsidP="00907EA8">
      <w:pPr>
        <w:spacing w:line="240" w:lineRule="auto"/>
        <w:ind w:firstLine="0"/>
        <w:jc w:val="left"/>
      </w:pPr>
      <w:r w:rsidRPr="00DA05BA">
        <w:rPr>
          <w:b/>
          <w:sz w:val="20"/>
          <w:szCs w:val="20"/>
        </w:rPr>
        <w:lastRenderedPageBreak/>
        <w:t xml:space="preserve">Рисунок </w:t>
      </w:r>
      <w:r w:rsidR="00407E29" w:rsidRPr="00DA05BA">
        <w:rPr>
          <w:b/>
          <w:sz w:val="20"/>
          <w:szCs w:val="20"/>
        </w:rPr>
        <w:t>4 – Зависимость плотности теплового потока Q при горении зданий и сооружений II степени огнестойкости</w:t>
      </w:r>
      <w:r w:rsidR="00C917FC" w:rsidRPr="00DA05BA">
        <w:rPr>
          <w:noProof/>
          <w:lang w:eastAsia="ru-RU"/>
        </w:rPr>
        <w:drawing>
          <wp:inline distT="0" distB="0" distL="0" distR="0">
            <wp:extent cx="5908025" cy="2288976"/>
            <wp:effectExtent l="19050" t="0" r="0" b="0"/>
            <wp:docPr id="82" name="Рисунок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17" cstate="print"/>
                    <a:srcRect/>
                    <a:stretch>
                      <a:fillRect/>
                    </a:stretch>
                  </pic:blipFill>
                  <pic:spPr bwMode="auto">
                    <a:xfrm>
                      <a:off x="0" y="0"/>
                      <a:ext cx="5907714" cy="2288855"/>
                    </a:xfrm>
                    <a:prstGeom prst="rect">
                      <a:avLst/>
                    </a:prstGeom>
                    <a:noFill/>
                    <a:ln w="9525">
                      <a:noFill/>
                      <a:miter lim="800000"/>
                      <a:headEnd/>
                      <a:tailEnd/>
                    </a:ln>
                  </pic:spPr>
                </pic:pic>
              </a:graphicData>
            </a:graphic>
          </wp:inline>
        </w:drawing>
      </w:r>
    </w:p>
    <w:p w:rsidR="00C917FC" w:rsidRPr="00DA05BA" w:rsidRDefault="00C917FC" w:rsidP="00907EA8">
      <w:pPr>
        <w:suppressAutoHyphens/>
        <w:ind w:firstLine="0"/>
      </w:pPr>
    </w:p>
    <w:p w:rsidR="00134A71" w:rsidRPr="00DA05BA" w:rsidRDefault="00134A71" w:rsidP="00075C5B">
      <w:pPr>
        <w:keepNext/>
        <w:keepLines/>
        <w:spacing w:line="240" w:lineRule="auto"/>
        <w:ind w:firstLine="0"/>
        <w:rPr>
          <w:b/>
          <w:sz w:val="20"/>
          <w:szCs w:val="20"/>
        </w:rPr>
      </w:pPr>
      <w:r w:rsidRPr="00DA05BA">
        <w:rPr>
          <w:b/>
          <w:sz w:val="20"/>
          <w:szCs w:val="20"/>
        </w:rPr>
        <w:t xml:space="preserve">Таблица </w:t>
      </w:r>
      <w:r w:rsidR="00595377" w:rsidRPr="00DA05BA">
        <w:rPr>
          <w:b/>
          <w:sz w:val="20"/>
          <w:szCs w:val="20"/>
        </w:rPr>
        <w:fldChar w:fldCharType="begin"/>
      </w:r>
      <w:r w:rsidRPr="00DA05BA">
        <w:rPr>
          <w:b/>
          <w:sz w:val="20"/>
          <w:szCs w:val="20"/>
        </w:rPr>
        <w:instrText xml:space="preserve"> SEQ Таблица \* ARABIC </w:instrText>
      </w:r>
      <w:r w:rsidR="00595377" w:rsidRPr="00DA05BA">
        <w:rPr>
          <w:b/>
          <w:sz w:val="20"/>
          <w:szCs w:val="20"/>
        </w:rPr>
        <w:fldChar w:fldCharType="separate"/>
      </w:r>
      <w:r w:rsidR="001D30B6" w:rsidRPr="00DA05BA">
        <w:rPr>
          <w:b/>
          <w:noProof/>
          <w:sz w:val="20"/>
          <w:szCs w:val="20"/>
        </w:rPr>
        <w:t>11</w:t>
      </w:r>
      <w:r w:rsidR="00595377" w:rsidRPr="00DA05BA">
        <w:rPr>
          <w:b/>
          <w:sz w:val="20"/>
          <w:szCs w:val="20"/>
        </w:rPr>
        <w:fldChar w:fldCharType="end"/>
      </w:r>
      <w:r w:rsidRPr="00DA05BA">
        <w:rPr>
          <w:b/>
          <w:sz w:val="20"/>
          <w:szCs w:val="20"/>
        </w:rPr>
        <w:t xml:space="preserve"> – Предельные параметры возможного поражения людей при пожаре в проектируемом здании</w:t>
      </w:r>
      <w:r w:rsidR="007C69CA" w:rsidRPr="00DA05BA">
        <w:rPr>
          <w:b/>
          <w:sz w:val="20"/>
          <w:szCs w:val="2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92"/>
        <w:gridCol w:w="1641"/>
        <w:gridCol w:w="1505"/>
        <w:gridCol w:w="1367"/>
        <w:gridCol w:w="1367"/>
      </w:tblGrid>
      <w:tr w:rsidR="00C917FC" w:rsidRPr="00DA05BA" w:rsidTr="002D3709">
        <w:trPr>
          <w:trHeight w:val="855"/>
        </w:trPr>
        <w:tc>
          <w:tcPr>
            <w:tcW w:w="1929" w:type="pct"/>
            <w:vMerge w:val="restart"/>
            <w:vAlign w:val="center"/>
          </w:tcPr>
          <w:p w:rsidR="00C917FC" w:rsidRPr="00DA05BA" w:rsidRDefault="00C917FC" w:rsidP="00075C5B">
            <w:pPr>
              <w:keepNext/>
              <w:keepLines/>
              <w:spacing w:line="240" w:lineRule="auto"/>
              <w:ind w:firstLine="0"/>
              <w:jc w:val="center"/>
              <w:rPr>
                <w:b/>
                <w:sz w:val="20"/>
                <w:szCs w:val="20"/>
              </w:rPr>
            </w:pPr>
            <w:r w:rsidRPr="00DA05BA">
              <w:rPr>
                <w:b/>
                <w:sz w:val="20"/>
                <w:szCs w:val="20"/>
              </w:rPr>
              <w:t>Степень</w:t>
            </w:r>
          </w:p>
          <w:p w:rsidR="00C917FC" w:rsidRPr="00DA05BA" w:rsidRDefault="00134A71" w:rsidP="00075C5B">
            <w:pPr>
              <w:keepNext/>
              <w:keepLines/>
              <w:spacing w:line="240" w:lineRule="auto"/>
              <w:ind w:firstLine="0"/>
              <w:jc w:val="center"/>
              <w:rPr>
                <w:b/>
                <w:sz w:val="20"/>
                <w:szCs w:val="20"/>
              </w:rPr>
            </w:pPr>
            <w:r w:rsidRPr="00DA05BA">
              <w:rPr>
                <w:b/>
                <w:sz w:val="20"/>
                <w:szCs w:val="20"/>
              </w:rPr>
              <w:t>т</w:t>
            </w:r>
            <w:r w:rsidR="00C917FC" w:rsidRPr="00DA05BA">
              <w:rPr>
                <w:b/>
                <w:sz w:val="20"/>
                <w:szCs w:val="20"/>
              </w:rPr>
              <w:t>равмирования</w:t>
            </w:r>
          </w:p>
        </w:tc>
        <w:tc>
          <w:tcPr>
            <w:tcW w:w="857" w:type="pct"/>
            <w:vMerge w:val="restart"/>
            <w:vAlign w:val="center"/>
          </w:tcPr>
          <w:p w:rsidR="00C917FC" w:rsidRPr="00DA05BA" w:rsidRDefault="00C917FC" w:rsidP="00075C5B">
            <w:pPr>
              <w:keepNext/>
              <w:keepLines/>
              <w:spacing w:line="240" w:lineRule="auto"/>
              <w:ind w:firstLine="0"/>
              <w:jc w:val="center"/>
              <w:rPr>
                <w:b/>
                <w:sz w:val="20"/>
                <w:szCs w:val="20"/>
              </w:rPr>
            </w:pPr>
            <w:r w:rsidRPr="00DA05BA">
              <w:rPr>
                <w:b/>
                <w:sz w:val="20"/>
                <w:szCs w:val="20"/>
              </w:rPr>
              <w:t>Значения</w:t>
            </w:r>
          </w:p>
          <w:p w:rsidR="00C917FC" w:rsidRPr="00DA05BA" w:rsidRDefault="00C917FC" w:rsidP="00075C5B">
            <w:pPr>
              <w:keepNext/>
              <w:keepLines/>
              <w:spacing w:line="240" w:lineRule="auto"/>
              <w:ind w:firstLine="0"/>
              <w:jc w:val="center"/>
              <w:rPr>
                <w:b/>
                <w:sz w:val="20"/>
                <w:szCs w:val="20"/>
              </w:rPr>
            </w:pPr>
            <w:r w:rsidRPr="00DA05BA">
              <w:rPr>
                <w:b/>
                <w:sz w:val="20"/>
                <w:szCs w:val="20"/>
              </w:rPr>
              <w:t>интенсивности</w:t>
            </w:r>
          </w:p>
          <w:p w:rsidR="00C917FC" w:rsidRPr="00DA05BA" w:rsidRDefault="00C917FC" w:rsidP="00075C5B">
            <w:pPr>
              <w:keepNext/>
              <w:keepLines/>
              <w:spacing w:line="240" w:lineRule="auto"/>
              <w:ind w:firstLine="0"/>
              <w:jc w:val="center"/>
              <w:rPr>
                <w:b/>
                <w:sz w:val="20"/>
                <w:szCs w:val="20"/>
              </w:rPr>
            </w:pPr>
            <w:r w:rsidRPr="00DA05BA">
              <w:rPr>
                <w:b/>
                <w:sz w:val="20"/>
                <w:szCs w:val="20"/>
              </w:rPr>
              <w:t>теплового</w:t>
            </w:r>
          </w:p>
          <w:p w:rsidR="00C917FC" w:rsidRPr="00DA05BA" w:rsidRDefault="00C917FC" w:rsidP="00075C5B">
            <w:pPr>
              <w:keepNext/>
              <w:keepLines/>
              <w:spacing w:line="240" w:lineRule="auto"/>
              <w:ind w:firstLine="0"/>
              <w:jc w:val="center"/>
              <w:rPr>
                <w:b/>
                <w:sz w:val="20"/>
                <w:szCs w:val="20"/>
              </w:rPr>
            </w:pPr>
            <w:r w:rsidRPr="00DA05BA">
              <w:rPr>
                <w:b/>
                <w:sz w:val="20"/>
                <w:szCs w:val="20"/>
              </w:rPr>
              <w:t>излучения,</w:t>
            </w:r>
          </w:p>
          <w:p w:rsidR="00C917FC" w:rsidRPr="00DA05BA" w:rsidRDefault="00C917FC" w:rsidP="00075C5B">
            <w:pPr>
              <w:keepNext/>
              <w:keepLines/>
              <w:spacing w:line="240" w:lineRule="auto"/>
              <w:ind w:firstLine="0"/>
              <w:jc w:val="center"/>
              <w:rPr>
                <w:b/>
                <w:sz w:val="20"/>
                <w:szCs w:val="20"/>
              </w:rPr>
            </w:pPr>
            <w:r w:rsidRPr="00DA05BA">
              <w:rPr>
                <w:b/>
                <w:sz w:val="20"/>
                <w:szCs w:val="20"/>
              </w:rPr>
              <w:t>кВт/м</w:t>
            </w:r>
            <w:r w:rsidRPr="00DA05BA">
              <w:rPr>
                <w:b/>
                <w:sz w:val="20"/>
                <w:szCs w:val="20"/>
                <w:vertAlign w:val="superscript"/>
              </w:rPr>
              <w:t>2</w:t>
            </w:r>
          </w:p>
        </w:tc>
        <w:tc>
          <w:tcPr>
            <w:tcW w:w="2214" w:type="pct"/>
            <w:gridSpan w:val="3"/>
            <w:vAlign w:val="center"/>
          </w:tcPr>
          <w:p w:rsidR="00C917FC" w:rsidRPr="00DA05BA" w:rsidRDefault="00C917FC" w:rsidP="00075C5B">
            <w:pPr>
              <w:keepNext/>
              <w:keepLines/>
              <w:spacing w:line="240" w:lineRule="auto"/>
              <w:ind w:firstLine="0"/>
              <w:jc w:val="center"/>
              <w:rPr>
                <w:b/>
                <w:sz w:val="20"/>
                <w:szCs w:val="20"/>
              </w:rPr>
            </w:pPr>
            <w:r w:rsidRPr="00DA05BA">
              <w:rPr>
                <w:b/>
                <w:sz w:val="20"/>
                <w:szCs w:val="20"/>
              </w:rPr>
              <w:t>Расстояния от источника горения, на которых наблюдаются определенные степени травмирования (R, м)</w:t>
            </w:r>
          </w:p>
        </w:tc>
      </w:tr>
      <w:tr w:rsidR="00C917FC" w:rsidRPr="00DA05BA" w:rsidTr="002D3709">
        <w:trPr>
          <w:trHeight w:val="448"/>
        </w:trPr>
        <w:tc>
          <w:tcPr>
            <w:tcW w:w="1929" w:type="pct"/>
            <w:vMerge/>
            <w:vAlign w:val="center"/>
          </w:tcPr>
          <w:p w:rsidR="00C917FC" w:rsidRPr="00DA05BA" w:rsidRDefault="00C917FC" w:rsidP="00075C5B">
            <w:pPr>
              <w:keepNext/>
              <w:keepLines/>
              <w:spacing w:line="240" w:lineRule="auto"/>
              <w:ind w:firstLine="0"/>
              <w:jc w:val="center"/>
              <w:rPr>
                <w:b/>
                <w:sz w:val="20"/>
                <w:szCs w:val="20"/>
              </w:rPr>
            </w:pPr>
          </w:p>
        </w:tc>
        <w:tc>
          <w:tcPr>
            <w:tcW w:w="857" w:type="pct"/>
            <w:vMerge/>
            <w:vAlign w:val="center"/>
          </w:tcPr>
          <w:p w:rsidR="00C917FC" w:rsidRPr="00DA05BA" w:rsidRDefault="00C917FC" w:rsidP="00075C5B">
            <w:pPr>
              <w:keepNext/>
              <w:keepLines/>
              <w:spacing w:line="240" w:lineRule="auto"/>
              <w:ind w:firstLine="0"/>
              <w:jc w:val="center"/>
              <w:rPr>
                <w:b/>
                <w:sz w:val="20"/>
                <w:szCs w:val="20"/>
              </w:rPr>
            </w:pPr>
          </w:p>
        </w:tc>
        <w:tc>
          <w:tcPr>
            <w:tcW w:w="786" w:type="pct"/>
            <w:vAlign w:val="center"/>
          </w:tcPr>
          <w:p w:rsidR="00C917FC" w:rsidRPr="00DA05BA" w:rsidRDefault="00C917FC" w:rsidP="00075C5B">
            <w:pPr>
              <w:keepNext/>
              <w:keepLines/>
              <w:spacing w:line="240" w:lineRule="auto"/>
              <w:ind w:firstLine="0"/>
              <w:jc w:val="center"/>
              <w:rPr>
                <w:b/>
                <w:sz w:val="20"/>
                <w:szCs w:val="20"/>
              </w:rPr>
            </w:pPr>
            <w:r w:rsidRPr="00DA05BA">
              <w:rPr>
                <w:b/>
                <w:sz w:val="20"/>
                <w:szCs w:val="20"/>
              </w:rPr>
              <w:t>1 – этажное здание</w:t>
            </w:r>
          </w:p>
        </w:tc>
        <w:tc>
          <w:tcPr>
            <w:tcW w:w="714" w:type="pct"/>
            <w:vAlign w:val="center"/>
          </w:tcPr>
          <w:p w:rsidR="00C917FC" w:rsidRPr="00DA05BA" w:rsidRDefault="00C917FC" w:rsidP="00075C5B">
            <w:pPr>
              <w:keepNext/>
              <w:keepLines/>
              <w:spacing w:line="240" w:lineRule="auto"/>
              <w:ind w:firstLine="0"/>
              <w:jc w:val="center"/>
              <w:rPr>
                <w:b/>
                <w:sz w:val="20"/>
                <w:szCs w:val="20"/>
              </w:rPr>
            </w:pPr>
            <w:r w:rsidRPr="00DA05BA">
              <w:rPr>
                <w:b/>
                <w:sz w:val="20"/>
                <w:szCs w:val="20"/>
              </w:rPr>
              <w:t>2 –этажное здание</w:t>
            </w:r>
          </w:p>
        </w:tc>
        <w:tc>
          <w:tcPr>
            <w:tcW w:w="715" w:type="pct"/>
            <w:vAlign w:val="center"/>
          </w:tcPr>
          <w:p w:rsidR="00C917FC" w:rsidRPr="00DA05BA" w:rsidRDefault="00C917FC" w:rsidP="00075C5B">
            <w:pPr>
              <w:keepNext/>
              <w:keepLines/>
              <w:spacing w:line="240" w:lineRule="auto"/>
              <w:ind w:firstLine="0"/>
              <w:jc w:val="center"/>
              <w:rPr>
                <w:b/>
                <w:sz w:val="20"/>
                <w:szCs w:val="20"/>
              </w:rPr>
            </w:pPr>
            <w:r w:rsidRPr="00DA05BA">
              <w:rPr>
                <w:b/>
                <w:sz w:val="20"/>
                <w:szCs w:val="20"/>
              </w:rPr>
              <w:t>5 –этажное здание</w:t>
            </w:r>
          </w:p>
        </w:tc>
      </w:tr>
      <w:tr w:rsidR="00C917FC" w:rsidRPr="00DA05BA" w:rsidTr="002D3709">
        <w:trPr>
          <w:trHeight w:val="286"/>
        </w:trPr>
        <w:tc>
          <w:tcPr>
            <w:tcW w:w="1929" w:type="pct"/>
            <w:vAlign w:val="center"/>
          </w:tcPr>
          <w:p w:rsidR="00C917FC" w:rsidRPr="00DA05BA" w:rsidRDefault="00C917FC" w:rsidP="00075C5B">
            <w:pPr>
              <w:keepNext/>
              <w:keepLines/>
              <w:spacing w:line="240" w:lineRule="auto"/>
              <w:ind w:firstLine="0"/>
              <w:jc w:val="center"/>
              <w:rPr>
                <w:sz w:val="20"/>
                <w:szCs w:val="20"/>
              </w:rPr>
            </w:pPr>
            <w:r w:rsidRPr="00DA05BA">
              <w:rPr>
                <w:sz w:val="20"/>
                <w:szCs w:val="20"/>
              </w:rPr>
              <w:t>Ожоги III степени</w:t>
            </w:r>
          </w:p>
        </w:tc>
        <w:tc>
          <w:tcPr>
            <w:tcW w:w="857" w:type="pct"/>
            <w:vAlign w:val="center"/>
          </w:tcPr>
          <w:p w:rsidR="00C917FC" w:rsidRPr="00DA05BA" w:rsidRDefault="00C917FC" w:rsidP="00075C5B">
            <w:pPr>
              <w:keepNext/>
              <w:keepLines/>
              <w:spacing w:line="240" w:lineRule="auto"/>
              <w:ind w:firstLine="0"/>
              <w:jc w:val="center"/>
              <w:rPr>
                <w:sz w:val="20"/>
                <w:szCs w:val="20"/>
              </w:rPr>
            </w:pPr>
            <w:r w:rsidRPr="00DA05BA">
              <w:rPr>
                <w:sz w:val="20"/>
                <w:szCs w:val="20"/>
              </w:rPr>
              <w:t>49</w:t>
            </w:r>
          </w:p>
        </w:tc>
        <w:tc>
          <w:tcPr>
            <w:tcW w:w="786" w:type="pct"/>
            <w:vAlign w:val="center"/>
          </w:tcPr>
          <w:p w:rsidR="00C917FC" w:rsidRPr="00DA05BA" w:rsidRDefault="00C917FC" w:rsidP="00075C5B">
            <w:pPr>
              <w:keepNext/>
              <w:keepLines/>
              <w:spacing w:line="240" w:lineRule="auto"/>
              <w:ind w:firstLine="0"/>
              <w:jc w:val="center"/>
              <w:rPr>
                <w:sz w:val="20"/>
                <w:szCs w:val="20"/>
              </w:rPr>
            </w:pPr>
            <w:r w:rsidRPr="00DA05BA">
              <w:rPr>
                <w:sz w:val="20"/>
                <w:szCs w:val="20"/>
              </w:rPr>
              <w:t>3,54</w:t>
            </w:r>
          </w:p>
        </w:tc>
        <w:tc>
          <w:tcPr>
            <w:tcW w:w="714" w:type="pct"/>
            <w:vAlign w:val="center"/>
          </w:tcPr>
          <w:p w:rsidR="00C917FC" w:rsidRPr="00DA05BA" w:rsidRDefault="00C917FC" w:rsidP="00075C5B">
            <w:pPr>
              <w:keepNext/>
              <w:keepLines/>
              <w:spacing w:line="240" w:lineRule="auto"/>
              <w:ind w:firstLine="0"/>
              <w:jc w:val="center"/>
              <w:rPr>
                <w:sz w:val="20"/>
                <w:szCs w:val="20"/>
              </w:rPr>
            </w:pPr>
            <w:r w:rsidRPr="00DA05BA">
              <w:rPr>
                <w:sz w:val="20"/>
                <w:szCs w:val="20"/>
              </w:rPr>
              <w:t>8,37</w:t>
            </w:r>
          </w:p>
        </w:tc>
        <w:tc>
          <w:tcPr>
            <w:tcW w:w="715" w:type="pct"/>
            <w:vAlign w:val="center"/>
          </w:tcPr>
          <w:p w:rsidR="00C917FC" w:rsidRPr="00DA05BA" w:rsidRDefault="00C917FC" w:rsidP="00075C5B">
            <w:pPr>
              <w:keepNext/>
              <w:keepLines/>
              <w:spacing w:line="240" w:lineRule="auto"/>
              <w:ind w:firstLine="0"/>
              <w:jc w:val="center"/>
              <w:rPr>
                <w:sz w:val="20"/>
                <w:szCs w:val="20"/>
              </w:rPr>
            </w:pPr>
            <w:r w:rsidRPr="00DA05BA">
              <w:rPr>
                <w:sz w:val="20"/>
                <w:szCs w:val="20"/>
              </w:rPr>
              <w:t>12,24</w:t>
            </w:r>
          </w:p>
        </w:tc>
      </w:tr>
      <w:tr w:rsidR="00C917FC" w:rsidRPr="00DA05BA" w:rsidTr="002D3709">
        <w:trPr>
          <w:trHeight w:val="350"/>
        </w:trPr>
        <w:tc>
          <w:tcPr>
            <w:tcW w:w="1929" w:type="pct"/>
            <w:vAlign w:val="center"/>
          </w:tcPr>
          <w:p w:rsidR="00C917FC" w:rsidRPr="00DA05BA" w:rsidRDefault="00C917FC" w:rsidP="00075C5B">
            <w:pPr>
              <w:keepNext/>
              <w:keepLines/>
              <w:spacing w:line="240" w:lineRule="auto"/>
              <w:ind w:firstLine="0"/>
              <w:jc w:val="center"/>
              <w:rPr>
                <w:sz w:val="20"/>
                <w:szCs w:val="20"/>
              </w:rPr>
            </w:pPr>
            <w:r w:rsidRPr="00DA05BA">
              <w:rPr>
                <w:sz w:val="20"/>
                <w:szCs w:val="20"/>
              </w:rPr>
              <w:t>Ожоги II степени</w:t>
            </w:r>
          </w:p>
        </w:tc>
        <w:tc>
          <w:tcPr>
            <w:tcW w:w="857" w:type="pct"/>
            <w:vAlign w:val="center"/>
          </w:tcPr>
          <w:p w:rsidR="00C917FC" w:rsidRPr="00DA05BA" w:rsidRDefault="00C917FC" w:rsidP="00075C5B">
            <w:pPr>
              <w:keepNext/>
              <w:keepLines/>
              <w:spacing w:line="240" w:lineRule="auto"/>
              <w:ind w:firstLine="0"/>
              <w:jc w:val="center"/>
              <w:rPr>
                <w:sz w:val="20"/>
                <w:szCs w:val="20"/>
              </w:rPr>
            </w:pPr>
            <w:r w:rsidRPr="00DA05BA">
              <w:rPr>
                <w:sz w:val="20"/>
                <w:szCs w:val="20"/>
              </w:rPr>
              <w:t>27</w:t>
            </w:r>
            <w:r w:rsidR="006132A9" w:rsidRPr="00DA05BA">
              <w:rPr>
                <w:sz w:val="20"/>
                <w:szCs w:val="20"/>
              </w:rPr>
              <w:t>,</w:t>
            </w:r>
            <w:r w:rsidRPr="00DA05BA">
              <w:rPr>
                <w:sz w:val="20"/>
                <w:szCs w:val="20"/>
              </w:rPr>
              <w:t>4</w:t>
            </w:r>
          </w:p>
        </w:tc>
        <w:tc>
          <w:tcPr>
            <w:tcW w:w="786" w:type="pct"/>
            <w:vAlign w:val="center"/>
          </w:tcPr>
          <w:p w:rsidR="00C917FC" w:rsidRPr="00DA05BA" w:rsidRDefault="00C917FC" w:rsidP="00075C5B">
            <w:pPr>
              <w:keepNext/>
              <w:keepLines/>
              <w:spacing w:line="240" w:lineRule="auto"/>
              <w:ind w:firstLine="0"/>
              <w:jc w:val="center"/>
              <w:rPr>
                <w:sz w:val="20"/>
                <w:szCs w:val="20"/>
              </w:rPr>
            </w:pPr>
            <w:r w:rsidRPr="00DA05BA">
              <w:rPr>
                <w:sz w:val="20"/>
                <w:szCs w:val="20"/>
              </w:rPr>
              <w:t>4,74</w:t>
            </w:r>
          </w:p>
        </w:tc>
        <w:tc>
          <w:tcPr>
            <w:tcW w:w="714" w:type="pct"/>
            <w:vAlign w:val="center"/>
          </w:tcPr>
          <w:p w:rsidR="00C917FC" w:rsidRPr="00DA05BA" w:rsidRDefault="00C917FC" w:rsidP="00075C5B">
            <w:pPr>
              <w:keepNext/>
              <w:keepLines/>
              <w:spacing w:line="240" w:lineRule="auto"/>
              <w:ind w:firstLine="0"/>
              <w:jc w:val="center"/>
              <w:rPr>
                <w:sz w:val="20"/>
                <w:szCs w:val="20"/>
              </w:rPr>
            </w:pPr>
            <w:r w:rsidRPr="00DA05BA">
              <w:rPr>
                <w:sz w:val="20"/>
                <w:szCs w:val="20"/>
              </w:rPr>
              <w:t>11,2</w:t>
            </w:r>
          </w:p>
        </w:tc>
        <w:tc>
          <w:tcPr>
            <w:tcW w:w="715" w:type="pct"/>
            <w:vAlign w:val="center"/>
          </w:tcPr>
          <w:p w:rsidR="00C917FC" w:rsidRPr="00DA05BA" w:rsidRDefault="00C917FC" w:rsidP="00075C5B">
            <w:pPr>
              <w:keepNext/>
              <w:keepLines/>
              <w:spacing w:line="240" w:lineRule="auto"/>
              <w:ind w:firstLine="0"/>
              <w:jc w:val="center"/>
              <w:rPr>
                <w:sz w:val="20"/>
                <w:szCs w:val="20"/>
              </w:rPr>
            </w:pPr>
            <w:r w:rsidRPr="00DA05BA">
              <w:rPr>
                <w:sz w:val="20"/>
                <w:szCs w:val="20"/>
              </w:rPr>
              <w:t>16,4</w:t>
            </w:r>
          </w:p>
        </w:tc>
      </w:tr>
      <w:tr w:rsidR="00C917FC" w:rsidRPr="00DA05BA" w:rsidTr="002D3709">
        <w:trPr>
          <w:trHeight w:val="230"/>
        </w:trPr>
        <w:tc>
          <w:tcPr>
            <w:tcW w:w="1929" w:type="pct"/>
            <w:vAlign w:val="center"/>
          </w:tcPr>
          <w:p w:rsidR="00C917FC" w:rsidRPr="00DA05BA" w:rsidRDefault="00C917FC" w:rsidP="00075C5B">
            <w:pPr>
              <w:keepNext/>
              <w:keepLines/>
              <w:spacing w:line="240" w:lineRule="auto"/>
              <w:ind w:firstLine="0"/>
              <w:jc w:val="center"/>
              <w:rPr>
                <w:sz w:val="20"/>
                <w:szCs w:val="20"/>
              </w:rPr>
            </w:pPr>
            <w:r w:rsidRPr="00DA05BA">
              <w:rPr>
                <w:sz w:val="20"/>
                <w:szCs w:val="20"/>
              </w:rPr>
              <w:t>Ожоги I степени</w:t>
            </w:r>
          </w:p>
        </w:tc>
        <w:tc>
          <w:tcPr>
            <w:tcW w:w="857" w:type="pct"/>
            <w:vAlign w:val="center"/>
          </w:tcPr>
          <w:p w:rsidR="00C917FC" w:rsidRPr="00DA05BA" w:rsidRDefault="00C917FC" w:rsidP="00075C5B">
            <w:pPr>
              <w:keepNext/>
              <w:keepLines/>
              <w:spacing w:line="240" w:lineRule="auto"/>
              <w:ind w:firstLine="0"/>
              <w:jc w:val="center"/>
              <w:rPr>
                <w:sz w:val="20"/>
                <w:szCs w:val="20"/>
              </w:rPr>
            </w:pPr>
            <w:r w:rsidRPr="00DA05BA">
              <w:rPr>
                <w:sz w:val="20"/>
                <w:szCs w:val="20"/>
              </w:rPr>
              <w:t>9</w:t>
            </w:r>
            <w:r w:rsidR="006132A9" w:rsidRPr="00DA05BA">
              <w:rPr>
                <w:sz w:val="20"/>
                <w:szCs w:val="20"/>
              </w:rPr>
              <w:t>,</w:t>
            </w:r>
            <w:r w:rsidRPr="00DA05BA">
              <w:rPr>
                <w:sz w:val="20"/>
                <w:szCs w:val="20"/>
              </w:rPr>
              <w:t>6</w:t>
            </w:r>
          </w:p>
        </w:tc>
        <w:tc>
          <w:tcPr>
            <w:tcW w:w="786" w:type="pct"/>
            <w:vAlign w:val="center"/>
          </w:tcPr>
          <w:p w:rsidR="00C917FC" w:rsidRPr="00DA05BA" w:rsidRDefault="00C917FC" w:rsidP="00075C5B">
            <w:pPr>
              <w:keepNext/>
              <w:keepLines/>
              <w:spacing w:line="240" w:lineRule="auto"/>
              <w:ind w:firstLine="0"/>
              <w:jc w:val="center"/>
              <w:rPr>
                <w:sz w:val="20"/>
                <w:szCs w:val="20"/>
              </w:rPr>
            </w:pPr>
            <w:r w:rsidRPr="00DA05BA">
              <w:rPr>
                <w:sz w:val="20"/>
                <w:szCs w:val="20"/>
              </w:rPr>
              <w:t>8,0</w:t>
            </w:r>
          </w:p>
        </w:tc>
        <w:tc>
          <w:tcPr>
            <w:tcW w:w="714" w:type="pct"/>
            <w:vAlign w:val="center"/>
          </w:tcPr>
          <w:p w:rsidR="00C917FC" w:rsidRPr="00DA05BA" w:rsidRDefault="00C917FC" w:rsidP="00075C5B">
            <w:pPr>
              <w:keepNext/>
              <w:keepLines/>
              <w:spacing w:line="240" w:lineRule="auto"/>
              <w:ind w:firstLine="0"/>
              <w:jc w:val="center"/>
              <w:rPr>
                <w:sz w:val="20"/>
                <w:szCs w:val="20"/>
              </w:rPr>
            </w:pPr>
            <w:r w:rsidRPr="00DA05BA">
              <w:rPr>
                <w:sz w:val="20"/>
                <w:szCs w:val="20"/>
              </w:rPr>
              <w:t>18,93</w:t>
            </w:r>
          </w:p>
        </w:tc>
        <w:tc>
          <w:tcPr>
            <w:tcW w:w="715" w:type="pct"/>
            <w:vAlign w:val="center"/>
          </w:tcPr>
          <w:p w:rsidR="00C917FC" w:rsidRPr="00DA05BA" w:rsidRDefault="00C917FC" w:rsidP="00075C5B">
            <w:pPr>
              <w:keepNext/>
              <w:keepLines/>
              <w:spacing w:line="240" w:lineRule="auto"/>
              <w:ind w:firstLine="0"/>
              <w:jc w:val="center"/>
              <w:rPr>
                <w:sz w:val="20"/>
                <w:szCs w:val="20"/>
              </w:rPr>
            </w:pPr>
            <w:r w:rsidRPr="00DA05BA">
              <w:rPr>
                <w:sz w:val="20"/>
                <w:szCs w:val="20"/>
              </w:rPr>
              <w:t>27,66</w:t>
            </w:r>
          </w:p>
        </w:tc>
      </w:tr>
      <w:tr w:rsidR="00C917FC" w:rsidRPr="00DA05BA" w:rsidTr="002D3709">
        <w:tc>
          <w:tcPr>
            <w:tcW w:w="1929" w:type="pct"/>
            <w:vAlign w:val="center"/>
          </w:tcPr>
          <w:p w:rsidR="00C917FC" w:rsidRPr="00DA05BA" w:rsidRDefault="00C917FC" w:rsidP="00075C5B">
            <w:pPr>
              <w:keepNext/>
              <w:keepLines/>
              <w:spacing w:line="240" w:lineRule="auto"/>
              <w:ind w:firstLine="0"/>
              <w:jc w:val="center"/>
              <w:rPr>
                <w:sz w:val="20"/>
                <w:szCs w:val="20"/>
              </w:rPr>
            </w:pPr>
            <w:r w:rsidRPr="00DA05BA">
              <w:rPr>
                <w:sz w:val="20"/>
                <w:szCs w:val="20"/>
              </w:rPr>
              <w:t>Болевой порог (болезненные</w:t>
            </w:r>
            <w:r w:rsidR="007C69CA" w:rsidRPr="00DA05BA">
              <w:rPr>
                <w:sz w:val="20"/>
                <w:szCs w:val="20"/>
              </w:rPr>
              <w:t xml:space="preserve"> </w:t>
            </w:r>
            <w:r w:rsidRPr="00DA05BA">
              <w:rPr>
                <w:sz w:val="20"/>
                <w:szCs w:val="20"/>
              </w:rPr>
              <w:t>ощущения</w:t>
            </w:r>
            <w:r w:rsidR="007C69CA" w:rsidRPr="00DA05BA">
              <w:rPr>
                <w:sz w:val="20"/>
                <w:szCs w:val="20"/>
              </w:rPr>
              <w:t xml:space="preserve"> </w:t>
            </w:r>
            <w:r w:rsidRPr="00DA05BA">
              <w:rPr>
                <w:sz w:val="20"/>
                <w:szCs w:val="20"/>
              </w:rPr>
              <w:t>на</w:t>
            </w:r>
            <w:r w:rsidR="007C69CA" w:rsidRPr="00DA05BA">
              <w:rPr>
                <w:sz w:val="20"/>
                <w:szCs w:val="20"/>
              </w:rPr>
              <w:t xml:space="preserve"> </w:t>
            </w:r>
            <w:r w:rsidRPr="00DA05BA">
              <w:rPr>
                <w:sz w:val="20"/>
                <w:szCs w:val="20"/>
              </w:rPr>
              <w:t>коже</w:t>
            </w:r>
            <w:r w:rsidR="007C69CA" w:rsidRPr="00DA05BA">
              <w:rPr>
                <w:sz w:val="20"/>
                <w:szCs w:val="20"/>
              </w:rPr>
              <w:t xml:space="preserve"> </w:t>
            </w:r>
            <w:r w:rsidRPr="00DA05BA">
              <w:rPr>
                <w:sz w:val="20"/>
                <w:szCs w:val="20"/>
              </w:rPr>
              <w:t>и слизистых)</w:t>
            </w:r>
          </w:p>
        </w:tc>
        <w:tc>
          <w:tcPr>
            <w:tcW w:w="857" w:type="pct"/>
            <w:vAlign w:val="center"/>
          </w:tcPr>
          <w:p w:rsidR="00C917FC" w:rsidRPr="00DA05BA" w:rsidRDefault="00C917FC" w:rsidP="00075C5B">
            <w:pPr>
              <w:keepNext/>
              <w:keepLines/>
              <w:spacing w:line="240" w:lineRule="auto"/>
              <w:ind w:firstLine="0"/>
              <w:jc w:val="center"/>
              <w:rPr>
                <w:sz w:val="20"/>
                <w:szCs w:val="20"/>
              </w:rPr>
            </w:pPr>
            <w:r w:rsidRPr="00DA05BA">
              <w:rPr>
                <w:sz w:val="20"/>
                <w:szCs w:val="20"/>
              </w:rPr>
              <w:t>1</w:t>
            </w:r>
            <w:r w:rsidR="006132A9" w:rsidRPr="00DA05BA">
              <w:rPr>
                <w:sz w:val="20"/>
                <w:szCs w:val="20"/>
              </w:rPr>
              <w:t>,</w:t>
            </w:r>
            <w:r w:rsidRPr="00DA05BA">
              <w:rPr>
                <w:sz w:val="20"/>
                <w:szCs w:val="20"/>
              </w:rPr>
              <w:t>4</w:t>
            </w:r>
          </w:p>
        </w:tc>
        <w:tc>
          <w:tcPr>
            <w:tcW w:w="786" w:type="pct"/>
            <w:vAlign w:val="center"/>
          </w:tcPr>
          <w:p w:rsidR="00C917FC" w:rsidRPr="00DA05BA" w:rsidRDefault="00C917FC" w:rsidP="00075C5B">
            <w:pPr>
              <w:keepNext/>
              <w:keepLines/>
              <w:spacing w:line="240" w:lineRule="auto"/>
              <w:ind w:firstLine="0"/>
              <w:jc w:val="center"/>
              <w:rPr>
                <w:sz w:val="20"/>
                <w:szCs w:val="20"/>
              </w:rPr>
            </w:pPr>
            <w:r w:rsidRPr="00DA05BA">
              <w:rPr>
                <w:sz w:val="20"/>
                <w:szCs w:val="20"/>
              </w:rPr>
              <w:t>21,0</w:t>
            </w:r>
          </w:p>
        </w:tc>
        <w:tc>
          <w:tcPr>
            <w:tcW w:w="714" w:type="pct"/>
            <w:vAlign w:val="center"/>
          </w:tcPr>
          <w:p w:rsidR="00C917FC" w:rsidRPr="00DA05BA" w:rsidRDefault="00C917FC" w:rsidP="00075C5B">
            <w:pPr>
              <w:keepNext/>
              <w:keepLines/>
              <w:spacing w:line="240" w:lineRule="auto"/>
              <w:ind w:firstLine="0"/>
              <w:jc w:val="center"/>
              <w:rPr>
                <w:sz w:val="20"/>
                <w:szCs w:val="20"/>
              </w:rPr>
            </w:pPr>
            <w:r w:rsidRPr="00DA05BA">
              <w:rPr>
                <w:sz w:val="20"/>
                <w:szCs w:val="20"/>
              </w:rPr>
              <w:t>49,61</w:t>
            </w:r>
          </w:p>
        </w:tc>
        <w:tc>
          <w:tcPr>
            <w:tcW w:w="715" w:type="pct"/>
            <w:vAlign w:val="center"/>
          </w:tcPr>
          <w:p w:rsidR="00C917FC" w:rsidRPr="00DA05BA" w:rsidRDefault="00C917FC" w:rsidP="00075C5B">
            <w:pPr>
              <w:keepNext/>
              <w:keepLines/>
              <w:spacing w:line="240" w:lineRule="auto"/>
              <w:ind w:firstLine="0"/>
              <w:jc w:val="center"/>
              <w:rPr>
                <w:sz w:val="20"/>
                <w:szCs w:val="20"/>
              </w:rPr>
            </w:pPr>
            <w:r w:rsidRPr="00DA05BA">
              <w:rPr>
                <w:sz w:val="20"/>
                <w:szCs w:val="20"/>
              </w:rPr>
              <w:t>72,5</w:t>
            </w:r>
          </w:p>
        </w:tc>
      </w:tr>
    </w:tbl>
    <w:p w:rsidR="00EA619B" w:rsidRPr="00DA05BA" w:rsidRDefault="00EA619B" w:rsidP="00CF4EE2">
      <w:pPr>
        <w:suppressAutoHyphens/>
        <w:ind w:firstLine="851"/>
        <w:jc w:val="center"/>
        <w:rPr>
          <w:b/>
        </w:rPr>
      </w:pPr>
    </w:p>
    <w:p w:rsidR="00C917FC" w:rsidRPr="00DA05BA" w:rsidRDefault="00C917FC" w:rsidP="00CF4EE2">
      <w:pPr>
        <w:suppressAutoHyphens/>
        <w:ind w:firstLine="851"/>
        <w:jc w:val="center"/>
        <w:rPr>
          <w:b/>
        </w:rPr>
      </w:pPr>
      <w:r w:rsidRPr="00DA05BA">
        <w:rPr>
          <w:b/>
        </w:rPr>
        <w:t>Расчет зон поражения людей в зависимости от интенсивнос</w:t>
      </w:r>
      <w:r w:rsidR="00134A71" w:rsidRPr="00DA05BA">
        <w:rPr>
          <w:b/>
        </w:rPr>
        <w:t>ти теплового излучения</w:t>
      </w:r>
    </w:p>
    <w:p w:rsidR="00C917FC" w:rsidRPr="00DA05BA" w:rsidRDefault="00C917FC" w:rsidP="00CF4EE2">
      <w:pPr>
        <w:suppressAutoHyphens/>
        <w:ind w:firstLine="851"/>
      </w:pPr>
      <w:r w:rsidRPr="00DA05BA">
        <w:t xml:space="preserve">Расчет выполнен по учебно-методическому пособию </w:t>
      </w:r>
      <w:r w:rsidR="00A95391" w:rsidRPr="00DA05BA">
        <w:t>«</w:t>
      </w:r>
      <w:r w:rsidRPr="00DA05BA">
        <w:t>Безопасность в чрезвычайных ситуациях. Прогнозирование и оценка обстан</w:t>
      </w:r>
      <w:r w:rsidR="002B3DF1" w:rsidRPr="00DA05BA">
        <w:t>овки при чрезвычайных ситуациях</w:t>
      </w:r>
      <w:r w:rsidR="00A95391" w:rsidRPr="00DA05BA">
        <w:t>»</w:t>
      </w:r>
      <w:r w:rsidRPr="00DA05BA">
        <w:t xml:space="preserve"> - М.: Изд-во </w:t>
      </w:r>
      <w:r w:rsidR="00A95391" w:rsidRPr="00DA05BA">
        <w:t>«</w:t>
      </w:r>
      <w:r w:rsidRPr="00DA05BA">
        <w:t>Учеба</w:t>
      </w:r>
      <w:r w:rsidR="00A95391" w:rsidRPr="00DA05BA">
        <w:t>»</w:t>
      </w:r>
      <w:r w:rsidRPr="00DA05BA">
        <w:t>, 2004. Авторы Б.С.Мастрюков, Т.И. Овчинникова.</w:t>
      </w:r>
    </w:p>
    <w:p w:rsidR="00C917FC" w:rsidRPr="00DA05BA" w:rsidRDefault="00C917FC" w:rsidP="00CF4EE2">
      <w:pPr>
        <w:suppressAutoHyphens/>
        <w:ind w:firstLine="851"/>
      </w:pPr>
      <w:r w:rsidRPr="00DA05BA">
        <w:t>Протяженность зон теплового воздействия R при пожаре в здании:</w:t>
      </w:r>
    </w:p>
    <w:p w:rsidR="00C917FC" w:rsidRPr="00DA05BA" w:rsidRDefault="00C917FC" w:rsidP="00CF4EE2">
      <w:pPr>
        <w:suppressAutoHyphens/>
        <w:ind w:firstLine="851"/>
        <w:jc w:val="center"/>
        <w:rPr>
          <w:i/>
        </w:rPr>
      </w:pPr>
      <w:r w:rsidRPr="00DA05BA">
        <w:rPr>
          <w:i/>
        </w:rPr>
        <w:t>R = 0,28 R*(q</w:t>
      </w:r>
      <w:r w:rsidRPr="00DA05BA">
        <w:rPr>
          <w:i/>
          <w:vertAlign w:val="subscript"/>
        </w:rPr>
        <w:t>соб</w:t>
      </w:r>
      <w:r w:rsidRPr="00DA05BA">
        <w:rPr>
          <w:i/>
        </w:rPr>
        <w:t>./q</w:t>
      </w:r>
      <w:r w:rsidRPr="00DA05BA">
        <w:rPr>
          <w:i/>
          <w:vertAlign w:val="subscript"/>
        </w:rPr>
        <w:t>кр</w:t>
      </w:r>
      <w:r w:rsidRPr="00DA05BA">
        <w:rPr>
          <w:i/>
        </w:rPr>
        <w:t>) 0,5</w:t>
      </w:r>
      <w:r w:rsidR="001F3C35" w:rsidRPr="00DA05BA">
        <w:rPr>
          <w:i/>
        </w:rPr>
        <w:t>,</w:t>
      </w:r>
    </w:p>
    <w:p w:rsidR="00C917FC" w:rsidRPr="00DA05BA" w:rsidRDefault="00C917FC" w:rsidP="00CF4EE2">
      <w:pPr>
        <w:suppressAutoHyphens/>
        <w:ind w:firstLine="851"/>
      </w:pPr>
      <w:r w:rsidRPr="00DA05BA">
        <w:t xml:space="preserve">где: </w:t>
      </w:r>
    </w:p>
    <w:p w:rsidR="00C917FC" w:rsidRPr="00DA05BA" w:rsidRDefault="00C917FC" w:rsidP="00CF4EE2">
      <w:pPr>
        <w:suppressAutoHyphens/>
        <w:ind w:firstLine="851"/>
      </w:pPr>
      <w:r w:rsidRPr="00DA05BA">
        <w:rPr>
          <w:i/>
        </w:rPr>
        <w:t>q</w:t>
      </w:r>
      <w:r w:rsidRPr="00DA05BA">
        <w:rPr>
          <w:i/>
          <w:vertAlign w:val="subscript"/>
        </w:rPr>
        <w:t>соб</w:t>
      </w:r>
      <w:r w:rsidRPr="00DA05BA">
        <w:t xml:space="preserve"> – плотность потока собственного излучения пламени пожара кВт/м</w:t>
      </w:r>
      <w:r w:rsidRPr="00DA05BA">
        <w:rPr>
          <w:vertAlign w:val="superscript"/>
        </w:rPr>
        <w:t>2</w:t>
      </w:r>
      <w:r w:rsidRPr="00DA05BA">
        <w:t xml:space="preserve">. Зависит от теплотехнических характеристик материалов и веществ. Принимаем </w:t>
      </w:r>
      <w:r w:rsidRPr="00DA05BA">
        <w:rPr>
          <w:i/>
        </w:rPr>
        <w:t>q</w:t>
      </w:r>
      <w:r w:rsidRPr="00DA05BA">
        <w:rPr>
          <w:i/>
          <w:vertAlign w:val="subscript"/>
        </w:rPr>
        <w:t>соб</w:t>
      </w:r>
      <w:r w:rsidR="007C69CA" w:rsidRPr="00DA05BA">
        <w:t xml:space="preserve"> </w:t>
      </w:r>
      <w:r w:rsidRPr="00DA05BA">
        <w:t>= 260 кВт/м</w:t>
      </w:r>
      <w:r w:rsidRPr="00DA05BA">
        <w:rPr>
          <w:vertAlign w:val="superscript"/>
        </w:rPr>
        <w:t>2</w:t>
      </w:r>
      <w:r w:rsidRPr="00DA05BA">
        <w:t>.</w:t>
      </w:r>
      <w:r w:rsidRPr="00DA05BA">
        <w:tab/>
      </w:r>
    </w:p>
    <w:p w:rsidR="00C917FC" w:rsidRPr="00DA05BA" w:rsidRDefault="00C917FC" w:rsidP="00CF4EE2">
      <w:pPr>
        <w:suppressAutoHyphens/>
        <w:ind w:firstLine="851"/>
      </w:pPr>
      <w:r w:rsidRPr="00DA05BA">
        <w:rPr>
          <w:i/>
        </w:rPr>
        <w:t>q</w:t>
      </w:r>
      <w:r w:rsidRPr="00DA05BA">
        <w:rPr>
          <w:i/>
          <w:vertAlign w:val="subscript"/>
        </w:rPr>
        <w:t>кр</w:t>
      </w:r>
      <w:r w:rsidRPr="00DA05BA">
        <w:t xml:space="preserve"> – критическая плотность потока излучения пламени пожара, подающего на облучаемую поверхность и приводящую к тем или иным последствиям (кВт/м</w:t>
      </w:r>
      <w:r w:rsidRPr="00DA05BA">
        <w:rPr>
          <w:vertAlign w:val="superscript"/>
        </w:rPr>
        <w:t>2</w:t>
      </w:r>
      <w:r w:rsidRPr="00DA05BA">
        <w:t>).</w:t>
      </w:r>
      <w:r w:rsidR="00433950" w:rsidRPr="00DA05BA">
        <w:t xml:space="preserve"> </w:t>
      </w:r>
      <w:r w:rsidRPr="00DA05BA">
        <w:t>Приведенный размер очага горения рассчитывается по формуле:</w:t>
      </w:r>
    </w:p>
    <w:p w:rsidR="00C917FC" w:rsidRPr="00DA05BA" w:rsidRDefault="00C917FC" w:rsidP="00CF4EE2">
      <w:pPr>
        <w:suppressAutoHyphens/>
        <w:ind w:firstLine="851"/>
        <w:jc w:val="center"/>
        <w:rPr>
          <w:i/>
        </w:rPr>
      </w:pPr>
      <w:r w:rsidRPr="00DA05BA">
        <w:rPr>
          <w:i/>
        </w:rPr>
        <w:t>R* =</w:t>
      </w:r>
      <w:r w:rsidR="007C69CA" w:rsidRPr="00DA05BA">
        <w:rPr>
          <w:i/>
        </w:rPr>
        <w:t xml:space="preserve"> </w:t>
      </w:r>
      <w:r w:rsidRPr="00DA05BA">
        <w:rPr>
          <w:i/>
        </w:rPr>
        <w:t>√ L×H</w:t>
      </w:r>
      <w:r w:rsidR="001F3C35" w:rsidRPr="00DA05BA">
        <w:rPr>
          <w:i/>
        </w:rPr>
        <w:t>,</w:t>
      </w:r>
    </w:p>
    <w:p w:rsidR="00C917FC" w:rsidRPr="00DA05BA" w:rsidRDefault="00C917FC" w:rsidP="00CF4EE2">
      <w:pPr>
        <w:suppressAutoHyphens/>
        <w:ind w:firstLine="851"/>
      </w:pPr>
      <w:r w:rsidRPr="00DA05BA">
        <w:t xml:space="preserve"> где:</w:t>
      </w:r>
    </w:p>
    <w:p w:rsidR="00C917FC" w:rsidRPr="00DA05BA" w:rsidRDefault="00C917FC" w:rsidP="00CF4EE2">
      <w:pPr>
        <w:suppressAutoHyphens/>
        <w:ind w:firstLine="851"/>
      </w:pPr>
      <w:r w:rsidRPr="00DA05BA">
        <w:t xml:space="preserve"> L – длина здания, H – его высота.</w:t>
      </w:r>
    </w:p>
    <w:p w:rsidR="00C917FC" w:rsidRPr="00DA05BA" w:rsidRDefault="00C917FC" w:rsidP="00CF4EE2">
      <w:pPr>
        <w:suppressAutoHyphens/>
        <w:ind w:firstLine="851"/>
      </w:pPr>
      <w:r w:rsidRPr="00DA05BA">
        <w:lastRenderedPageBreak/>
        <w:t xml:space="preserve">Для проектируемых зданий примем: а) 1-этажное: </w:t>
      </w:r>
      <w:r w:rsidRPr="00DA05BA">
        <w:rPr>
          <w:i/>
        </w:rPr>
        <w:t>L</w:t>
      </w:r>
      <w:r w:rsidRPr="00DA05BA">
        <w:t xml:space="preserve"> = </w:t>
      </w:r>
      <w:smartTag w:uri="urn:schemas-microsoft-com:office:smarttags" w:element="metricconverter">
        <w:smartTagPr>
          <w:attr w:name="ProductID" w:val="10 м"/>
        </w:smartTagPr>
        <w:r w:rsidRPr="00DA05BA">
          <w:t>10 м</w:t>
        </w:r>
      </w:smartTag>
      <w:r w:rsidRPr="00DA05BA">
        <w:t xml:space="preserve">; </w:t>
      </w:r>
      <w:r w:rsidRPr="00DA05BA">
        <w:rPr>
          <w:i/>
        </w:rPr>
        <w:t>H</w:t>
      </w:r>
      <w:r w:rsidRPr="00DA05BA">
        <w:t xml:space="preserve"> = </w:t>
      </w:r>
      <w:smartTag w:uri="urn:schemas-microsoft-com:office:smarttags" w:element="metricconverter">
        <w:smartTagPr>
          <w:attr w:name="ProductID" w:val="3 м"/>
        </w:smartTagPr>
        <w:r w:rsidRPr="00DA05BA">
          <w:t>3 м</w:t>
        </w:r>
      </w:smartTag>
      <w:r w:rsidRPr="00DA05BA">
        <w:t xml:space="preserve">.; б) 2-этажное: </w:t>
      </w:r>
      <w:r w:rsidRPr="00DA05BA">
        <w:rPr>
          <w:i/>
        </w:rPr>
        <w:t>L</w:t>
      </w:r>
      <w:r w:rsidRPr="00DA05BA">
        <w:t xml:space="preserve"> = </w:t>
      </w:r>
      <w:smartTag w:uri="urn:schemas-microsoft-com:office:smarttags" w:element="metricconverter">
        <w:smartTagPr>
          <w:attr w:name="ProductID" w:val="24 м"/>
        </w:smartTagPr>
        <w:r w:rsidRPr="00DA05BA">
          <w:t>24 м</w:t>
        </w:r>
      </w:smartTag>
      <w:r w:rsidRPr="00DA05BA">
        <w:t xml:space="preserve">; </w:t>
      </w:r>
      <w:r w:rsidRPr="00DA05BA">
        <w:rPr>
          <w:i/>
        </w:rPr>
        <w:t>H</w:t>
      </w:r>
      <w:r w:rsidRPr="00DA05BA">
        <w:t xml:space="preserve"> = </w:t>
      </w:r>
      <w:smartTag w:uri="urn:schemas-microsoft-com:office:smarttags" w:element="metricconverter">
        <w:smartTagPr>
          <w:attr w:name="ProductID" w:val="7 м"/>
        </w:smartTagPr>
        <w:r w:rsidRPr="00DA05BA">
          <w:t>7 м</w:t>
        </w:r>
      </w:smartTag>
      <w:r w:rsidR="00CE40E6" w:rsidRPr="00DA05BA">
        <w:t>.;</w:t>
      </w:r>
      <w:r w:rsidRPr="00DA05BA">
        <w:t xml:space="preserve"> в) 5-этажное: </w:t>
      </w:r>
      <w:r w:rsidRPr="00DA05BA">
        <w:rPr>
          <w:i/>
        </w:rPr>
        <w:t>L</w:t>
      </w:r>
      <w:r w:rsidRPr="00DA05BA">
        <w:t xml:space="preserve"> = </w:t>
      </w:r>
      <w:smartTag w:uri="urn:schemas-microsoft-com:office:smarttags" w:element="metricconverter">
        <w:smartTagPr>
          <w:attr w:name="ProductID" w:val="24 м"/>
        </w:smartTagPr>
        <w:r w:rsidRPr="00DA05BA">
          <w:t>24 м</w:t>
        </w:r>
      </w:smartTag>
      <w:r w:rsidRPr="00DA05BA">
        <w:t xml:space="preserve">; </w:t>
      </w:r>
      <w:r w:rsidRPr="00DA05BA">
        <w:rPr>
          <w:i/>
        </w:rPr>
        <w:t>H</w:t>
      </w:r>
      <w:r w:rsidRPr="00DA05BA">
        <w:t xml:space="preserve"> = </w:t>
      </w:r>
      <w:smartTag w:uri="urn:schemas-microsoft-com:office:smarttags" w:element="metricconverter">
        <w:smartTagPr>
          <w:attr w:name="ProductID" w:val="15 м"/>
        </w:smartTagPr>
        <w:r w:rsidRPr="00DA05BA">
          <w:t>15 м</w:t>
        </w:r>
      </w:smartTag>
      <w:r w:rsidRPr="00DA05BA">
        <w:t>.</w:t>
      </w:r>
    </w:p>
    <w:p w:rsidR="00C917FC" w:rsidRPr="00DA05BA" w:rsidRDefault="00C917FC" w:rsidP="00CF4EE2">
      <w:pPr>
        <w:suppressAutoHyphens/>
        <w:ind w:firstLine="851"/>
      </w:pPr>
      <w:r w:rsidRPr="00DA05BA">
        <w:t>Отсюда:</w:t>
      </w:r>
      <w:r w:rsidR="007C69CA" w:rsidRPr="00DA05BA">
        <w:t xml:space="preserve"> </w:t>
      </w:r>
      <w:r w:rsidRPr="00DA05BA">
        <w:rPr>
          <w:i/>
        </w:rPr>
        <w:t>R*а</w:t>
      </w:r>
      <w:r w:rsidRPr="00DA05BA">
        <w:t xml:space="preserve"> = </w:t>
      </w:r>
      <w:smartTag w:uri="urn:schemas-microsoft-com:office:smarttags" w:element="metricconverter">
        <w:smartTagPr>
          <w:attr w:name="ProductID" w:val="5,5 м"/>
        </w:smartTagPr>
        <w:r w:rsidRPr="00DA05BA">
          <w:t>5,5 м</w:t>
        </w:r>
      </w:smartTag>
      <w:r w:rsidR="001F3C35" w:rsidRPr="00DA05BA">
        <w:t xml:space="preserve">; </w:t>
      </w:r>
      <w:r w:rsidRPr="00DA05BA">
        <w:rPr>
          <w:i/>
        </w:rPr>
        <w:t>R*б</w:t>
      </w:r>
      <w:r w:rsidRPr="00DA05BA">
        <w:t xml:space="preserve"> = </w:t>
      </w:r>
      <w:smartTag w:uri="urn:schemas-microsoft-com:office:smarttags" w:element="metricconverter">
        <w:smartTagPr>
          <w:attr w:name="ProductID" w:val="13 м"/>
        </w:smartTagPr>
        <w:r w:rsidRPr="00DA05BA">
          <w:t>13 м</w:t>
        </w:r>
      </w:smartTag>
      <w:r w:rsidR="001F3C35" w:rsidRPr="00DA05BA">
        <w:t xml:space="preserve">; </w:t>
      </w:r>
      <w:r w:rsidRPr="00DA05BA">
        <w:rPr>
          <w:i/>
        </w:rPr>
        <w:t>R*в</w:t>
      </w:r>
      <w:r w:rsidRPr="00DA05BA">
        <w:t xml:space="preserve"> = </w:t>
      </w:r>
      <w:smartTag w:uri="urn:schemas-microsoft-com:office:smarttags" w:element="metricconverter">
        <w:smartTagPr>
          <w:attr w:name="ProductID" w:val="19 м"/>
        </w:smartTagPr>
        <w:r w:rsidRPr="00DA05BA">
          <w:t>19 м</w:t>
        </w:r>
      </w:smartTag>
      <w:r w:rsidRPr="00DA05BA">
        <w:t>.</w:t>
      </w:r>
    </w:p>
    <w:p w:rsidR="00C917FC" w:rsidRPr="00DA05BA" w:rsidRDefault="00C917FC" w:rsidP="00CF4EE2">
      <w:pPr>
        <w:suppressAutoHyphens/>
        <w:ind w:firstLine="851"/>
      </w:pPr>
      <w:r w:rsidRPr="00DA05BA">
        <w:t>Используя имеющиеся данные, произведем расчет зон теплового поражения и занесем их в таблицу.</w:t>
      </w:r>
    </w:p>
    <w:p w:rsidR="00C917FC" w:rsidRPr="00DA05BA" w:rsidRDefault="00C917FC" w:rsidP="00CF4EE2">
      <w:pPr>
        <w:suppressAutoHyphens/>
        <w:ind w:firstLine="851"/>
      </w:pPr>
      <w:r w:rsidRPr="00DA05BA">
        <w:t>Люди</w:t>
      </w:r>
      <w:r w:rsidR="002B3DF1" w:rsidRPr="00DA05BA">
        <w:t>,</w:t>
      </w:r>
      <w:r w:rsidRPr="00DA05BA">
        <w:t xml:space="preserve"> находящиеся в пределах</w:t>
      </w:r>
      <w:r w:rsidR="007C69CA" w:rsidRPr="00DA05BA">
        <w:t xml:space="preserve"> </w:t>
      </w:r>
      <w:r w:rsidRPr="00DA05BA">
        <w:t>зон представленных в таблице</w:t>
      </w:r>
      <w:r w:rsidR="007C69CA" w:rsidRPr="00DA05BA">
        <w:t xml:space="preserve"> </w:t>
      </w:r>
      <w:r w:rsidRPr="00DA05BA">
        <w:t xml:space="preserve">могут получить ожоги, а на большем удалении, также могут пострадать от отравления угарным газом. В соответствии со Справочником по противопожарной службе гражданской обороны (М., Воениздат МО, </w:t>
      </w:r>
      <w:smartTag w:uri="urn:schemas-microsoft-com:office:smarttags" w:element="metricconverter">
        <w:smartTagPr>
          <w:attr w:name="ProductID" w:val="1982 г"/>
        </w:smartTagPr>
        <w:r w:rsidRPr="00DA05BA">
          <w:t>1982 г</w:t>
        </w:r>
      </w:smartTag>
      <w:r w:rsidRPr="00DA05BA">
        <w:t>.) обычно вдыхаемый человеком воздух содержит около 17,6 % кислорода (О</w:t>
      </w:r>
      <w:r w:rsidRPr="00DA05BA">
        <w:rPr>
          <w:vertAlign w:val="subscript"/>
        </w:rPr>
        <w:t>2</w:t>
      </w:r>
      <w:r w:rsidRPr="00DA05BA">
        <w:t>) и около 4,4 % углекислоты (СО</w:t>
      </w:r>
      <w:r w:rsidRPr="00DA05BA">
        <w:rPr>
          <w:vertAlign w:val="subscript"/>
        </w:rPr>
        <w:t>2</w:t>
      </w:r>
      <w:r w:rsidRPr="00DA05BA">
        <w:t>). При понижении в результате пожара содержания кислорода во вдыхаемом воздухе до 17% у человека начинается о</w:t>
      </w:r>
      <w:r w:rsidR="00AA301F" w:rsidRPr="00DA05BA">
        <w:t>дышка и сердцебиение. При 12-14</w:t>
      </w:r>
      <w:r w:rsidRPr="00DA05BA">
        <w:t>% кислорода дыхание становится очень затрудненным. П</w:t>
      </w:r>
      <w:r w:rsidR="001F3C35" w:rsidRPr="00DA05BA">
        <w:t>ри содержании кислорода ниже 12</w:t>
      </w:r>
      <w:r w:rsidRPr="00DA05BA">
        <w:t>% наступает смерть.</w:t>
      </w:r>
    </w:p>
    <w:p w:rsidR="00C917FC" w:rsidRPr="00DA05BA" w:rsidRDefault="00C917FC" w:rsidP="00CF4EE2">
      <w:pPr>
        <w:suppressAutoHyphens/>
        <w:ind w:firstLine="851"/>
      </w:pPr>
      <w:r w:rsidRPr="00DA05BA">
        <w:t xml:space="preserve">Окись углерода (угарный газ) СО – бесцветный газ, без вкуса и запаха, горит, очень ядовит. </w:t>
      </w:r>
      <w:r w:rsidR="00AA301F" w:rsidRPr="00DA05BA">
        <w:t>При содержании СО в воздухе 0,1</w:t>
      </w:r>
      <w:r w:rsidRPr="00DA05BA">
        <w:t>%</w:t>
      </w:r>
      <w:r w:rsidR="007C69CA" w:rsidRPr="00DA05BA">
        <w:t xml:space="preserve"> </w:t>
      </w:r>
      <w:r w:rsidRPr="00DA05BA">
        <w:t>пребывание человека в этой атмосфере в течение 45 минут вызывает слабое отравление и появляется легкая головная боль, тошнота и головокружение. При</w:t>
      </w:r>
      <w:r w:rsidR="007C69CA" w:rsidRPr="00DA05BA">
        <w:t xml:space="preserve"> </w:t>
      </w:r>
      <w:r w:rsidRPr="00DA05BA">
        <w:t xml:space="preserve">пребывании в течение 45 минут в воздухе с содержанием </w:t>
      </w:r>
      <w:r w:rsidR="00AA301F" w:rsidRPr="00DA05BA">
        <w:t>0,15 – 0,2</w:t>
      </w:r>
      <w:r w:rsidRPr="00DA05BA">
        <w:t>% окиси углерода наступает опасное отравление</w:t>
      </w:r>
      <w:r w:rsidR="007C69CA" w:rsidRPr="00DA05BA">
        <w:t xml:space="preserve"> </w:t>
      </w:r>
      <w:r w:rsidRPr="00DA05BA">
        <w:t>и</w:t>
      </w:r>
      <w:r w:rsidR="007C69CA" w:rsidRPr="00DA05BA">
        <w:t xml:space="preserve"> </w:t>
      </w:r>
      <w:r w:rsidRPr="00DA05BA">
        <w:t>человек</w:t>
      </w:r>
      <w:r w:rsidR="007C69CA" w:rsidRPr="00DA05BA">
        <w:t xml:space="preserve"> </w:t>
      </w:r>
      <w:r w:rsidRPr="00DA05BA">
        <w:t>теряет</w:t>
      </w:r>
      <w:r w:rsidR="007C69CA" w:rsidRPr="00DA05BA">
        <w:t xml:space="preserve"> </w:t>
      </w:r>
      <w:r w:rsidRPr="00DA05BA">
        <w:t>способность</w:t>
      </w:r>
      <w:r w:rsidR="007C69CA" w:rsidRPr="00DA05BA">
        <w:t xml:space="preserve"> </w:t>
      </w:r>
      <w:r w:rsidRPr="00DA05BA">
        <w:t>двигаться.</w:t>
      </w:r>
      <w:r w:rsidR="007C69CA" w:rsidRPr="00DA05BA">
        <w:t xml:space="preserve"> </w:t>
      </w:r>
      <w:r w:rsidRPr="00DA05BA">
        <w:t>При</w:t>
      </w:r>
      <w:r w:rsidR="007C69CA" w:rsidRPr="00DA05BA">
        <w:t xml:space="preserve"> </w:t>
      </w:r>
      <w:r w:rsidRPr="00DA05BA">
        <w:t>содержании</w:t>
      </w:r>
      <w:r w:rsidR="007C69CA" w:rsidRPr="00DA05BA">
        <w:t xml:space="preserve"> </w:t>
      </w:r>
      <w:r w:rsidRPr="00DA05BA">
        <w:t>СО</w:t>
      </w:r>
      <w:r w:rsidR="007C69CA" w:rsidRPr="00DA05BA">
        <w:t xml:space="preserve"> </w:t>
      </w:r>
      <w:r w:rsidRPr="00DA05BA">
        <w:t>в</w:t>
      </w:r>
      <w:r w:rsidR="007C69CA" w:rsidRPr="00DA05BA">
        <w:t xml:space="preserve"> </w:t>
      </w:r>
      <w:r w:rsidRPr="00DA05BA">
        <w:t>возду</w:t>
      </w:r>
      <w:r w:rsidR="00AA301F" w:rsidRPr="00DA05BA">
        <w:t>хе</w:t>
      </w:r>
      <w:r w:rsidR="007C69CA" w:rsidRPr="00DA05BA">
        <w:t xml:space="preserve"> </w:t>
      </w:r>
      <w:r w:rsidR="00AA301F" w:rsidRPr="00DA05BA">
        <w:t>0,5</w:t>
      </w:r>
      <w:r w:rsidRPr="00DA05BA">
        <w:t>% сильное отравление наступает через 15 минут, а при содержании ее 1% человек теряет сознание после нескольких вдохов и через 1-2 минуты наступает смертельное отравление.</w:t>
      </w:r>
    </w:p>
    <w:p w:rsidR="00C917FC" w:rsidRPr="00DA05BA" w:rsidRDefault="00C917FC" w:rsidP="00CF4EE2">
      <w:pPr>
        <w:suppressAutoHyphens/>
        <w:ind w:firstLine="851"/>
      </w:pPr>
      <w:r w:rsidRPr="00DA05BA">
        <w:t xml:space="preserve">Оценка параметров внешней среды при пожаре и ее воздействие на людей приведены на </w:t>
      </w:r>
      <w:r w:rsidR="001237B1" w:rsidRPr="00DA05BA">
        <w:t>Р</w:t>
      </w:r>
      <w:r w:rsidRPr="00DA05BA">
        <w:t xml:space="preserve">исунке </w:t>
      </w:r>
      <w:r w:rsidR="00EE45BA" w:rsidRPr="00DA05BA">
        <w:t>5</w:t>
      </w:r>
      <w:r w:rsidRPr="00DA05BA">
        <w:t>.</w:t>
      </w:r>
    </w:p>
    <w:p w:rsidR="002D3709" w:rsidRPr="00DA05BA" w:rsidRDefault="002D3709" w:rsidP="00DC372A">
      <w:pPr>
        <w:keepNext/>
        <w:spacing w:line="240" w:lineRule="auto"/>
        <w:ind w:firstLine="0"/>
        <w:rPr>
          <w:b/>
          <w:sz w:val="20"/>
          <w:szCs w:val="20"/>
        </w:rPr>
      </w:pPr>
      <w:r w:rsidRPr="00DA05BA">
        <w:rPr>
          <w:b/>
          <w:sz w:val="20"/>
          <w:szCs w:val="20"/>
        </w:rPr>
        <w:lastRenderedPageBreak/>
        <w:t xml:space="preserve">Рисунок </w:t>
      </w:r>
      <w:r w:rsidR="00425A5A" w:rsidRPr="00DA05BA">
        <w:rPr>
          <w:b/>
          <w:sz w:val="20"/>
          <w:szCs w:val="20"/>
        </w:rPr>
        <w:t>5</w:t>
      </w:r>
      <w:r w:rsidRPr="00DA05BA">
        <w:rPr>
          <w:b/>
          <w:sz w:val="20"/>
          <w:szCs w:val="20"/>
        </w:rPr>
        <w:t xml:space="preserve"> – График для оценки воздействия окиси углерода на человека</w:t>
      </w:r>
    </w:p>
    <w:p w:rsidR="00C917FC" w:rsidRPr="00DA05BA" w:rsidRDefault="00BA5B82" w:rsidP="00DC372A">
      <w:pPr>
        <w:keepNext/>
        <w:ind w:firstLine="0"/>
      </w:pPr>
      <w:r w:rsidRPr="00DA05BA">
        <w:rPr>
          <w:noProof/>
          <w:lang w:eastAsia="ru-RU"/>
        </w:rPr>
        <w:drawing>
          <wp:inline distT="0" distB="0" distL="0" distR="0">
            <wp:extent cx="5784899" cy="4704203"/>
            <wp:effectExtent l="19050" t="0" r="6301" b="0"/>
            <wp:docPr id="1" name="Рисунок 51" descr="C:\Documents and Settings\Владелец\Рабочий стол\12332323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C:\Documents and Settings\Владелец\Рабочий стол\1233232323.JPG"/>
                    <pic:cNvPicPr>
                      <a:picLocks noChangeAspect="1" noChangeArrowheads="1"/>
                    </pic:cNvPicPr>
                  </pic:nvPicPr>
                  <pic:blipFill>
                    <a:blip r:embed="rId18" cstate="print"/>
                    <a:srcRect l="47431" t="25177" r="16206" b="22341"/>
                    <a:stretch>
                      <a:fillRect/>
                    </a:stretch>
                  </pic:blipFill>
                  <pic:spPr bwMode="auto">
                    <a:xfrm>
                      <a:off x="0" y="0"/>
                      <a:ext cx="5790609" cy="4708846"/>
                    </a:xfrm>
                    <a:prstGeom prst="rect">
                      <a:avLst/>
                    </a:prstGeom>
                    <a:noFill/>
                    <a:ln w="9525">
                      <a:noFill/>
                      <a:miter lim="800000"/>
                      <a:headEnd/>
                      <a:tailEnd/>
                    </a:ln>
                  </pic:spPr>
                </pic:pic>
              </a:graphicData>
            </a:graphic>
          </wp:inline>
        </w:drawing>
      </w:r>
      <w:r w:rsidR="00C917FC" w:rsidRPr="00DA05BA">
        <w:tab/>
      </w:r>
      <w:r w:rsidR="007C69CA" w:rsidRPr="00DA05BA">
        <w:t xml:space="preserve"> </w:t>
      </w:r>
    </w:p>
    <w:p w:rsidR="00C917FC" w:rsidRPr="00DA05BA" w:rsidRDefault="00C917FC" w:rsidP="00DC372A">
      <w:pPr>
        <w:keepNext/>
        <w:ind w:firstLine="851"/>
      </w:pPr>
      <w:r w:rsidRPr="00DA05BA">
        <w:t>I – симптомов отравления нет;</w:t>
      </w:r>
      <w:r w:rsidR="007C69CA" w:rsidRPr="00DA05BA">
        <w:t xml:space="preserve"> </w:t>
      </w:r>
    </w:p>
    <w:p w:rsidR="00C917FC" w:rsidRPr="00DA05BA" w:rsidRDefault="00C917FC" w:rsidP="00CF4EE2">
      <w:pPr>
        <w:suppressAutoHyphens/>
        <w:ind w:firstLine="851"/>
      </w:pPr>
      <w:r w:rsidRPr="00DA05BA">
        <w:t>II – легкое отравление: боль в области лба и затылка, быстро исчезающая на свежем воздухе,</w:t>
      </w:r>
      <w:r w:rsidR="007C69CA" w:rsidRPr="00DA05BA">
        <w:t xml:space="preserve"> </w:t>
      </w:r>
      <w:r w:rsidRPr="00DA05BA">
        <w:t>возможно кратковременное обморочное состояние;</w:t>
      </w:r>
      <w:r w:rsidR="007C69CA" w:rsidRPr="00DA05BA">
        <w:t xml:space="preserve"> </w:t>
      </w:r>
    </w:p>
    <w:p w:rsidR="00C917FC" w:rsidRPr="00DA05BA" w:rsidRDefault="00C917FC" w:rsidP="00CF4EE2">
      <w:pPr>
        <w:suppressAutoHyphens/>
        <w:ind w:firstLine="851"/>
      </w:pPr>
      <w:r w:rsidRPr="00DA05BA">
        <w:t>III – отравление средней тяжести:</w:t>
      </w:r>
      <w:r w:rsidR="007C69CA" w:rsidRPr="00DA05BA">
        <w:t xml:space="preserve"> </w:t>
      </w:r>
      <w:r w:rsidRPr="00DA05BA">
        <w:t>головная боль, тошнота, головокружение, наблюдаются провалы памяти;</w:t>
      </w:r>
      <w:r w:rsidR="007C69CA" w:rsidRPr="00DA05BA">
        <w:t xml:space="preserve"> </w:t>
      </w:r>
    </w:p>
    <w:p w:rsidR="00C917FC" w:rsidRPr="00DA05BA" w:rsidRDefault="00C917FC" w:rsidP="00CF4EE2">
      <w:pPr>
        <w:suppressAutoHyphens/>
        <w:ind w:firstLine="851"/>
      </w:pPr>
      <w:r w:rsidRPr="00DA05BA">
        <w:t>IV – тяжелое отравление:</w:t>
      </w:r>
      <w:r w:rsidR="007C69CA" w:rsidRPr="00DA05BA">
        <w:t xml:space="preserve"> </w:t>
      </w:r>
      <w:r w:rsidRPr="00DA05BA">
        <w:t>рвота, потеря сознания, возможна остановка дыхания;</w:t>
      </w:r>
      <w:r w:rsidR="007C69CA" w:rsidRPr="00DA05BA">
        <w:t xml:space="preserve"> </w:t>
      </w:r>
    </w:p>
    <w:p w:rsidR="00C917FC" w:rsidRPr="00DA05BA" w:rsidRDefault="00C917FC" w:rsidP="00CF4EE2">
      <w:pPr>
        <w:suppressAutoHyphens/>
        <w:ind w:firstLine="851"/>
      </w:pPr>
      <w:r w:rsidRPr="00DA05BA">
        <w:t>V – отравление со смертельным исходом.</w:t>
      </w:r>
    </w:p>
    <w:p w:rsidR="00C917FC" w:rsidRPr="00DA05BA" w:rsidRDefault="002D01CF" w:rsidP="00CF4EE2">
      <w:pPr>
        <w:suppressAutoHyphens/>
        <w:ind w:firstLine="851"/>
      </w:pPr>
      <w:r w:rsidRPr="00DA05BA">
        <w:rPr>
          <w:b/>
        </w:rPr>
        <w:t>Примечани</w:t>
      </w:r>
      <w:r w:rsidR="00C917FC" w:rsidRPr="00DA05BA">
        <w:rPr>
          <w:b/>
        </w:rPr>
        <w:t>е.</w:t>
      </w:r>
      <w:r w:rsidR="007C69CA" w:rsidRPr="00DA05BA">
        <w:t xml:space="preserve"> </w:t>
      </w:r>
      <w:r w:rsidR="00C917FC" w:rsidRPr="00DA05BA">
        <w:t>Приведенные данные действительны при отсутствии во вдыхаемом воздухе других вредностей и температуре среды не выше 30</w:t>
      </w:r>
      <w:r w:rsidR="00C917FC" w:rsidRPr="00DA05BA">
        <w:rPr>
          <w:vertAlign w:val="superscript"/>
        </w:rPr>
        <w:t>0</w:t>
      </w:r>
      <w:r w:rsidR="00C917FC" w:rsidRPr="00DA05BA">
        <w:t>С.</w:t>
      </w:r>
    </w:p>
    <w:p w:rsidR="00C917FC" w:rsidRPr="00DA05BA" w:rsidRDefault="002D01CF" w:rsidP="00CF4EE2">
      <w:pPr>
        <w:suppressAutoHyphens/>
        <w:ind w:firstLine="851"/>
        <w:jc w:val="center"/>
        <w:rPr>
          <w:b/>
        </w:rPr>
      </w:pPr>
      <w:r w:rsidRPr="00DA05BA">
        <w:rPr>
          <w:b/>
        </w:rPr>
        <w:t>Вывод</w:t>
      </w:r>
    </w:p>
    <w:p w:rsidR="00C917FC" w:rsidRPr="00DA05BA" w:rsidRDefault="00C917FC" w:rsidP="00CF4EE2">
      <w:pPr>
        <w:suppressAutoHyphens/>
        <w:ind w:firstLine="851"/>
      </w:pPr>
      <w:r w:rsidRPr="00DA05BA">
        <w:t xml:space="preserve">Средний уровень индивидуального риска при авариях с АХОВ на территории </w:t>
      </w:r>
      <w:r w:rsidR="007175C8">
        <w:t>п</w:t>
      </w:r>
      <w:r w:rsidR="00326A56" w:rsidRPr="00DA05BA">
        <w:t>оселения</w:t>
      </w:r>
      <w:r w:rsidR="004B4B90" w:rsidRPr="00DA05BA">
        <w:t xml:space="preserve"> </w:t>
      </w:r>
      <w:r w:rsidRPr="00DA05BA">
        <w:t>составляет 3,5*10</w:t>
      </w:r>
      <w:r w:rsidRPr="00DA05BA">
        <w:rPr>
          <w:vertAlign w:val="superscript"/>
        </w:rPr>
        <w:t>-5</w:t>
      </w:r>
      <w:r w:rsidRPr="00DA05BA">
        <w:t xml:space="preserve"> 1/год для наиболее опасного и 1*10</w:t>
      </w:r>
      <w:r w:rsidRPr="00DA05BA">
        <w:rPr>
          <w:vertAlign w:val="superscript"/>
        </w:rPr>
        <w:t>-7</w:t>
      </w:r>
      <w:r w:rsidRPr="00DA05BA">
        <w:t xml:space="preserve"> 1/год для наиболее вероятного сценария развития ЧС. </w:t>
      </w:r>
    </w:p>
    <w:p w:rsidR="00C917FC" w:rsidRPr="00DA05BA" w:rsidRDefault="00C917FC" w:rsidP="00CF4EE2">
      <w:pPr>
        <w:suppressAutoHyphens/>
        <w:ind w:firstLine="851"/>
      </w:pPr>
      <w:r w:rsidRPr="00DA05BA">
        <w:t>Средний уровень индивидуального риска при авариях на взрыво- и пожароопасных объектах составляет 4,5*10</w:t>
      </w:r>
      <w:r w:rsidRPr="00DA05BA">
        <w:rPr>
          <w:vertAlign w:val="superscript"/>
        </w:rPr>
        <w:t>-3</w:t>
      </w:r>
      <w:r w:rsidRPr="00DA05BA">
        <w:t xml:space="preserve"> 1/год для наиболее опасного и </w:t>
      </w:r>
      <w:r w:rsidR="00F5686F" w:rsidRPr="00DA05BA">
        <w:t>1,</w:t>
      </w:r>
      <w:r w:rsidRPr="00DA05BA">
        <w:t>5*10</w:t>
      </w:r>
      <w:r w:rsidRPr="00DA05BA">
        <w:rPr>
          <w:vertAlign w:val="superscript"/>
        </w:rPr>
        <w:t>-5</w:t>
      </w:r>
      <w:r w:rsidRPr="00DA05BA">
        <w:t xml:space="preserve"> 1/год для наиболее вероятного сценария развития ЧС.</w:t>
      </w:r>
    </w:p>
    <w:p w:rsidR="00C917FC" w:rsidRPr="00DA05BA" w:rsidRDefault="00C917FC" w:rsidP="00CF4EE2">
      <w:pPr>
        <w:suppressAutoHyphens/>
        <w:ind w:firstLine="851"/>
      </w:pPr>
      <w:r w:rsidRPr="00DA05BA">
        <w:lastRenderedPageBreak/>
        <w:t xml:space="preserve">Для территорий </w:t>
      </w:r>
      <w:r w:rsidR="005D1F8A">
        <w:t>поселения</w:t>
      </w:r>
      <w:r w:rsidRPr="00DA05BA">
        <w:t>,</w:t>
      </w:r>
      <w:r w:rsidR="007C69CA" w:rsidRPr="00DA05BA">
        <w:t xml:space="preserve"> </w:t>
      </w:r>
      <w:r w:rsidRPr="00DA05BA">
        <w:t>расположенных в зонах воздействия поражающих факторов источников ЧС техногенного характера, уровень риска – условно приемлемый.</w:t>
      </w:r>
    </w:p>
    <w:p w:rsidR="00C917FC" w:rsidRPr="00DA05BA" w:rsidRDefault="00C917FC" w:rsidP="00CF4EE2">
      <w:pPr>
        <w:suppressAutoHyphens/>
        <w:ind w:firstLine="851"/>
      </w:pPr>
      <w:r w:rsidRPr="00DA05BA">
        <w:t xml:space="preserve">Диаграмма социального риска (F/N) при авариях на взрыво- и пожароопасных опасных объектах МО </w:t>
      </w:r>
      <w:r w:rsidR="00A95391" w:rsidRPr="00DA05BA">
        <w:t>«</w:t>
      </w:r>
      <w:r w:rsidR="00FE0515" w:rsidRPr="00DA05BA">
        <w:t xml:space="preserve">Село </w:t>
      </w:r>
      <w:r w:rsidR="003422D8">
        <w:t>Чонтаул</w:t>
      </w:r>
      <w:r w:rsidR="00A95391" w:rsidRPr="00DA05BA">
        <w:t>»</w:t>
      </w:r>
      <w:r w:rsidR="00B214B1" w:rsidRPr="00DA05BA">
        <w:t xml:space="preserve"> представлена на Р</w:t>
      </w:r>
      <w:r w:rsidRPr="00DA05BA">
        <w:t xml:space="preserve">исунке </w:t>
      </w:r>
      <w:r w:rsidR="00EB7887" w:rsidRPr="00DA05BA">
        <w:t>6</w:t>
      </w:r>
      <w:r w:rsidRPr="00DA05BA">
        <w:t xml:space="preserve">, диаграмма риска </w:t>
      </w:r>
      <w:r w:rsidR="00B214B1" w:rsidRPr="00DA05BA">
        <w:t>материальных потерь (F/G) - на Р</w:t>
      </w:r>
      <w:r w:rsidRPr="00DA05BA">
        <w:t xml:space="preserve">исунке </w:t>
      </w:r>
      <w:r w:rsidR="00EB7887" w:rsidRPr="00DA05BA">
        <w:t>7</w:t>
      </w:r>
      <w:r w:rsidRPr="00DA05BA">
        <w:t xml:space="preserve">. </w:t>
      </w:r>
    </w:p>
    <w:p w:rsidR="00074DD5" w:rsidRPr="00DA05BA" w:rsidRDefault="00CD575A" w:rsidP="00F82D05">
      <w:pPr>
        <w:suppressAutoHyphens/>
        <w:spacing w:line="240" w:lineRule="auto"/>
        <w:ind w:firstLine="0"/>
        <w:rPr>
          <w:b/>
          <w:sz w:val="20"/>
          <w:szCs w:val="20"/>
        </w:rPr>
      </w:pPr>
      <w:r w:rsidRPr="00DA05BA">
        <w:rPr>
          <w:b/>
          <w:sz w:val="20"/>
          <w:szCs w:val="20"/>
        </w:rPr>
        <w:t xml:space="preserve">Рисунок 6 </w:t>
      </w:r>
      <w:r w:rsidR="00074DD5" w:rsidRPr="00DA05BA">
        <w:rPr>
          <w:b/>
          <w:sz w:val="20"/>
          <w:szCs w:val="20"/>
        </w:rPr>
        <w:t xml:space="preserve"> – Диаграмма социального риска (F/N) при авариях на взрыво- и пожароопасных опасных объектах</w:t>
      </w:r>
    </w:p>
    <w:p w:rsidR="00C917FC" w:rsidRPr="00DA05BA" w:rsidRDefault="006A3F35" w:rsidP="00F82D05">
      <w:pPr>
        <w:suppressAutoHyphens/>
        <w:ind w:firstLine="0"/>
      </w:pPr>
      <w:r w:rsidRPr="00DA05BA">
        <w:object w:dxaOrig="10814" w:dyaOrig="5716">
          <v:shape id="_x0000_i1026" type="#_x0000_t75" style="width:468.45pt;height:247.8pt" o:ole="">
            <v:imagedata r:id="rId19" o:title=""/>
          </v:shape>
          <o:OLEObject Type="Embed" ProgID="MSPhotoEd.3" ShapeID="_x0000_i1026" DrawAspect="Content" ObjectID="_1463231683" r:id="rId20"/>
        </w:object>
      </w:r>
    </w:p>
    <w:p w:rsidR="00C917FC" w:rsidRPr="00DA05BA" w:rsidRDefault="00C917FC" w:rsidP="00CF4EE2">
      <w:pPr>
        <w:suppressAutoHyphens/>
        <w:ind w:firstLine="851"/>
      </w:pPr>
    </w:p>
    <w:p w:rsidR="00074DD5" w:rsidRPr="00DA05BA" w:rsidRDefault="00074DD5" w:rsidP="00F82D05">
      <w:pPr>
        <w:keepNext/>
        <w:keepLines/>
        <w:spacing w:line="240" w:lineRule="auto"/>
        <w:ind w:firstLine="0"/>
        <w:rPr>
          <w:b/>
          <w:sz w:val="20"/>
          <w:szCs w:val="20"/>
        </w:rPr>
      </w:pPr>
      <w:r w:rsidRPr="00DA05BA">
        <w:rPr>
          <w:b/>
          <w:sz w:val="20"/>
          <w:szCs w:val="20"/>
        </w:rPr>
        <w:lastRenderedPageBreak/>
        <w:t xml:space="preserve">Рисунок </w:t>
      </w:r>
      <w:r w:rsidR="00CD575A" w:rsidRPr="00DA05BA">
        <w:rPr>
          <w:b/>
          <w:sz w:val="20"/>
          <w:szCs w:val="20"/>
        </w:rPr>
        <w:t xml:space="preserve">7 </w:t>
      </w:r>
      <w:r w:rsidRPr="00DA05BA">
        <w:rPr>
          <w:b/>
          <w:sz w:val="20"/>
          <w:szCs w:val="20"/>
        </w:rPr>
        <w:t>– Диаграмма риска материальных потерь (F/G) при авариях на взрыво- и пожароопасных опасных объектах</w:t>
      </w:r>
    </w:p>
    <w:p w:rsidR="00772B5E" w:rsidRPr="00DA05BA" w:rsidRDefault="00074DD5" w:rsidP="00407A73">
      <w:pPr>
        <w:keepNext/>
        <w:keepLines/>
        <w:ind w:firstLine="0"/>
      </w:pPr>
      <w:r w:rsidRPr="00DA05BA">
        <w:object w:dxaOrig="10769" w:dyaOrig="5716">
          <v:shape id="_x0000_i1027" type="#_x0000_t75" style="width:462.85pt;height:245pt" o:ole="">
            <v:imagedata r:id="rId21" o:title=""/>
          </v:shape>
          <o:OLEObject Type="Embed" ProgID="MSPhotoEd.3" ShapeID="_x0000_i1027" DrawAspect="Content" ObjectID="_1463231684" r:id="rId22"/>
        </w:object>
      </w:r>
    </w:p>
    <w:p w:rsidR="00CE1538" w:rsidRPr="00DA05BA" w:rsidRDefault="0017617C" w:rsidP="00407A73">
      <w:pPr>
        <w:pStyle w:val="2"/>
        <w:keepNext w:val="0"/>
        <w:tabs>
          <w:tab w:val="left" w:pos="0"/>
          <w:tab w:val="left" w:pos="142"/>
        </w:tabs>
        <w:suppressAutoHyphens/>
        <w:spacing w:before="480" w:after="360" w:line="360" w:lineRule="auto"/>
        <w:ind w:firstLine="851"/>
        <w:jc w:val="center"/>
        <w:rPr>
          <w:rFonts w:ascii="Times New Roman" w:eastAsia="Calibri" w:hAnsi="Times New Roman" w:cs="Times New Roman"/>
          <w:i w:val="0"/>
        </w:rPr>
      </w:pPr>
      <w:bookmarkStart w:id="99" w:name="_Toc389033655"/>
      <w:r w:rsidRPr="00DA05BA">
        <w:rPr>
          <w:rFonts w:ascii="Times New Roman" w:eastAsia="Calibri" w:hAnsi="Times New Roman" w:cs="Times New Roman"/>
          <w:i w:val="0"/>
        </w:rPr>
        <w:t xml:space="preserve">3.2 </w:t>
      </w:r>
      <w:r w:rsidR="00CE1538" w:rsidRPr="00DA05BA">
        <w:rPr>
          <w:rFonts w:ascii="Times New Roman" w:eastAsia="Calibri" w:hAnsi="Times New Roman" w:cs="Times New Roman"/>
          <w:i w:val="0"/>
        </w:rPr>
        <w:t>Характеристика поражающих факторов военных чрезвычайных ситуаций и зон возможной опасности,</w:t>
      </w:r>
      <w:r w:rsidR="007C69CA" w:rsidRPr="00DA05BA">
        <w:rPr>
          <w:rFonts w:ascii="Times New Roman" w:eastAsia="Calibri" w:hAnsi="Times New Roman" w:cs="Times New Roman"/>
          <w:i w:val="0"/>
        </w:rPr>
        <w:t xml:space="preserve"> </w:t>
      </w:r>
      <w:r w:rsidR="00CE1538" w:rsidRPr="00DA05BA">
        <w:rPr>
          <w:rFonts w:ascii="Times New Roman" w:eastAsia="Calibri" w:hAnsi="Times New Roman" w:cs="Times New Roman"/>
          <w:i w:val="0"/>
        </w:rPr>
        <w:t>предусмотренных СНиП 2.01.51-90</w:t>
      </w:r>
      <w:bookmarkEnd w:id="99"/>
    </w:p>
    <w:p w:rsidR="00E91FF5" w:rsidRPr="00DA05BA" w:rsidRDefault="00E91FF5" w:rsidP="00CF4EE2">
      <w:pPr>
        <w:suppressAutoHyphens/>
        <w:ind w:firstLine="851"/>
        <w:jc w:val="center"/>
        <w:rPr>
          <w:b/>
        </w:rPr>
      </w:pPr>
      <w:r w:rsidRPr="00DA05BA">
        <w:rPr>
          <w:b/>
        </w:rPr>
        <w:t>Зоны возможной опасности</w:t>
      </w:r>
    </w:p>
    <w:p w:rsidR="00E91FF5" w:rsidRPr="00DA05BA" w:rsidRDefault="00E91FF5" w:rsidP="00CF4EE2">
      <w:pPr>
        <w:suppressAutoHyphens/>
        <w:ind w:firstLine="851"/>
      </w:pPr>
      <w:r w:rsidRPr="00DA05BA">
        <w:t xml:space="preserve">Вся территория </w:t>
      </w:r>
      <w:r w:rsidR="00733968" w:rsidRPr="00DA05BA">
        <w:t>п</w:t>
      </w:r>
      <w:r w:rsidR="00326A56" w:rsidRPr="00DA05BA">
        <w:t>оселения</w:t>
      </w:r>
      <w:r w:rsidR="004B4B90" w:rsidRPr="00DA05BA">
        <w:t xml:space="preserve"> </w:t>
      </w:r>
      <w:r w:rsidRPr="00DA05BA">
        <w:t>находится в загородной зоне по отношению к категорированным городам республики (</w:t>
      </w:r>
      <w:r w:rsidR="00733968" w:rsidRPr="00DA05BA">
        <w:rPr>
          <w:rFonts w:eastAsia="Calibri"/>
        </w:rPr>
        <w:t xml:space="preserve">ближайший город – Махачкала, расположен более чем </w:t>
      </w:r>
      <w:r w:rsidR="00303A08" w:rsidRPr="00303A08">
        <w:rPr>
          <w:rFonts w:eastAsia="Calibri"/>
        </w:rPr>
        <w:t>в 60км юго-восточнее</w:t>
      </w:r>
      <w:r w:rsidRPr="00DA05BA">
        <w:t>).</w:t>
      </w:r>
    </w:p>
    <w:p w:rsidR="00E91FF5" w:rsidRPr="00DA05BA" w:rsidRDefault="00E91FF5" w:rsidP="00CF4EE2">
      <w:pPr>
        <w:suppressAutoHyphens/>
        <w:ind w:firstLine="851"/>
      </w:pPr>
      <w:r w:rsidRPr="00DA05BA">
        <w:t xml:space="preserve">Территория </w:t>
      </w:r>
      <w:r w:rsidR="00365D7E" w:rsidRPr="00DA05BA">
        <w:t>п</w:t>
      </w:r>
      <w:r w:rsidR="00326A56" w:rsidRPr="00DA05BA">
        <w:t>оселения</w:t>
      </w:r>
      <w:r w:rsidR="004B4B90" w:rsidRPr="00DA05BA">
        <w:t xml:space="preserve"> </w:t>
      </w:r>
      <w:r w:rsidRPr="00DA05BA">
        <w:t>располагается вне зон катастрофического затопления.</w:t>
      </w:r>
    </w:p>
    <w:p w:rsidR="00E91FF5" w:rsidRPr="00DA05BA" w:rsidRDefault="00E91FF5" w:rsidP="00CF4EE2">
      <w:pPr>
        <w:suppressAutoHyphens/>
        <w:ind w:firstLine="851"/>
        <w:jc w:val="center"/>
        <w:rPr>
          <w:b/>
        </w:rPr>
      </w:pPr>
      <w:r w:rsidRPr="00DA05BA">
        <w:rPr>
          <w:b/>
        </w:rPr>
        <w:t>Вывод</w:t>
      </w:r>
    </w:p>
    <w:p w:rsidR="00E91FF5" w:rsidRPr="00DA05BA" w:rsidRDefault="00E91FF5" w:rsidP="00CF4EE2">
      <w:pPr>
        <w:suppressAutoHyphens/>
        <w:ind w:firstLine="851"/>
      </w:pPr>
      <w:r w:rsidRPr="00DA05BA">
        <w:t>Влияние поражающих факторов источников военных ЧС (применение средств дистанционного поражения в обычном снаряжении) вызовет нарушение работы систем и объектов жизнеобеспечения, аварии на распределительных газопроводах, нарушение транспортного сообщения, повреждения (разрушение) объектов производственного и не производственного назначения, образование зон заражения при авариях с А</w:t>
      </w:r>
      <w:r w:rsidR="00733968" w:rsidRPr="00DA05BA">
        <w:t>ХОВ на транспортных магистралях</w:t>
      </w:r>
      <w:r w:rsidRPr="00DA05BA">
        <w:t>.</w:t>
      </w:r>
    </w:p>
    <w:p w:rsidR="009B553E" w:rsidRPr="00DA05BA" w:rsidRDefault="00E91FF5" w:rsidP="003B660F">
      <w:pPr>
        <w:suppressAutoHyphens/>
        <w:ind w:firstLine="851"/>
      </w:pPr>
      <w:r w:rsidRPr="00DA05BA">
        <w:t>Границы зон воздействия поражающих факторов источников ЧС техногенного характера отражены на Карте территорий, подверженных риску возникновения чрезвычайных ситуаций природного и техногенного характера.</w:t>
      </w:r>
    </w:p>
    <w:p w:rsidR="00F82D05" w:rsidRPr="00DA05BA" w:rsidRDefault="00374CFA" w:rsidP="00407A73">
      <w:pPr>
        <w:pStyle w:val="2"/>
        <w:keepNext w:val="0"/>
        <w:tabs>
          <w:tab w:val="left" w:pos="0"/>
          <w:tab w:val="left" w:pos="142"/>
        </w:tabs>
        <w:suppressAutoHyphens/>
        <w:spacing w:before="480" w:after="360" w:line="360" w:lineRule="auto"/>
        <w:ind w:firstLine="851"/>
        <w:jc w:val="center"/>
        <w:rPr>
          <w:rFonts w:ascii="Times New Roman" w:eastAsia="Calibri" w:hAnsi="Times New Roman" w:cs="Times New Roman"/>
          <w:i w:val="0"/>
        </w:rPr>
      </w:pPr>
      <w:bookmarkStart w:id="100" w:name="_Toc389033656"/>
      <w:r w:rsidRPr="00DA05BA">
        <w:rPr>
          <w:rFonts w:ascii="Times New Roman" w:eastAsia="Calibri" w:hAnsi="Times New Roman" w:cs="Times New Roman"/>
          <w:i w:val="0"/>
        </w:rPr>
        <w:lastRenderedPageBreak/>
        <w:t xml:space="preserve">3.3 Характеристика факторов риска ЧС природного характера и воздействия их последствий на территорию </w:t>
      </w:r>
      <w:r w:rsidR="004C5987" w:rsidRPr="00DA05BA">
        <w:rPr>
          <w:rFonts w:ascii="Times New Roman" w:eastAsia="Calibri" w:hAnsi="Times New Roman" w:cs="Times New Roman"/>
          <w:i w:val="0"/>
        </w:rPr>
        <w:t>муниципального образования</w:t>
      </w:r>
      <w:bookmarkEnd w:id="100"/>
    </w:p>
    <w:p w:rsidR="00391549" w:rsidRPr="00DA05BA" w:rsidRDefault="00391549" w:rsidP="00CF4EE2">
      <w:pPr>
        <w:suppressAutoHyphens/>
        <w:ind w:firstLine="851"/>
        <w:rPr>
          <w:rFonts w:eastAsia="Calibri"/>
        </w:rPr>
      </w:pPr>
      <w:r w:rsidRPr="00DA05BA">
        <w:rPr>
          <w:rFonts w:eastAsia="Calibri"/>
        </w:rPr>
        <w:t xml:space="preserve">Согласно </w:t>
      </w:r>
      <w:r w:rsidR="00A95391" w:rsidRPr="00DA05BA">
        <w:rPr>
          <w:rFonts w:eastAsia="Calibri"/>
        </w:rPr>
        <w:t>«</w:t>
      </w:r>
      <w:r w:rsidRPr="00DA05BA">
        <w:rPr>
          <w:rFonts w:eastAsia="Calibri"/>
        </w:rPr>
        <w:t>Атласа природных и техногенных опасностей и рисков чрезвычайных ситуаций в Российской Федерации</w:t>
      </w:r>
      <w:r w:rsidR="00A95391" w:rsidRPr="00DA05BA">
        <w:rPr>
          <w:rFonts w:eastAsia="Calibri"/>
        </w:rPr>
        <w:t>»</w:t>
      </w:r>
      <w:r w:rsidRPr="00DA05BA">
        <w:rPr>
          <w:rFonts w:eastAsia="Calibri"/>
        </w:rPr>
        <w:t xml:space="preserve"> под общей редакцией С.К. Шойгу, </w:t>
      </w:r>
      <w:r w:rsidR="00A95391" w:rsidRPr="00DA05BA">
        <w:rPr>
          <w:rFonts w:eastAsia="Calibri"/>
        </w:rPr>
        <w:t>«</w:t>
      </w:r>
      <w:r w:rsidRPr="00DA05BA">
        <w:rPr>
          <w:rFonts w:eastAsia="Calibri"/>
        </w:rPr>
        <w:t>Карте опасных природных и техноприродных процессов в России</w:t>
      </w:r>
      <w:r w:rsidR="00A95391" w:rsidRPr="00DA05BA">
        <w:rPr>
          <w:rFonts w:eastAsia="Calibri"/>
        </w:rPr>
        <w:t>»</w:t>
      </w:r>
      <w:r w:rsidRPr="00DA05BA">
        <w:rPr>
          <w:rFonts w:eastAsia="Calibri"/>
        </w:rPr>
        <w:t>, разработанной Институтом геоэкологии РАН,</w:t>
      </w:r>
      <w:r w:rsidR="007C69CA" w:rsidRPr="00DA05BA">
        <w:rPr>
          <w:rFonts w:eastAsia="Calibri"/>
        </w:rPr>
        <w:t xml:space="preserve"> </w:t>
      </w:r>
      <w:r w:rsidRPr="00DA05BA">
        <w:rPr>
          <w:rFonts w:eastAsia="Calibri"/>
        </w:rPr>
        <w:t xml:space="preserve">материалов доклада </w:t>
      </w:r>
      <w:r w:rsidR="00A95391" w:rsidRPr="00DA05BA">
        <w:rPr>
          <w:rFonts w:eastAsia="Calibri"/>
        </w:rPr>
        <w:t>«</w:t>
      </w:r>
      <w:r w:rsidRPr="00DA05BA">
        <w:rPr>
          <w:rFonts w:eastAsia="Calibri"/>
        </w:rPr>
        <w:t>О состоянии и охране окружающей среды на территории республики Дагестан в 201</w:t>
      </w:r>
      <w:r w:rsidR="009A5FCD">
        <w:rPr>
          <w:rFonts w:eastAsia="Calibri"/>
        </w:rPr>
        <w:t>3</w:t>
      </w:r>
      <w:r w:rsidRPr="00DA05BA">
        <w:rPr>
          <w:rFonts w:eastAsia="Calibri"/>
        </w:rPr>
        <w:t xml:space="preserve"> году</w:t>
      </w:r>
      <w:r w:rsidR="00A95391" w:rsidRPr="00DA05BA">
        <w:rPr>
          <w:rFonts w:eastAsia="Calibri"/>
        </w:rPr>
        <w:t>»</w:t>
      </w:r>
      <w:r w:rsidRPr="00DA05BA">
        <w:rPr>
          <w:rFonts w:eastAsia="Calibri"/>
        </w:rPr>
        <w:t xml:space="preserve">, </w:t>
      </w:r>
      <w:r w:rsidR="00A95391" w:rsidRPr="00DA05BA">
        <w:rPr>
          <w:rFonts w:eastAsia="Calibri"/>
        </w:rPr>
        <w:t>«</w:t>
      </w:r>
      <w:r w:rsidRPr="00DA05BA">
        <w:rPr>
          <w:rFonts w:eastAsia="Calibri"/>
        </w:rPr>
        <w:t>Информационного бюллетеня о состоянии недр республики Дагестан в 201</w:t>
      </w:r>
      <w:r w:rsidR="009A5FCD">
        <w:rPr>
          <w:rFonts w:eastAsia="Calibri"/>
        </w:rPr>
        <w:t>3</w:t>
      </w:r>
      <w:r w:rsidRPr="00DA05BA">
        <w:rPr>
          <w:rFonts w:eastAsia="Calibri"/>
        </w:rPr>
        <w:t xml:space="preserve"> году</w:t>
      </w:r>
      <w:r w:rsidR="00A95391" w:rsidRPr="00DA05BA">
        <w:rPr>
          <w:rFonts w:eastAsia="Calibri"/>
        </w:rPr>
        <w:t>»</w:t>
      </w:r>
      <w:r w:rsidRPr="00DA05BA">
        <w:rPr>
          <w:rFonts w:eastAsia="Calibri"/>
        </w:rPr>
        <w:t xml:space="preserve"> на территории </w:t>
      </w:r>
      <w:r w:rsidR="00E43946" w:rsidRPr="00DA05BA">
        <w:rPr>
          <w:rFonts w:eastAsia="Calibri"/>
        </w:rPr>
        <w:t>п</w:t>
      </w:r>
      <w:r w:rsidR="00326A56" w:rsidRPr="00DA05BA">
        <w:rPr>
          <w:rFonts w:eastAsia="Calibri"/>
        </w:rPr>
        <w:t>оселения</w:t>
      </w:r>
      <w:r w:rsidR="004B4B90" w:rsidRPr="00DA05BA">
        <w:rPr>
          <w:rFonts w:eastAsia="Calibri"/>
        </w:rPr>
        <w:t xml:space="preserve"> </w:t>
      </w:r>
      <w:r w:rsidRPr="00DA05BA">
        <w:rPr>
          <w:rFonts w:eastAsia="Calibri"/>
        </w:rPr>
        <w:t>распространены следующие</w:t>
      </w:r>
      <w:r w:rsidR="007C69CA" w:rsidRPr="00DA05BA">
        <w:rPr>
          <w:rFonts w:eastAsia="Calibri"/>
        </w:rPr>
        <w:t xml:space="preserve"> </w:t>
      </w:r>
      <w:r w:rsidRPr="00DA05BA">
        <w:rPr>
          <w:rFonts w:eastAsia="Calibri"/>
        </w:rPr>
        <w:t xml:space="preserve">природные явления и процессы, способные привести к возникновению ЧС. </w:t>
      </w:r>
    </w:p>
    <w:p w:rsidR="00122185" w:rsidRPr="00DA05BA" w:rsidRDefault="00122185" w:rsidP="00AD1B83">
      <w:pPr>
        <w:tabs>
          <w:tab w:val="left" w:pos="0"/>
        </w:tabs>
        <w:ind w:firstLine="851"/>
        <w:jc w:val="center"/>
        <w:rPr>
          <w:rFonts w:eastAsia="Times New Roman"/>
          <w:kern w:val="32"/>
          <w:sz w:val="28"/>
          <w:szCs w:val="28"/>
          <w:lang w:eastAsia="ru-RU"/>
        </w:rPr>
      </w:pPr>
      <w:r w:rsidRPr="00DA05BA">
        <w:rPr>
          <w:rFonts w:eastAsia="Times New Roman"/>
          <w:kern w:val="32"/>
          <w:sz w:val="28"/>
          <w:szCs w:val="28"/>
          <w:lang w:eastAsia="ru-RU"/>
        </w:rPr>
        <w:t xml:space="preserve"> </w:t>
      </w:r>
      <w:r w:rsidR="00283DC2" w:rsidRPr="00AD1B83">
        <w:rPr>
          <w:b/>
          <w:color w:val="000000" w:themeColor="text1"/>
        </w:rPr>
        <w:t>Опасные гид</w:t>
      </w:r>
      <w:r w:rsidRPr="00AD1B83">
        <w:rPr>
          <w:b/>
          <w:color w:val="000000" w:themeColor="text1"/>
        </w:rPr>
        <w:t>рологические явления и процессы</w:t>
      </w:r>
    </w:p>
    <w:p w:rsidR="00D9738F" w:rsidRPr="00DA05BA" w:rsidRDefault="00D9738F" w:rsidP="00CF4EE2">
      <w:pPr>
        <w:tabs>
          <w:tab w:val="left" w:pos="0"/>
        </w:tabs>
        <w:ind w:firstLine="851"/>
        <w:jc w:val="center"/>
        <w:rPr>
          <w:b/>
          <w:color w:val="000000" w:themeColor="text1"/>
        </w:rPr>
      </w:pPr>
      <w:r w:rsidRPr="00DA05BA">
        <w:rPr>
          <w:b/>
          <w:color w:val="000000" w:themeColor="text1"/>
        </w:rPr>
        <w:t>Весенние половодья</w:t>
      </w:r>
    </w:p>
    <w:p w:rsidR="008538C2" w:rsidRPr="00C320F2" w:rsidRDefault="008538C2" w:rsidP="008538C2">
      <w:pPr>
        <w:pStyle w:val="af6"/>
        <w:keepNext/>
        <w:suppressAutoHyphens/>
        <w:spacing w:after="0" w:line="360" w:lineRule="auto"/>
        <w:ind w:firstLine="851"/>
        <w:jc w:val="both"/>
        <w:rPr>
          <w:b w:val="0"/>
          <w:sz w:val="24"/>
          <w:szCs w:val="24"/>
        </w:rPr>
      </w:pPr>
      <w:r>
        <w:rPr>
          <w:b w:val="0"/>
          <w:bCs w:val="0"/>
          <w:color w:val="auto"/>
          <w:sz w:val="24"/>
          <w:szCs w:val="24"/>
        </w:rPr>
        <w:t xml:space="preserve">Явления может носить  значительное поражающее воздействие на населённый пункт и территорию сельсовета в целом при половодье 1% обеспеченности и катастрофических паводках на р. Сулак, </w:t>
      </w:r>
      <w:r w:rsidRPr="00FA7B41">
        <w:rPr>
          <w:b w:val="0"/>
          <w:bCs w:val="0"/>
          <w:color w:val="auto"/>
          <w:sz w:val="24"/>
          <w:szCs w:val="24"/>
        </w:rPr>
        <w:t xml:space="preserve"> </w:t>
      </w:r>
      <w:r>
        <w:rPr>
          <w:b w:val="0"/>
          <w:bCs w:val="0"/>
          <w:color w:val="auto"/>
          <w:sz w:val="24"/>
          <w:szCs w:val="24"/>
        </w:rPr>
        <w:t>Малый Сулак в том числе и в случае прорва ГТС Чирюртского водохранилища</w:t>
      </w:r>
    </w:p>
    <w:p w:rsidR="008538C2" w:rsidRPr="00880E0E" w:rsidRDefault="008538C2" w:rsidP="008538C2">
      <w:pPr>
        <w:keepNext/>
        <w:ind w:firstLine="851"/>
        <w:rPr>
          <w:rFonts w:eastAsia="Calibri"/>
        </w:rPr>
      </w:pPr>
      <w:r>
        <w:rPr>
          <w:rFonts w:eastAsia="Calibri"/>
        </w:rPr>
        <w:t>Половодья и п</w:t>
      </w:r>
      <w:r w:rsidRPr="00880E0E">
        <w:rPr>
          <w:rFonts w:eastAsia="Calibri"/>
        </w:rPr>
        <w:t>аводки могут превышать средний годовой расход от 20 до 100 раз. Летняя межень искажается из-за разбора воды на орошение. Зимняя межень приходится на январь, февраль и может составлять только 10-20% от годового расхода.</w:t>
      </w:r>
    </w:p>
    <w:p w:rsidR="008538C2" w:rsidRPr="00880E0E" w:rsidRDefault="008538C2" w:rsidP="008538C2">
      <w:pPr>
        <w:keepNext/>
        <w:ind w:firstLine="851"/>
        <w:rPr>
          <w:rFonts w:eastAsia="Calibri"/>
        </w:rPr>
      </w:pPr>
      <w:r w:rsidRPr="00880E0E">
        <w:rPr>
          <w:rFonts w:eastAsia="Calibri"/>
        </w:rPr>
        <w:t>Подъём уровня воды в реках во время паводков может превышать 5-6 м и иметь достаточно большую площадь разлива.</w:t>
      </w:r>
    </w:p>
    <w:p w:rsidR="008538C2" w:rsidRPr="0004090C" w:rsidRDefault="008538C2" w:rsidP="008538C2">
      <w:pPr>
        <w:keepNext/>
        <w:widowControl w:val="0"/>
        <w:ind w:firstLine="851"/>
        <w:rPr>
          <w:rFonts w:eastAsia="Calibri"/>
          <w:snapToGrid w:val="0"/>
        </w:rPr>
      </w:pPr>
      <w:r w:rsidRPr="00800779">
        <w:rPr>
          <w:rFonts w:eastAsia="Calibri"/>
          <w:b/>
          <w:snapToGrid w:val="0"/>
        </w:rPr>
        <w:t xml:space="preserve"> </w:t>
      </w:r>
      <w:r w:rsidRPr="0004090C">
        <w:rPr>
          <w:rFonts w:eastAsia="Calibri"/>
          <w:snapToGrid w:val="0"/>
        </w:rPr>
        <w:t xml:space="preserve">Затоплению </w:t>
      </w:r>
      <w:r>
        <w:rPr>
          <w:rFonts w:eastAsia="Calibri"/>
          <w:snapToGrid w:val="0"/>
        </w:rPr>
        <w:t xml:space="preserve">при половодье на р. Сулак </w:t>
      </w:r>
      <w:r w:rsidRPr="0004090C">
        <w:rPr>
          <w:rFonts w:eastAsia="Calibri"/>
          <w:snapToGrid w:val="0"/>
        </w:rPr>
        <w:t>могут подвергнут</w:t>
      </w:r>
      <w:r w:rsidR="000B5F67">
        <w:rPr>
          <w:rFonts w:eastAsia="Calibri"/>
          <w:snapToGrid w:val="0"/>
        </w:rPr>
        <w:t>ься значительные территории села</w:t>
      </w:r>
      <w:r w:rsidRPr="0004090C">
        <w:rPr>
          <w:rFonts w:eastAsia="Calibri"/>
          <w:snapToGrid w:val="0"/>
        </w:rPr>
        <w:t>, расп</w:t>
      </w:r>
      <w:r>
        <w:rPr>
          <w:rFonts w:eastAsia="Calibri"/>
          <w:snapToGrid w:val="0"/>
        </w:rPr>
        <w:t>оложенные в пойменной части реки</w:t>
      </w:r>
      <w:r w:rsidRPr="0004090C">
        <w:rPr>
          <w:rFonts w:eastAsia="Calibri"/>
          <w:snapToGrid w:val="0"/>
        </w:rPr>
        <w:t>.</w:t>
      </w:r>
    </w:p>
    <w:p w:rsidR="008538C2" w:rsidRPr="008538C2" w:rsidRDefault="008538C2" w:rsidP="008538C2"/>
    <w:p w:rsidR="00440742" w:rsidRPr="00DA05BA" w:rsidRDefault="00283DC2" w:rsidP="00AD1B83">
      <w:pPr>
        <w:keepNext/>
        <w:keepLines/>
        <w:ind w:firstLine="851"/>
        <w:jc w:val="center"/>
        <w:rPr>
          <w:rFonts w:eastAsia="Times New Roman"/>
          <w:kern w:val="32"/>
          <w:sz w:val="28"/>
          <w:szCs w:val="28"/>
          <w:lang w:eastAsia="ru-RU"/>
        </w:rPr>
      </w:pPr>
      <w:r w:rsidRPr="00AD1B83">
        <w:rPr>
          <w:rFonts w:eastAsia="Calibri"/>
          <w:b/>
        </w:rPr>
        <w:t>Опасные метео</w:t>
      </w:r>
      <w:r w:rsidR="00122185" w:rsidRPr="00AD1B83">
        <w:rPr>
          <w:rFonts w:eastAsia="Calibri"/>
          <w:b/>
        </w:rPr>
        <w:t>рологические явления и процессы</w:t>
      </w:r>
    </w:p>
    <w:p w:rsidR="006762DF" w:rsidRPr="00DA05BA" w:rsidRDefault="006762DF" w:rsidP="00CF4EE2">
      <w:pPr>
        <w:suppressAutoHyphens/>
        <w:ind w:firstLine="851"/>
        <w:rPr>
          <w:rFonts w:eastAsia="Calibri"/>
        </w:rPr>
      </w:pPr>
      <w:r w:rsidRPr="00DA05BA">
        <w:rPr>
          <w:rFonts w:eastAsia="Calibri"/>
        </w:rPr>
        <w:t>Наиболее распростран</w:t>
      </w:r>
      <w:r w:rsidR="00DC2FE7" w:rsidRPr="00DA05BA">
        <w:rPr>
          <w:rFonts w:eastAsia="Calibri"/>
        </w:rPr>
        <w:t>е</w:t>
      </w:r>
      <w:r w:rsidRPr="00DA05BA">
        <w:rPr>
          <w:rFonts w:eastAsia="Calibri"/>
        </w:rPr>
        <w:t>нными источниками природных ЧС, требующими принятия превентивных защитных мер, по данным ГУ МЧС России по республике Дагестан, являются следующие характерные явления</w:t>
      </w:r>
      <w:r w:rsidRPr="00DA05BA">
        <w:t>:</w:t>
      </w:r>
    </w:p>
    <w:p w:rsidR="006762DF" w:rsidRPr="00DA05BA" w:rsidRDefault="006762DF" w:rsidP="00841706">
      <w:pPr>
        <w:pStyle w:val="a5"/>
        <w:numPr>
          <w:ilvl w:val="0"/>
          <w:numId w:val="32"/>
        </w:numPr>
        <w:suppressAutoHyphens/>
        <w:rPr>
          <w:rFonts w:eastAsia="Calibri"/>
        </w:rPr>
      </w:pPr>
      <w:r w:rsidRPr="00DA05BA">
        <w:rPr>
          <w:rFonts w:eastAsia="Calibri"/>
        </w:rPr>
        <w:t xml:space="preserve">сильный ветер </w:t>
      </w:r>
      <w:r w:rsidR="003B660F" w:rsidRPr="00DA05BA">
        <w:rPr>
          <w:rFonts w:eastAsia="Calibri"/>
        </w:rPr>
        <w:t>–</w:t>
      </w:r>
      <w:r w:rsidRPr="00DA05BA">
        <w:rPr>
          <w:rFonts w:eastAsia="Calibri"/>
        </w:rPr>
        <w:t xml:space="preserve"> скорость ветра в горных районах – </w:t>
      </w:r>
      <w:r w:rsidR="005F4A6B" w:rsidRPr="00DA05BA">
        <w:rPr>
          <w:rFonts w:eastAsia="Calibri"/>
        </w:rPr>
        <w:t xml:space="preserve">18-20 м/сек </w:t>
      </w:r>
      <w:r w:rsidRPr="00DA05BA">
        <w:rPr>
          <w:rFonts w:eastAsia="Calibri"/>
        </w:rPr>
        <w:t>и более;</w:t>
      </w:r>
    </w:p>
    <w:p w:rsidR="006762DF" w:rsidRPr="00DA05BA" w:rsidRDefault="006762DF" w:rsidP="00841706">
      <w:pPr>
        <w:pStyle w:val="a5"/>
        <w:numPr>
          <w:ilvl w:val="0"/>
          <w:numId w:val="32"/>
        </w:numPr>
        <w:suppressAutoHyphens/>
        <w:rPr>
          <w:rFonts w:eastAsia="Calibri"/>
        </w:rPr>
      </w:pPr>
      <w:r w:rsidRPr="00DA05BA">
        <w:rPr>
          <w:rFonts w:eastAsia="Calibri"/>
        </w:rPr>
        <w:t xml:space="preserve">сильный ливень </w:t>
      </w:r>
      <w:r w:rsidR="003B660F" w:rsidRPr="00DA05BA">
        <w:rPr>
          <w:rFonts w:eastAsia="Calibri"/>
        </w:rPr>
        <w:t>–</w:t>
      </w:r>
      <w:r w:rsidRPr="00DA05BA">
        <w:rPr>
          <w:rFonts w:eastAsia="Calibri"/>
        </w:rPr>
        <w:t xml:space="preserve"> количество осадков </w:t>
      </w:r>
      <w:smartTag w:uri="urn:schemas-microsoft-com:office:smarttags" w:element="metricconverter">
        <w:smartTagPr>
          <w:attr w:name="ProductID" w:val="30 мм"/>
        </w:smartTagPr>
        <w:r w:rsidRPr="00DA05BA">
          <w:rPr>
            <w:rFonts w:eastAsia="Calibri"/>
          </w:rPr>
          <w:t>30 мм</w:t>
        </w:r>
      </w:smartTag>
      <w:r w:rsidRPr="00DA05BA">
        <w:rPr>
          <w:rFonts w:eastAsia="Calibri"/>
        </w:rPr>
        <w:t xml:space="preserve"> и более за 1 ч и менее;</w:t>
      </w:r>
    </w:p>
    <w:p w:rsidR="006762DF" w:rsidRPr="00DA05BA" w:rsidRDefault="006762DF" w:rsidP="00841706">
      <w:pPr>
        <w:pStyle w:val="a5"/>
        <w:numPr>
          <w:ilvl w:val="0"/>
          <w:numId w:val="32"/>
        </w:numPr>
        <w:suppressAutoHyphens/>
        <w:rPr>
          <w:rFonts w:eastAsia="Calibri"/>
        </w:rPr>
      </w:pPr>
      <w:r w:rsidRPr="00DA05BA">
        <w:rPr>
          <w:rFonts w:eastAsia="Calibri"/>
        </w:rPr>
        <w:t xml:space="preserve">крупный град </w:t>
      </w:r>
      <w:r w:rsidR="003B660F" w:rsidRPr="00DA05BA">
        <w:rPr>
          <w:rFonts w:eastAsia="Calibri"/>
        </w:rPr>
        <w:t>–</w:t>
      </w:r>
      <w:r w:rsidRPr="00DA05BA">
        <w:rPr>
          <w:rFonts w:eastAsia="Calibri"/>
        </w:rPr>
        <w:t xml:space="preserve"> диаметр градин – </w:t>
      </w:r>
      <w:smartTag w:uri="urn:schemas-microsoft-com:office:smarttags" w:element="metricconverter">
        <w:smartTagPr>
          <w:attr w:name="ProductID" w:val="20 мм"/>
        </w:smartTagPr>
        <w:r w:rsidRPr="00DA05BA">
          <w:rPr>
            <w:rFonts w:eastAsia="Calibri"/>
          </w:rPr>
          <w:t>20 мм</w:t>
        </w:r>
      </w:smartTag>
      <w:r w:rsidR="005F4A6B" w:rsidRPr="00DA05BA">
        <w:rPr>
          <w:rFonts w:eastAsia="Calibri"/>
        </w:rPr>
        <w:t xml:space="preserve"> и более.</w:t>
      </w:r>
    </w:p>
    <w:p w:rsidR="006762DF" w:rsidRPr="00DA05BA" w:rsidRDefault="006762DF" w:rsidP="00C51CB6">
      <w:pPr>
        <w:keepNext/>
        <w:keepLines/>
        <w:ind w:firstLine="851"/>
        <w:jc w:val="center"/>
        <w:rPr>
          <w:rFonts w:eastAsia="Calibri"/>
          <w:b/>
        </w:rPr>
      </w:pPr>
      <w:r w:rsidRPr="00DA05BA">
        <w:rPr>
          <w:rFonts w:eastAsia="Calibri"/>
          <w:b/>
        </w:rPr>
        <w:lastRenderedPageBreak/>
        <w:t>Температурные экстремумы</w:t>
      </w:r>
    </w:p>
    <w:p w:rsidR="00935427" w:rsidRPr="00800779" w:rsidRDefault="00935427" w:rsidP="00935427">
      <w:pPr>
        <w:pStyle w:val="HTML"/>
        <w:keepNext/>
        <w:suppressAutoHyphens/>
        <w:spacing w:line="360" w:lineRule="auto"/>
        <w:ind w:firstLine="540"/>
        <w:jc w:val="both"/>
        <w:rPr>
          <w:rFonts w:ascii="Times New Roman" w:hAnsi="Times New Roman" w:cs="Times New Roman"/>
          <w:bCs/>
          <w:iCs/>
          <w:sz w:val="24"/>
          <w:szCs w:val="24"/>
        </w:rPr>
      </w:pPr>
      <w:r w:rsidRPr="00800779">
        <w:rPr>
          <w:rFonts w:ascii="Times New Roman" w:hAnsi="Times New Roman" w:cs="Times New Roman"/>
          <w:bCs/>
          <w:iCs/>
          <w:sz w:val="24"/>
          <w:szCs w:val="24"/>
        </w:rPr>
        <w:t>Экстремально</w:t>
      </w:r>
      <w:r w:rsidRPr="00800779">
        <w:rPr>
          <w:rFonts w:ascii="Times New Roman" w:hAnsi="Times New Roman" w:cs="Times New Roman"/>
          <w:b/>
          <w:bCs/>
          <w:iCs/>
          <w:sz w:val="24"/>
          <w:szCs w:val="24"/>
        </w:rPr>
        <w:t xml:space="preserve"> высокая температура</w:t>
      </w:r>
      <w:r w:rsidRPr="00800779">
        <w:rPr>
          <w:rFonts w:ascii="Times New Roman" w:hAnsi="Times New Roman" w:cs="Times New Roman"/>
          <w:bCs/>
          <w:iCs/>
          <w:sz w:val="24"/>
          <w:szCs w:val="24"/>
        </w:rPr>
        <w:t xml:space="preserve"> воздуха создаёт неблагоприятные и сложные условия для жизни и деятельности человека (увеличивается вероятность сердечно - сосудистых заболеваний, тепловых ударов, возрастает число гипертонических кризов).</w:t>
      </w:r>
    </w:p>
    <w:p w:rsidR="00935427" w:rsidRPr="00800779" w:rsidRDefault="00935427" w:rsidP="00935427">
      <w:pPr>
        <w:pStyle w:val="HTML"/>
        <w:keepNext/>
        <w:suppressAutoHyphens/>
        <w:spacing w:line="360" w:lineRule="auto"/>
        <w:ind w:firstLine="540"/>
        <w:jc w:val="both"/>
        <w:rPr>
          <w:rFonts w:ascii="Times New Roman" w:hAnsi="Times New Roman" w:cs="Times New Roman"/>
          <w:bCs/>
          <w:iCs/>
          <w:sz w:val="24"/>
          <w:szCs w:val="24"/>
        </w:rPr>
      </w:pPr>
      <w:r w:rsidRPr="00800779">
        <w:rPr>
          <w:rFonts w:ascii="Times New Roman" w:hAnsi="Times New Roman" w:cs="Times New Roman"/>
          <w:bCs/>
          <w:iCs/>
          <w:sz w:val="24"/>
          <w:szCs w:val="24"/>
        </w:rPr>
        <w:t>При экстремально высоких температурах воздуха происходят сбои в работе сложных технологических процессов, оснащённых вычислительной техникой, работа которой зависит от внешних метеорологических условий. Длительные периоды экстремально высокой температуры воздуха приводят к засухам, лесным, торфяным и степным пожарам.</w:t>
      </w:r>
    </w:p>
    <w:p w:rsidR="00935427" w:rsidRPr="00800779" w:rsidRDefault="00935427" w:rsidP="00935427">
      <w:pPr>
        <w:pStyle w:val="HTML"/>
        <w:keepNext/>
        <w:suppressAutoHyphens/>
        <w:spacing w:line="360" w:lineRule="auto"/>
        <w:ind w:firstLine="540"/>
        <w:jc w:val="both"/>
        <w:rPr>
          <w:rFonts w:ascii="Times New Roman" w:hAnsi="Times New Roman" w:cs="Times New Roman"/>
          <w:bCs/>
          <w:iCs/>
          <w:sz w:val="24"/>
          <w:szCs w:val="24"/>
        </w:rPr>
      </w:pPr>
      <w:r w:rsidRPr="00800779">
        <w:rPr>
          <w:rFonts w:ascii="Times New Roman" w:hAnsi="Times New Roman" w:cs="Times New Roman"/>
          <w:bCs/>
          <w:iCs/>
          <w:sz w:val="24"/>
          <w:szCs w:val="24"/>
        </w:rPr>
        <w:t xml:space="preserve">Район расположения </w:t>
      </w:r>
      <w:r>
        <w:rPr>
          <w:rFonts w:ascii="Times New Roman" w:hAnsi="Times New Roman" w:cs="Times New Roman"/>
          <w:bCs/>
          <w:iCs/>
          <w:sz w:val="24"/>
          <w:szCs w:val="24"/>
        </w:rPr>
        <w:t xml:space="preserve">сельсовета </w:t>
      </w:r>
      <w:r w:rsidRPr="00800779">
        <w:rPr>
          <w:rFonts w:ascii="Times New Roman" w:hAnsi="Times New Roman" w:cs="Times New Roman"/>
          <w:bCs/>
          <w:iCs/>
          <w:sz w:val="24"/>
          <w:szCs w:val="24"/>
        </w:rPr>
        <w:t>относится к районам с опасно высокими температурами воздуха летом, где число дней в году с максимальной температурой, превышающей +30</w:t>
      </w:r>
      <w:r w:rsidRPr="00800779">
        <w:rPr>
          <w:rFonts w:ascii="Times New Roman" w:hAnsi="Times New Roman" w:cs="Times New Roman"/>
          <w:bCs/>
          <w:iCs/>
          <w:sz w:val="24"/>
          <w:szCs w:val="24"/>
          <w:vertAlign w:val="superscript"/>
        </w:rPr>
        <w:t>0</w:t>
      </w:r>
      <w:r w:rsidRPr="00800779">
        <w:rPr>
          <w:rFonts w:ascii="Times New Roman" w:hAnsi="Times New Roman" w:cs="Times New Roman"/>
          <w:bCs/>
          <w:iCs/>
          <w:sz w:val="24"/>
          <w:szCs w:val="24"/>
        </w:rPr>
        <w:t>С больше или равно пяти.</w:t>
      </w:r>
    </w:p>
    <w:p w:rsidR="00935427" w:rsidRPr="00800779" w:rsidRDefault="00935427" w:rsidP="00935427">
      <w:pPr>
        <w:pStyle w:val="HTML"/>
        <w:keepNext/>
        <w:suppressAutoHyphens/>
        <w:spacing w:line="360" w:lineRule="auto"/>
        <w:ind w:firstLine="540"/>
        <w:jc w:val="both"/>
        <w:rPr>
          <w:rFonts w:ascii="Times New Roman" w:hAnsi="Times New Roman" w:cs="Times New Roman"/>
          <w:bCs/>
          <w:iCs/>
          <w:sz w:val="24"/>
          <w:szCs w:val="24"/>
        </w:rPr>
      </w:pPr>
      <w:r w:rsidRPr="00800779">
        <w:rPr>
          <w:rFonts w:ascii="Times New Roman" w:hAnsi="Times New Roman" w:cs="Times New Roman"/>
          <w:bCs/>
          <w:iCs/>
          <w:sz w:val="24"/>
          <w:szCs w:val="24"/>
        </w:rPr>
        <w:t>Среднее число дней с температурой на 20</w:t>
      </w:r>
      <w:r w:rsidRPr="00800779">
        <w:rPr>
          <w:rFonts w:ascii="Times New Roman" w:hAnsi="Times New Roman" w:cs="Times New Roman"/>
          <w:bCs/>
          <w:iCs/>
          <w:sz w:val="24"/>
          <w:szCs w:val="24"/>
          <w:vertAlign w:val="superscript"/>
        </w:rPr>
        <w:t>0</w:t>
      </w:r>
      <w:r w:rsidRPr="00800779">
        <w:rPr>
          <w:rFonts w:ascii="Times New Roman" w:hAnsi="Times New Roman" w:cs="Times New Roman"/>
          <w:bCs/>
          <w:iCs/>
          <w:sz w:val="24"/>
          <w:szCs w:val="24"/>
        </w:rPr>
        <w:t xml:space="preserve">С выше средней июльской составляет более 1 в год (очень высокий риск). При этом максимальная температура в летний период зафиксирована равной + </w:t>
      </w:r>
      <w:r>
        <w:rPr>
          <w:rFonts w:ascii="Times New Roman" w:hAnsi="Times New Roman" w:cs="Times New Roman"/>
          <w:bCs/>
          <w:iCs/>
          <w:sz w:val="24"/>
          <w:szCs w:val="24"/>
        </w:rPr>
        <w:t>41</w:t>
      </w:r>
      <w:r w:rsidRPr="00800779">
        <w:rPr>
          <w:rFonts w:ascii="Times New Roman" w:hAnsi="Times New Roman" w:cs="Times New Roman"/>
          <w:bCs/>
          <w:iCs/>
          <w:sz w:val="24"/>
          <w:szCs w:val="24"/>
          <w:vertAlign w:val="superscript"/>
        </w:rPr>
        <w:t>0</w:t>
      </w:r>
      <w:r w:rsidRPr="00800779">
        <w:rPr>
          <w:rFonts w:ascii="Times New Roman" w:hAnsi="Times New Roman" w:cs="Times New Roman"/>
          <w:bCs/>
          <w:iCs/>
          <w:sz w:val="24"/>
          <w:szCs w:val="24"/>
        </w:rPr>
        <w:t>С. Максимальная непрерывная продолжительность периода высоких значений температуры воздуха (+ 30</w:t>
      </w:r>
      <w:r w:rsidRPr="00800779">
        <w:rPr>
          <w:rFonts w:ascii="Times New Roman" w:hAnsi="Times New Roman" w:cs="Times New Roman"/>
          <w:bCs/>
          <w:iCs/>
          <w:sz w:val="24"/>
          <w:szCs w:val="24"/>
          <w:vertAlign w:val="superscript"/>
        </w:rPr>
        <w:t>0</w:t>
      </w:r>
      <w:r w:rsidRPr="00800779">
        <w:rPr>
          <w:rFonts w:ascii="Times New Roman" w:hAnsi="Times New Roman" w:cs="Times New Roman"/>
          <w:bCs/>
          <w:iCs/>
          <w:sz w:val="24"/>
          <w:szCs w:val="24"/>
        </w:rPr>
        <w:t>С и выше) составляет 12 часов.</w:t>
      </w:r>
    </w:p>
    <w:p w:rsidR="00935427" w:rsidRPr="00800779" w:rsidRDefault="00935427" w:rsidP="00935427">
      <w:pPr>
        <w:pStyle w:val="HTML"/>
        <w:keepNext/>
        <w:suppressAutoHyphens/>
        <w:spacing w:line="360" w:lineRule="auto"/>
        <w:ind w:firstLine="540"/>
        <w:jc w:val="both"/>
        <w:rPr>
          <w:rFonts w:ascii="Times New Roman" w:hAnsi="Times New Roman" w:cs="Times New Roman"/>
          <w:bCs/>
          <w:iCs/>
          <w:sz w:val="24"/>
          <w:szCs w:val="24"/>
        </w:rPr>
      </w:pPr>
      <w:r w:rsidRPr="00800779">
        <w:rPr>
          <w:rFonts w:ascii="Times New Roman" w:hAnsi="Times New Roman" w:cs="Times New Roman"/>
          <w:bCs/>
          <w:iCs/>
          <w:sz w:val="24"/>
          <w:szCs w:val="24"/>
        </w:rPr>
        <w:t>Степень опасности экстремально высоких температур воздуха составляет 2 балла.</w:t>
      </w:r>
    </w:p>
    <w:p w:rsidR="00935427" w:rsidRPr="00800779" w:rsidRDefault="00935427" w:rsidP="00935427">
      <w:pPr>
        <w:pStyle w:val="HTML"/>
        <w:keepNext/>
        <w:suppressAutoHyphens/>
        <w:spacing w:line="360" w:lineRule="auto"/>
        <w:ind w:firstLine="540"/>
        <w:jc w:val="both"/>
        <w:rPr>
          <w:rFonts w:ascii="Times New Roman" w:hAnsi="Times New Roman" w:cs="Times New Roman"/>
          <w:bCs/>
          <w:iCs/>
          <w:sz w:val="24"/>
          <w:szCs w:val="24"/>
        </w:rPr>
      </w:pPr>
      <w:r w:rsidRPr="00800779">
        <w:rPr>
          <w:rFonts w:ascii="Times New Roman" w:hAnsi="Times New Roman" w:cs="Times New Roman"/>
          <w:bCs/>
          <w:iCs/>
          <w:sz w:val="24"/>
          <w:szCs w:val="24"/>
        </w:rPr>
        <w:t>Экстремально</w:t>
      </w:r>
      <w:r w:rsidRPr="00800779">
        <w:rPr>
          <w:rFonts w:ascii="Times New Roman" w:hAnsi="Times New Roman" w:cs="Times New Roman"/>
          <w:b/>
          <w:bCs/>
          <w:iCs/>
          <w:sz w:val="24"/>
          <w:szCs w:val="24"/>
        </w:rPr>
        <w:t xml:space="preserve"> низкие температуры</w:t>
      </w:r>
      <w:r w:rsidRPr="00800779">
        <w:rPr>
          <w:rFonts w:ascii="Times New Roman" w:hAnsi="Times New Roman" w:cs="Times New Roman"/>
          <w:bCs/>
          <w:iCs/>
          <w:sz w:val="24"/>
          <w:szCs w:val="24"/>
        </w:rPr>
        <w:t xml:space="preserve"> угрожают обморожением людей на открытом воздухе, нарушением систем эксплуатации зданий и условий работы техники.</w:t>
      </w:r>
    </w:p>
    <w:p w:rsidR="00935427" w:rsidRPr="00800779" w:rsidRDefault="00935427" w:rsidP="00935427">
      <w:pPr>
        <w:pStyle w:val="HTML"/>
        <w:keepNext/>
        <w:suppressAutoHyphens/>
        <w:spacing w:line="360" w:lineRule="auto"/>
        <w:ind w:firstLine="540"/>
        <w:jc w:val="both"/>
        <w:rPr>
          <w:rFonts w:ascii="Times New Roman" w:hAnsi="Times New Roman" w:cs="Times New Roman"/>
          <w:bCs/>
          <w:iCs/>
          <w:sz w:val="24"/>
          <w:szCs w:val="24"/>
        </w:rPr>
      </w:pPr>
      <w:r w:rsidRPr="00800779">
        <w:rPr>
          <w:rFonts w:ascii="Times New Roman" w:hAnsi="Times New Roman" w:cs="Times New Roman"/>
          <w:bCs/>
          <w:iCs/>
          <w:sz w:val="24"/>
          <w:szCs w:val="24"/>
        </w:rPr>
        <w:t>Низкие отрицательные температуры воздуха в течение длительного периода способствуют не только неблагоприятным условиям проживания, дополнительным расходам во время отопительного сезона, но и создаёт условия для возникновения ЧС. Помимо жилищно-коммунального хозяйства сильные морозы могут создавать ЧС на автомобильном транспорте.</w:t>
      </w:r>
    </w:p>
    <w:p w:rsidR="00935427" w:rsidRPr="00800779" w:rsidRDefault="00935427" w:rsidP="00935427">
      <w:pPr>
        <w:pStyle w:val="HTML"/>
        <w:keepNext/>
        <w:tabs>
          <w:tab w:val="clear" w:pos="916"/>
          <w:tab w:val="left" w:pos="567"/>
        </w:tabs>
        <w:suppressAutoHyphens/>
        <w:spacing w:line="360" w:lineRule="auto"/>
        <w:ind w:firstLine="567"/>
        <w:jc w:val="both"/>
        <w:rPr>
          <w:rFonts w:ascii="Times New Roman" w:hAnsi="Times New Roman" w:cs="Times New Roman"/>
          <w:bCs/>
          <w:iCs/>
          <w:sz w:val="24"/>
          <w:szCs w:val="24"/>
        </w:rPr>
      </w:pPr>
      <w:r w:rsidRPr="00800779">
        <w:rPr>
          <w:rFonts w:ascii="Times New Roman" w:hAnsi="Times New Roman" w:cs="Times New Roman"/>
          <w:bCs/>
          <w:iCs/>
          <w:sz w:val="24"/>
          <w:szCs w:val="24"/>
        </w:rPr>
        <w:t xml:space="preserve">Среднее число дней с температурой на </w:t>
      </w:r>
      <w:r>
        <w:rPr>
          <w:rFonts w:ascii="Times New Roman" w:hAnsi="Times New Roman" w:cs="Times New Roman"/>
          <w:bCs/>
          <w:iCs/>
          <w:sz w:val="24"/>
          <w:szCs w:val="24"/>
        </w:rPr>
        <w:t>16</w:t>
      </w:r>
      <w:r w:rsidRPr="00800779">
        <w:rPr>
          <w:rFonts w:ascii="Times New Roman" w:hAnsi="Times New Roman" w:cs="Times New Roman"/>
          <w:bCs/>
          <w:iCs/>
          <w:sz w:val="24"/>
          <w:szCs w:val="24"/>
          <w:vertAlign w:val="superscript"/>
        </w:rPr>
        <w:t>0</w:t>
      </w:r>
      <w:r w:rsidRPr="00800779">
        <w:rPr>
          <w:rFonts w:ascii="Times New Roman" w:hAnsi="Times New Roman" w:cs="Times New Roman"/>
          <w:bCs/>
          <w:iCs/>
          <w:sz w:val="24"/>
          <w:szCs w:val="24"/>
        </w:rPr>
        <w:t xml:space="preserve">С ниже средней январской составляет более 1 в год (очень высокий риск). Степень опасности экстремально низких температур воздуха составляет 1 балл. Абсолютная минимальная температура в </w:t>
      </w:r>
      <w:r w:rsidRPr="00800779">
        <w:rPr>
          <w:rFonts w:ascii="Times New Roman" w:hAnsi="Times New Roman" w:cs="Times New Roman"/>
          <w:noProof/>
          <w:sz w:val="24"/>
          <w:szCs w:val="24"/>
        </w:rPr>
        <w:t xml:space="preserve">поселении </w:t>
      </w:r>
      <w:r w:rsidRPr="00800779">
        <w:rPr>
          <w:rFonts w:ascii="Times New Roman" w:hAnsi="Times New Roman" w:cs="Times New Roman"/>
          <w:bCs/>
          <w:iCs/>
          <w:sz w:val="24"/>
          <w:szCs w:val="24"/>
        </w:rPr>
        <w:t xml:space="preserve">отмечалась равной - </w:t>
      </w:r>
      <w:r>
        <w:rPr>
          <w:rFonts w:ascii="Times New Roman" w:hAnsi="Times New Roman" w:cs="Times New Roman"/>
          <w:bCs/>
          <w:iCs/>
          <w:sz w:val="24"/>
          <w:szCs w:val="24"/>
        </w:rPr>
        <w:t>21</w:t>
      </w:r>
      <w:r w:rsidRPr="00800779">
        <w:rPr>
          <w:rFonts w:ascii="Times New Roman" w:hAnsi="Times New Roman" w:cs="Times New Roman"/>
          <w:bCs/>
          <w:iCs/>
          <w:sz w:val="24"/>
          <w:szCs w:val="24"/>
          <w:vertAlign w:val="superscript"/>
        </w:rPr>
        <w:t>0</w:t>
      </w:r>
      <w:r w:rsidRPr="00800779">
        <w:rPr>
          <w:rFonts w:ascii="Times New Roman" w:hAnsi="Times New Roman" w:cs="Times New Roman"/>
          <w:bCs/>
          <w:iCs/>
          <w:sz w:val="24"/>
          <w:szCs w:val="24"/>
        </w:rPr>
        <w:t xml:space="preserve">С. </w:t>
      </w:r>
    </w:p>
    <w:p w:rsidR="00935427" w:rsidRPr="00DA05BA" w:rsidRDefault="00935427" w:rsidP="00C51CB6">
      <w:pPr>
        <w:keepNext/>
        <w:keepLines/>
        <w:ind w:firstLine="851"/>
        <w:rPr>
          <w:rFonts w:eastAsia="Calibri"/>
        </w:rPr>
      </w:pPr>
    </w:p>
    <w:p w:rsidR="006762DF" w:rsidRPr="00C15801" w:rsidRDefault="006762DF" w:rsidP="00CF4EE2">
      <w:pPr>
        <w:suppressAutoHyphens/>
        <w:ind w:firstLine="851"/>
        <w:jc w:val="center"/>
        <w:rPr>
          <w:rFonts w:eastAsia="Calibri"/>
          <w:b/>
        </w:rPr>
      </w:pPr>
      <w:r w:rsidRPr="00C15801">
        <w:rPr>
          <w:rFonts w:eastAsia="Calibri"/>
          <w:b/>
        </w:rPr>
        <w:t>Ливневые дожди</w:t>
      </w:r>
    </w:p>
    <w:p w:rsidR="006762DF" w:rsidRPr="00C15801" w:rsidRDefault="006762DF" w:rsidP="00CF4EE2">
      <w:pPr>
        <w:suppressAutoHyphens/>
        <w:ind w:firstLine="851"/>
        <w:rPr>
          <w:rFonts w:eastAsia="Calibri"/>
        </w:rPr>
      </w:pPr>
      <w:r w:rsidRPr="00C15801">
        <w:rPr>
          <w:rFonts w:eastAsia="Calibri"/>
        </w:rPr>
        <w:t xml:space="preserve">Уровень опасности сильных дождей </w:t>
      </w:r>
      <w:r w:rsidR="009D76AD" w:rsidRPr="00C15801">
        <w:t>–</w:t>
      </w:r>
      <w:r w:rsidRPr="00C15801">
        <w:rPr>
          <w:rFonts w:eastAsia="Calibri"/>
        </w:rPr>
        <w:t xml:space="preserve"> высокий (повторяемость интенсивных осадков </w:t>
      </w:r>
      <w:smartTag w:uri="urn:schemas-microsoft-com:office:smarttags" w:element="metricconverter">
        <w:smartTagPr>
          <w:attr w:name="ProductID" w:val="20 мм"/>
        </w:smartTagPr>
        <w:r w:rsidRPr="00C15801">
          <w:rPr>
            <w:rFonts w:eastAsia="Calibri"/>
          </w:rPr>
          <w:t>20 мм</w:t>
        </w:r>
      </w:smartTag>
      <w:r w:rsidR="009D76AD" w:rsidRPr="00C15801">
        <w:t xml:space="preserve"> и более в сутки </w:t>
      </w:r>
      <w:r w:rsidR="00AF4A97" w:rsidRPr="00C15801">
        <w:t>– 0,</w:t>
      </w:r>
      <w:r w:rsidR="009D76AD" w:rsidRPr="00C15801">
        <w:t>1-1,</w:t>
      </w:r>
      <w:r w:rsidRPr="00C15801">
        <w:rPr>
          <w:rFonts w:eastAsia="Calibri"/>
        </w:rPr>
        <w:t xml:space="preserve">0 раз в год; возможно возникновение ЧС объектового и муниципального уровня). </w:t>
      </w:r>
    </w:p>
    <w:p w:rsidR="006762DF" w:rsidRPr="00C15801" w:rsidRDefault="006762DF" w:rsidP="00CF4EE2">
      <w:pPr>
        <w:suppressAutoHyphens/>
        <w:ind w:firstLine="851"/>
        <w:rPr>
          <w:rFonts w:eastAsia="Calibri"/>
        </w:rPr>
      </w:pPr>
      <w:r w:rsidRPr="00C15801">
        <w:rPr>
          <w:rFonts w:eastAsia="Calibri"/>
        </w:rPr>
        <w:t xml:space="preserve">Воздействию ливневых дождей подвержена вся территория </w:t>
      </w:r>
      <w:r w:rsidR="005D1F8A" w:rsidRPr="00C15801">
        <w:rPr>
          <w:rFonts w:eastAsia="Calibri"/>
        </w:rPr>
        <w:t xml:space="preserve">села </w:t>
      </w:r>
      <w:r w:rsidR="003422D8">
        <w:rPr>
          <w:rFonts w:eastAsia="Calibri"/>
        </w:rPr>
        <w:t>Чонтаул</w:t>
      </w:r>
      <w:r w:rsidR="003F0030" w:rsidRPr="00C15801">
        <w:t>.</w:t>
      </w:r>
      <w:r w:rsidRPr="00C15801">
        <w:rPr>
          <w:rFonts w:eastAsia="Calibri"/>
        </w:rPr>
        <w:t xml:space="preserve"> Наиболее часто ливневые дожди проходят в период с мая по сентябрь месяцы.</w:t>
      </w:r>
    </w:p>
    <w:p w:rsidR="006762DF" w:rsidRPr="00DA05BA" w:rsidRDefault="006762DF" w:rsidP="00CF4EE2">
      <w:pPr>
        <w:suppressAutoHyphens/>
        <w:ind w:firstLine="851"/>
        <w:rPr>
          <w:rFonts w:eastAsia="Calibri"/>
        </w:rPr>
      </w:pPr>
      <w:r w:rsidRPr="00C15801">
        <w:rPr>
          <w:rFonts w:eastAsia="Calibri"/>
        </w:rPr>
        <w:lastRenderedPageBreak/>
        <w:t>Основное поражающее воздействие приходится на элементы</w:t>
      </w:r>
      <w:r w:rsidRPr="00DA05BA">
        <w:rPr>
          <w:rFonts w:eastAsia="Calibri"/>
        </w:rPr>
        <w:t xml:space="preserve"> электросетевых объектов, здания с плоской поверхностью крыш, сельскохозяйственные посевы, дорожную сеть меж</w:t>
      </w:r>
      <w:r w:rsidR="004E51D0" w:rsidRPr="00DA05BA">
        <w:rPr>
          <w:rFonts w:eastAsia="Calibri"/>
        </w:rPr>
        <w:t>муниципальн</w:t>
      </w:r>
      <w:r w:rsidRPr="00DA05BA">
        <w:rPr>
          <w:rFonts w:eastAsia="Calibri"/>
        </w:rPr>
        <w:t>ого уровня.</w:t>
      </w:r>
    </w:p>
    <w:p w:rsidR="006762DF" w:rsidRDefault="006762DF" w:rsidP="00CF4EE2">
      <w:pPr>
        <w:suppressAutoHyphens/>
        <w:ind w:firstLine="851"/>
        <w:rPr>
          <w:rFonts w:eastAsia="Calibri"/>
        </w:rPr>
      </w:pPr>
      <w:r w:rsidRPr="00DA05BA">
        <w:rPr>
          <w:rFonts w:eastAsia="Calibri"/>
        </w:rPr>
        <w:t>В результате ливневых дождей увеличивается частота просадки грунтов, обрушения речных откосов, размыв улично-дорожной сети, расположенной на скатах и в дефиле балочной сети, возрастает уровень затопления поверхностными водами территорий насел</w:t>
      </w:r>
      <w:r w:rsidR="00DC2FE7" w:rsidRPr="00DA05BA">
        <w:rPr>
          <w:rFonts w:eastAsia="Calibri"/>
        </w:rPr>
        <w:t>е</w:t>
      </w:r>
      <w:r w:rsidRPr="00DA05BA">
        <w:rPr>
          <w:rFonts w:eastAsia="Calibri"/>
        </w:rPr>
        <w:t>нн</w:t>
      </w:r>
      <w:r w:rsidR="00550BBE">
        <w:rPr>
          <w:rFonts w:eastAsia="Calibri"/>
        </w:rPr>
        <w:t>ого пункта</w:t>
      </w:r>
      <w:r w:rsidRPr="00DA05BA">
        <w:rPr>
          <w:rFonts w:eastAsia="Calibri"/>
        </w:rPr>
        <w:t>, расположенных в пойменной</w:t>
      </w:r>
      <w:r w:rsidR="007C69CA" w:rsidRPr="00DA05BA">
        <w:rPr>
          <w:rFonts w:eastAsia="Calibri"/>
        </w:rPr>
        <w:t xml:space="preserve"> </w:t>
      </w:r>
      <w:r w:rsidRPr="00DA05BA">
        <w:rPr>
          <w:rFonts w:eastAsia="Calibri"/>
        </w:rPr>
        <w:t>части водных объектов, возможен смыв огородных культур на приусадебных участках, сельскохозяйственных культур.</w:t>
      </w:r>
    </w:p>
    <w:p w:rsidR="004F453B" w:rsidRPr="00DA05BA" w:rsidRDefault="004F453B" w:rsidP="004F453B">
      <w:pPr>
        <w:suppressAutoHyphens/>
        <w:ind w:firstLine="851"/>
        <w:rPr>
          <w:rFonts w:eastAsia="Calibri"/>
        </w:rPr>
      </w:pPr>
    </w:p>
    <w:p w:rsidR="003F0030" w:rsidRPr="00DA05BA" w:rsidRDefault="006762DF" w:rsidP="00CF4EE2">
      <w:pPr>
        <w:suppressAutoHyphens/>
        <w:ind w:firstLine="851"/>
        <w:jc w:val="center"/>
        <w:rPr>
          <w:b/>
        </w:rPr>
      </w:pPr>
      <w:r w:rsidRPr="00DA05BA">
        <w:rPr>
          <w:rFonts w:eastAsia="Calibri"/>
          <w:b/>
        </w:rPr>
        <w:t>Ветровые нагрузки</w:t>
      </w:r>
    </w:p>
    <w:p w:rsidR="006762DF" w:rsidRPr="00DA05BA" w:rsidRDefault="003F0030" w:rsidP="00CF4EE2">
      <w:pPr>
        <w:suppressAutoHyphens/>
        <w:ind w:firstLine="851"/>
        <w:rPr>
          <w:rFonts w:eastAsia="Calibri"/>
        </w:rPr>
      </w:pPr>
      <w:r w:rsidRPr="00DA05BA">
        <w:t>У</w:t>
      </w:r>
      <w:r w:rsidR="006762DF" w:rsidRPr="00DA05BA">
        <w:rPr>
          <w:rFonts w:eastAsia="Calibri"/>
        </w:rPr>
        <w:t xml:space="preserve">ровень опасности сильных ветров </w:t>
      </w:r>
      <w:r w:rsidRPr="00DA05BA">
        <w:t>–</w:t>
      </w:r>
      <w:r w:rsidR="006762DF" w:rsidRPr="00DA05BA">
        <w:rPr>
          <w:rFonts w:eastAsia="Calibri"/>
        </w:rPr>
        <w:t xml:space="preserve"> высокий</w:t>
      </w:r>
      <w:r w:rsidR="00BF3897" w:rsidRPr="00DA05BA">
        <w:t>. С</w:t>
      </w:r>
      <w:r w:rsidR="006762DF" w:rsidRPr="00DA05BA">
        <w:rPr>
          <w:rFonts w:eastAsia="Calibri"/>
        </w:rPr>
        <w:t>реднее многолетнее число дней за год с сильным ветр</w:t>
      </w:r>
      <w:r w:rsidR="00BF3897" w:rsidRPr="00DA05BA">
        <w:t>ом 23 м/сек и более - более 1,</w:t>
      </w:r>
      <w:r w:rsidR="006762DF" w:rsidRPr="00DA05BA">
        <w:rPr>
          <w:rFonts w:eastAsia="Calibri"/>
        </w:rPr>
        <w:t>0</w:t>
      </w:r>
      <w:r w:rsidR="003069EF" w:rsidRPr="00DA05BA">
        <w:rPr>
          <w:rFonts w:eastAsia="Calibri"/>
        </w:rPr>
        <w:t>.</w:t>
      </w:r>
      <w:r w:rsidR="006762DF" w:rsidRPr="00DA05BA">
        <w:rPr>
          <w:rFonts w:eastAsia="Calibri"/>
        </w:rPr>
        <w:t xml:space="preserve"> </w:t>
      </w:r>
      <w:r w:rsidR="003069EF" w:rsidRPr="00DA05BA">
        <w:rPr>
          <w:rFonts w:eastAsia="Calibri"/>
        </w:rPr>
        <w:t>В</w:t>
      </w:r>
      <w:r w:rsidR="006762DF" w:rsidRPr="00DA05BA">
        <w:rPr>
          <w:rFonts w:eastAsia="Calibri"/>
        </w:rPr>
        <w:t>озможно возникновение ЧС объектового, муниципального и межмуниципального уровня в результате нарушения устойчивости функционирования линейных объектов энергоснаб</w:t>
      </w:r>
      <w:r w:rsidR="00BF3897" w:rsidRPr="00DA05BA">
        <w:t>жения</w:t>
      </w:r>
      <w:r w:rsidR="006762DF" w:rsidRPr="00DA05BA">
        <w:rPr>
          <w:rFonts w:eastAsia="Calibri"/>
        </w:rPr>
        <w:t>.</w:t>
      </w:r>
    </w:p>
    <w:p w:rsidR="006762DF" w:rsidRPr="00DA05BA" w:rsidRDefault="006762DF" w:rsidP="00CF4EE2">
      <w:pPr>
        <w:suppressAutoHyphens/>
        <w:ind w:firstLine="851"/>
        <w:rPr>
          <w:rFonts w:eastAsia="Calibri"/>
        </w:rPr>
      </w:pPr>
      <w:r w:rsidRPr="00DA05BA">
        <w:rPr>
          <w:rFonts w:eastAsia="Calibri"/>
        </w:rPr>
        <w:t>Основному поражающему воздействию</w:t>
      </w:r>
      <w:r w:rsidR="007C69CA" w:rsidRPr="00DA05BA">
        <w:rPr>
          <w:rFonts w:eastAsia="Calibri"/>
        </w:rPr>
        <w:t xml:space="preserve"> </w:t>
      </w:r>
      <w:r w:rsidRPr="00DA05BA">
        <w:rPr>
          <w:rFonts w:eastAsia="Calibri"/>
        </w:rPr>
        <w:t>сильных ветров подвержены линейные объекты систем энергоснабжения и кровли зданий различного назначения.</w:t>
      </w:r>
    </w:p>
    <w:p w:rsidR="00CD7559" w:rsidRPr="00DA05BA" w:rsidRDefault="00CD7559" w:rsidP="003069EF">
      <w:pPr>
        <w:spacing w:line="240" w:lineRule="auto"/>
        <w:ind w:firstLine="0"/>
        <w:rPr>
          <w:b/>
          <w:sz w:val="20"/>
          <w:szCs w:val="20"/>
        </w:rPr>
      </w:pPr>
      <w:r w:rsidRPr="00DA05BA">
        <w:rPr>
          <w:b/>
          <w:sz w:val="20"/>
          <w:szCs w:val="20"/>
        </w:rPr>
        <w:t xml:space="preserve">Таблица </w:t>
      </w:r>
      <w:r w:rsidR="00595377" w:rsidRPr="00DA05BA">
        <w:rPr>
          <w:b/>
          <w:sz w:val="20"/>
          <w:szCs w:val="20"/>
        </w:rPr>
        <w:fldChar w:fldCharType="begin"/>
      </w:r>
      <w:r w:rsidRPr="00DA05BA">
        <w:rPr>
          <w:b/>
          <w:sz w:val="20"/>
          <w:szCs w:val="20"/>
        </w:rPr>
        <w:instrText xml:space="preserve"> SEQ Таблица \* ARABIC </w:instrText>
      </w:r>
      <w:r w:rsidR="00595377" w:rsidRPr="00DA05BA">
        <w:rPr>
          <w:b/>
          <w:sz w:val="20"/>
          <w:szCs w:val="20"/>
        </w:rPr>
        <w:fldChar w:fldCharType="separate"/>
      </w:r>
      <w:r w:rsidR="001D30B6" w:rsidRPr="00DA05BA">
        <w:rPr>
          <w:b/>
          <w:noProof/>
          <w:sz w:val="20"/>
          <w:szCs w:val="20"/>
        </w:rPr>
        <w:t>12</w:t>
      </w:r>
      <w:r w:rsidR="00595377" w:rsidRPr="00DA05BA">
        <w:rPr>
          <w:b/>
          <w:sz w:val="20"/>
          <w:szCs w:val="20"/>
        </w:rPr>
        <w:fldChar w:fldCharType="end"/>
      </w:r>
      <w:r w:rsidRPr="00DA05BA">
        <w:rPr>
          <w:b/>
          <w:sz w:val="20"/>
          <w:szCs w:val="20"/>
        </w:rPr>
        <w:t xml:space="preserve"> – </w:t>
      </w:r>
      <w:r w:rsidRPr="00DA05BA">
        <w:rPr>
          <w:rFonts w:eastAsia="Calibri"/>
          <w:b/>
          <w:sz w:val="20"/>
          <w:szCs w:val="20"/>
        </w:rPr>
        <w:t>Степень разрушения зданий и сооружений при ураганах</w:t>
      </w:r>
    </w:p>
    <w:tbl>
      <w:tblPr>
        <w:tblStyle w:val="aff3"/>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504"/>
        <w:gridCol w:w="5222"/>
        <w:gridCol w:w="884"/>
        <w:gridCol w:w="1036"/>
        <w:gridCol w:w="1038"/>
        <w:gridCol w:w="888"/>
      </w:tblGrid>
      <w:tr w:rsidR="006762DF" w:rsidRPr="00DA05BA" w:rsidTr="00CD7559">
        <w:tc>
          <w:tcPr>
            <w:tcW w:w="263" w:type="pct"/>
            <w:vMerge w:val="restart"/>
            <w:vAlign w:val="center"/>
          </w:tcPr>
          <w:p w:rsidR="006762DF" w:rsidRPr="00DA05BA" w:rsidRDefault="006762DF" w:rsidP="003069EF">
            <w:pPr>
              <w:ind w:firstLine="0"/>
              <w:jc w:val="center"/>
              <w:rPr>
                <w:rFonts w:eastAsia="Calibri"/>
                <w:b/>
                <w:sz w:val="20"/>
                <w:szCs w:val="20"/>
              </w:rPr>
            </w:pPr>
            <w:r w:rsidRPr="00DA05BA">
              <w:rPr>
                <w:rFonts w:eastAsia="Calibri"/>
                <w:b/>
                <w:sz w:val="20"/>
                <w:szCs w:val="20"/>
              </w:rPr>
              <w:t>№</w:t>
            </w:r>
          </w:p>
          <w:p w:rsidR="006762DF" w:rsidRPr="00DA05BA" w:rsidRDefault="006762DF" w:rsidP="003069EF">
            <w:pPr>
              <w:ind w:firstLine="0"/>
              <w:jc w:val="center"/>
              <w:rPr>
                <w:rFonts w:eastAsia="Calibri"/>
                <w:b/>
                <w:sz w:val="20"/>
                <w:szCs w:val="20"/>
              </w:rPr>
            </w:pPr>
            <w:r w:rsidRPr="00DA05BA">
              <w:rPr>
                <w:rFonts w:eastAsia="Calibri"/>
                <w:b/>
                <w:sz w:val="20"/>
                <w:szCs w:val="20"/>
              </w:rPr>
              <w:t>п/п</w:t>
            </w:r>
          </w:p>
          <w:p w:rsidR="006762DF" w:rsidRPr="00DA05BA" w:rsidRDefault="006762DF" w:rsidP="003069EF">
            <w:pPr>
              <w:ind w:firstLine="0"/>
              <w:jc w:val="center"/>
              <w:rPr>
                <w:rFonts w:eastAsia="Calibri"/>
                <w:b/>
                <w:sz w:val="20"/>
                <w:szCs w:val="20"/>
              </w:rPr>
            </w:pPr>
          </w:p>
        </w:tc>
        <w:tc>
          <w:tcPr>
            <w:tcW w:w="2728" w:type="pct"/>
            <w:vMerge w:val="restart"/>
            <w:vAlign w:val="center"/>
          </w:tcPr>
          <w:p w:rsidR="006762DF" w:rsidRPr="00DA05BA" w:rsidRDefault="006762DF" w:rsidP="003069EF">
            <w:pPr>
              <w:ind w:firstLine="0"/>
              <w:jc w:val="center"/>
              <w:rPr>
                <w:rFonts w:eastAsia="Calibri"/>
                <w:b/>
                <w:sz w:val="20"/>
                <w:szCs w:val="20"/>
              </w:rPr>
            </w:pPr>
            <w:r w:rsidRPr="00DA05BA">
              <w:rPr>
                <w:rFonts w:eastAsia="Calibri"/>
                <w:b/>
                <w:sz w:val="20"/>
                <w:szCs w:val="20"/>
              </w:rPr>
              <w:t>Типы конструктивных решений здания,</w:t>
            </w:r>
          </w:p>
          <w:p w:rsidR="006762DF" w:rsidRPr="00DA05BA" w:rsidRDefault="006762DF" w:rsidP="003069EF">
            <w:pPr>
              <w:ind w:firstLine="0"/>
              <w:jc w:val="center"/>
              <w:rPr>
                <w:rFonts w:eastAsia="Calibri"/>
                <w:b/>
                <w:sz w:val="20"/>
                <w:szCs w:val="20"/>
              </w:rPr>
            </w:pPr>
            <w:r w:rsidRPr="00DA05BA">
              <w:rPr>
                <w:rFonts w:eastAsia="Calibri"/>
                <w:b/>
                <w:sz w:val="20"/>
                <w:szCs w:val="20"/>
              </w:rPr>
              <w:t>сооружении и оборудования</w:t>
            </w:r>
          </w:p>
        </w:tc>
        <w:tc>
          <w:tcPr>
            <w:tcW w:w="2009" w:type="pct"/>
            <w:gridSpan w:val="4"/>
            <w:vAlign w:val="center"/>
          </w:tcPr>
          <w:p w:rsidR="006762DF" w:rsidRPr="00DA05BA" w:rsidRDefault="006762DF" w:rsidP="003069EF">
            <w:pPr>
              <w:ind w:firstLine="0"/>
              <w:jc w:val="center"/>
              <w:rPr>
                <w:rFonts w:eastAsia="Calibri"/>
                <w:b/>
                <w:sz w:val="20"/>
                <w:szCs w:val="20"/>
              </w:rPr>
            </w:pPr>
            <w:r w:rsidRPr="00DA05BA">
              <w:rPr>
                <w:rFonts w:eastAsia="Calibri"/>
                <w:b/>
                <w:sz w:val="20"/>
                <w:szCs w:val="20"/>
              </w:rPr>
              <w:t>Скорость ветра, м/с</w:t>
            </w:r>
          </w:p>
        </w:tc>
      </w:tr>
      <w:tr w:rsidR="006762DF" w:rsidRPr="00DA05BA" w:rsidTr="00CD7559">
        <w:tc>
          <w:tcPr>
            <w:tcW w:w="263" w:type="pct"/>
            <w:vMerge/>
            <w:vAlign w:val="center"/>
          </w:tcPr>
          <w:p w:rsidR="006762DF" w:rsidRPr="00DA05BA" w:rsidRDefault="006762DF" w:rsidP="003069EF">
            <w:pPr>
              <w:ind w:firstLine="0"/>
              <w:jc w:val="center"/>
              <w:rPr>
                <w:rFonts w:eastAsia="Calibri"/>
                <w:b/>
                <w:sz w:val="20"/>
                <w:szCs w:val="20"/>
              </w:rPr>
            </w:pPr>
          </w:p>
        </w:tc>
        <w:tc>
          <w:tcPr>
            <w:tcW w:w="2728" w:type="pct"/>
            <w:vMerge/>
            <w:vAlign w:val="center"/>
          </w:tcPr>
          <w:p w:rsidR="006762DF" w:rsidRPr="00DA05BA" w:rsidRDefault="006762DF" w:rsidP="003069EF">
            <w:pPr>
              <w:ind w:firstLine="0"/>
              <w:jc w:val="center"/>
              <w:rPr>
                <w:rFonts w:eastAsia="Calibri"/>
                <w:b/>
                <w:sz w:val="20"/>
                <w:szCs w:val="20"/>
              </w:rPr>
            </w:pPr>
          </w:p>
        </w:tc>
        <w:tc>
          <w:tcPr>
            <w:tcW w:w="2009" w:type="pct"/>
            <w:gridSpan w:val="4"/>
            <w:vAlign w:val="center"/>
          </w:tcPr>
          <w:p w:rsidR="006762DF" w:rsidRPr="00DA05BA" w:rsidRDefault="006762DF" w:rsidP="003069EF">
            <w:pPr>
              <w:ind w:firstLine="0"/>
              <w:jc w:val="center"/>
              <w:rPr>
                <w:rFonts w:eastAsia="Calibri"/>
                <w:b/>
                <w:sz w:val="20"/>
                <w:szCs w:val="20"/>
              </w:rPr>
            </w:pPr>
            <w:r w:rsidRPr="00DA05BA">
              <w:rPr>
                <w:rFonts w:eastAsia="Calibri"/>
                <w:b/>
                <w:sz w:val="20"/>
                <w:szCs w:val="20"/>
              </w:rPr>
              <w:t>Степень разрушения</w:t>
            </w:r>
          </w:p>
        </w:tc>
      </w:tr>
      <w:tr w:rsidR="006762DF" w:rsidRPr="00DA05BA" w:rsidTr="00CD7559">
        <w:tc>
          <w:tcPr>
            <w:tcW w:w="263" w:type="pct"/>
            <w:vMerge/>
            <w:vAlign w:val="center"/>
          </w:tcPr>
          <w:p w:rsidR="006762DF" w:rsidRPr="00DA05BA" w:rsidRDefault="006762DF" w:rsidP="003069EF">
            <w:pPr>
              <w:ind w:firstLine="0"/>
              <w:jc w:val="center"/>
              <w:rPr>
                <w:rFonts w:eastAsia="Calibri"/>
                <w:b/>
                <w:sz w:val="20"/>
                <w:szCs w:val="20"/>
              </w:rPr>
            </w:pPr>
          </w:p>
        </w:tc>
        <w:tc>
          <w:tcPr>
            <w:tcW w:w="2728" w:type="pct"/>
            <w:vMerge/>
            <w:vAlign w:val="center"/>
          </w:tcPr>
          <w:p w:rsidR="006762DF" w:rsidRPr="00DA05BA" w:rsidRDefault="006762DF" w:rsidP="003069EF">
            <w:pPr>
              <w:ind w:firstLine="0"/>
              <w:jc w:val="center"/>
              <w:rPr>
                <w:rFonts w:eastAsia="Calibri"/>
                <w:b/>
                <w:sz w:val="20"/>
                <w:szCs w:val="20"/>
              </w:rPr>
            </w:pPr>
          </w:p>
        </w:tc>
        <w:tc>
          <w:tcPr>
            <w:tcW w:w="462" w:type="pct"/>
            <w:vAlign w:val="center"/>
          </w:tcPr>
          <w:p w:rsidR="006762DF" w:rsidRPr="00DA05BA" w:rsidRDefault="006762DF" w:rsidP="003069EF">
            <w:pPr>
              <w:ind w:firstLine="0"/>
              <w:jc w:val="center"/>
              <w:rPr>
                <w:rFonts w:eastAsia="Calibri"/>
                <w:b/>
                <w:sz w:val="20"/>
                <w:szCs w:val="20"/>
              </w:rPr>
            </w:pPr>
            <w:r w:rsidRPr="00DA05BA">
              <w:rPr>
                <w:rFonts w:eastAsia="Calibri"/>
                <w:b/>
                <w:sz w:val="20"/>
                <w:szCs w:val="20"/>
              </w:rPr>
              <w:t>слабая</w:t>
            </w:r>
          </w:p>
        </w:tc>
        <w:tc>
          <w:tcPr>
            <w:tcW w:w="541" w:type="pct"/>
            <w:vAlign w:val="center"/>
          </w:tcPr>
          <w:p w:rsidR="006762DF" w:rsidRPr="00DA05BA" w:rsidRDefault="006762DF" w:rsidP="003069EF">
            <w:pPr>
              <w:ind w:firstLine="0"/>
              <w:jc w:val="center"/>
              <w:rPr>
                <w:rFonts w:eastAsia="Calibri"/>
                <w:b/>
                <w:sz w:val="20"/>
                <w:szCs w:val="20"/>
              </w:rPr>
            </w:pPr>
            <w:r w:rsidRPr="00DA05BA">
              <w:rPr>
                <w:rFonts w:eastAsia="Calibri"/>
                <w:b/>
                <w:sz w:val="20"/>
                <w:szCs w:val="20"/>
              </w:rPr>
              <w:t>средняя</w:t>
            </w:r>
          </w:p>
        </w:tc>
        <w:tc>
          <w:tcPr>
            <w:tcW w:w="542" w:type="pct"/>
            <w:vAlign w:val="center"/>
          </w:tcPr>
          <w:p w:rsidR="006762DF" w:rsidRPr="00DA05BA" w:rsidRDefault="006762DF" w:rsidP="003069EF">
            <w:pPr>
              <w:ind w:firstLine="0"/>
              <w:jc w:val="center"/>
              <w:rPr>
                <w:rFonts w:eastAsia="Calibri"/>
                <w:b/>
                <w:sz w:val="20"/>
                <w:szCs w:val="20"/>
              </w:rPr>
            </w:pPr>
            <w:r w:rsidRPr="00DA05BA">
              <w:rPr>
                <w:rFonts w:eastAsia="Calibri"/>
                <w:b/>
                <w:sz w:val="20"/>
                <w:szCs w:val="20"/>
              </w:rPr>
              <w:t>сильная</w:t>
            </w:r>
          </w:p>
        </w:tc>
        <w:tc>
          <w:tcPr>
            <w:tcW w:w="464" w:type="pct"/>
            <w:vAlign w:val="center"/>
          </w:tcPr>
          <w:p w:rsidR="006762DF" w:rsidRPr="00DA05BA" w:rsidRDefault="006762DF" w:rsidP="003069EF">
            <w:pPr>
              <w:ind w:firstLine="0"/>
              <w:jc w:val="center"/>
              <w:rPr>
                <w:rFonts w:eastAsia="Calibri"/>
                <w:b/>
                <w:sz w:val="20"/>
                <w:szCs w:val="20"/>
              </w:rPr>
            </w:pPr>
            <w:r w:rsidRPr="00DA05BA">
              <w:rPr>
                <w:rFonts w:eastAsia="Calibri"/>
                <w:b/>
                <w:sz w:val="20"/>
                <w:szCs w:val="20"/>
              </w:rPr>
              <w:t>полная</w:t>
            </w:r>
          </w:p>
        </w:tc>
      </w:tr>
      <w:tr w:rsidR="006762DF" w:rsidRPr="00DA05BA" w:rsidTr="00CD7559">
        <w:tc>
          <w:tcPr>
            <w:tcW w:w="263" w:type="pct"/>
            <w:vAlign w:val="center"/>
          </w:tcPr>
          <w:p w:rsidR="006762DF" w:rsidRPr="00DA05BA" w:rsidRDefault="006762DF" w:rsidP="003069EF">
            <w:pPr>
              <w:ind w:firstLine="0"/>
              <w:jc w:val="center"/>
              <w:rPr>
                <w:rFonts w:eastAsia="Calibri"/>
                <w:sz w:val="20"/>
                <w:szCs w:val="20"/>
              </w:rPr>
            </w:pPr>
            <w:r w:rsidRPr="00DA05BA">
              <w:rPr>
                <w:rFonts w:eastAsia="Calibri"/>
                <w:sz w:val="20"/>
                <w:szCs w:val="20"/>
              </w:rPr>
              <w:t>1</w:t>
            </w:r>
          </w:p>
        </w:tc>
        <w:tc>
          <w:tcPr>
            <w:tcW w:w="2728" w:type="pct"/>
            <w:vAlign w:val="center"/>
          </w:tcPr>
          <w:p w:rsidR="006762DF" w:rsidRPr="00DA05BA" w:rsidRDefault="006762DF" w:rsidP="003069EF">
            <w:pPr>
              <w:ind w:firstLine="0"/>
              <w:jc w:val="center"/>
              <w:rPr>
                <w:rFonts w:eastAsia="Calibri"/>
                <w:sz w:val="20"/>
                <w:szCs w:val="20"/>
              </w:rPr>
            </w:pPr>
            <w:r w:rsidRPr="00DA05BA">
              <w:rPr>
                <w:rFonts w:eastAsia="Calibri"/>
                <w:sz w:val="20"/>
                <w:szCs w:val="20"/>
              </w:rPr>
              <w:t>Кирпичные малоэтажные здания</w:t>
            </w:r>
          </w:p>
        </w:tc>
        <w:tc>
          <w:tcPr>
            <w:tcW w:w="462" w:type="pct"/>
            <w:vAlign w:val="center"/>
          </w:tcPr>
          <w:p w:rsidR="006762DF" w:rsidRPr="00DA05BA" w:rsidRDefault="006762DF" w:rsidP="003069EF">
            <w:pPr>
              <w:ind w:firstLine="0"/>
              <w:jc w:val="center"/>
              <w:rPr>
                <w:rFonts w:eastAsia="Calibri"/>
                <w:sz w:val="20"/>
                <w:szCs w:val="20"/>
              </w:rPr>
            </w:pPr>
            <w:r w:rsidRPr="00DA05BA">
              <w:rPr>
                <w:rFonts w:eastAsia="Calibri"/>
                <w:sz w:val="20"/>
                <w:szCs w:val="20"/>
              </w:rPr>
              <w:t>20-25</w:t>
            </w:r>
          </w:p>
        </w:tc>
        <w:tc>
          <w:tcPr>
            <w:tcW w:w="541" w:type="pct"/>
            <w:vAlign w:val="center"/>
          </w:tcPr>
          <w:p w:rsidR="006762DF" w:rsidRPr="00DA05BA" w:rsidRDefault="006762DF" w:rsidP="003069EF">
            <w:pPr>
              <w:ind w:firstLine="0"/>
              <w:jc w:val="center"/>
              <w:rPr>
                <w:rFonts w:eastAsia="Calibri"/>
                <w:sz w:val="20"/>
                <w:szCs w:val="20"/>
              </w:rPr>
            </w:pPr>
            <w:r w:rsidRPr="00DA05BA">
              <w:rPr>
                <w:rFonts w:eastAsia="Calibri"/>
                <w:sz w:val="20"/>
                <w:szCs w:val="20"/>
              </w:rPr>
              <w:t>25-40</w:t>
            </w:r>
          </w:p>
        </w:tc>
        <w:tc>
          <w:tcPr>
            <w:tcW w:w="542" w:type="pct"/>
            <w:vAlign w:val="center"/>
          </w:tcPr>
          <w:p w:rsidR="006762DF" w:rsidRPr="00DA05BA" w:rsidRDefault="006762DF" w:rsidP="003069EF">
            <w:pPr>
              <w:ind w:firstLine="0"/>
              <w:jc w:val="center"/>
              <w:rPr>
                <w:rFonts w:eastAsia="Calibri"/>
                <w:sz w:val="20"/>
                <w:szCs w:val="20"/>
              </w:rPr>
            </w:pPr>
            <w:r w:rsidRPr="00DA05BA">
              <w:rPr>
                <w:rFonts w:eastAsia="Calibri"/>
                <w:sz w:val="20"/>
                <w:szCs w:val="20"/>
              </w:rPr>
              <w:t>40-60</w:t>
            </w:r>
          </w:p>
        </w:tc>
        <w:tc>
          <w:tcPr>
            <w:tcW w:w="464" w:type="pct"/>
            <w:vAlign w:val="center"/>
          </w:tcPr>
          <w:p w:rsidR="006762DF" w:rsidRPr="00DA05BA" w:rsidRDefault="006762DF" w:rsidP="003069EF">
            <w:pPr>
              <w:ind w:firstLine="0"/>
              <w:jc w:val="center"/>
              <w:rPr>
                <w:rFonts w:eastAsia="Calibri"/>
                <w:sz w:val="20"/>
                <w:szCs w:val="20"/>
              </w:rPr>
            </w:pPr>
            <w:r w:rsidRPr="00DA05BA">
              <w:rPr>
                <w:rFonts w:eastAsia="Calibri"/>
                <w:sz w:val="20"/>
                <w:szCs w:val="20"/>
              </w:rPr>
              <w:t>&gt;60</w:t>
            </w:r>
          </w:p>
        </w:tc>
      </w:tr>
      <w:tr w:rsidR="006762DF" w:rsidRPr="00DA05BA" w:rsidTr="00CD7559">
        <w:tc>
          <w:tcPr>
            <w:tcW w:w="263" w:type="pct"/>
            <w:vAlign w:val="center"/>
          </w:tcPr>
          <w:p w:rsidR="006762DF" w:rsidRPr="00DA05BA" w:rsidRDefault="006762DF" w:rsidP="003069EF">
            <w:pPr>
              <w:ind w:firstLine="0"/>
              <w:jc w:val="center"/>
              <w:rPr>
                <w:rFonts w:eastAsia="Calibri"/>
                <w:sz w:val="20"/>
                <w:szCs w:val="20"/>
              </w:rPr>
            </w:pPr>
            <w:r w:rsidRPr="00DA05BA">
              <w:rPr>
                <w:rFonts w:eastAsia="Calibri"/>
                <w:sz w:val="20"/>
                <w:szCs w:val="20"/>
              </w:rPr>
              <w:t>2</w:t>
            </w:r>
          </w:p>
        </w:tc>
        <w:tc>
          <w:tcPr>
            <w:tcW w:w="2728" w:type="pct"/>
            <w:vAlign w:val="center"/>
          </w:tcPr>
          <w:p w:rsidR="006762DF" w:rsidRPr="00DA05BA" w:rsidRDefault="006762DF" w:rsidP="003069EF">
            <w:pPr>
              <w:ind w:firstLine="0"/>
              <w:jc w:val="center"/>
              <w:rPr>
                <w:rFonts w:eastAsia="Calibri"/>
                <w:sz w:val="20"/>
                <w:szCs w:val="20"/>
              </w:rPr>
            </w:pPr>
            <w:r w:rsidRPr="00DA05BA">
              <w:rPr>
                <w:rFonts w:eastAsia="Calibri"/>
                <w:sz w:val="20"/>
                <w:szCs w:val="20"/>
              </w:rPr>
              <w:t>Складские кирпичные здания</w:t>
            </w:r>
          </w:p>
        </w:tc>
        <w:tc>
          <w:tcPr>
            <w:tcW w:w="462" w:type="pct"/>
            <w:vAlign w:val="center"/>
          </w:tcPr>
          <w:p w:rsidR="006762DF" w:rsidRPr="00DA05BA" w:rsidRDefault="006762DF" w:rsidP="003069EF">
            <w:pPr>
              <w:ind w:firstLine="0"/>
              <w:jc w:val="center"/>
              <w:rPr>
                <w:rFonts w:eastAsia="Calibri"/>
                <w:sz w:val="20"/>
                <w:szCs w:val="20"/>
              </w:rPr>
            </w:pPr>
            <w:r w:rsidRPr="00DA05BA">
              <w:rPr>
                <w:rFonts w:eastAsia="Calibri"/>
                <w:sz w:val="20"/>
                <w:szCs w:val="20"/>
              </w:rPr>
              <w:t>25-30</w:t>
            </w:r>
          </w:p>
        </w:tc>
        <w:tc>
          <w:tcPr>
            <w:tcW w:w="541" w:type="pct"/>
            <w:vAlign w:val="center"/>
          </w:tcPr>
          <w:p w:rsidR="006762DF" w:rsidRPr="00DA05BA" w:rsidRDefault="006762DF" w:rsidP="003069EF">
            <w:pPr>
              <w:ind w:firstLine="0"/>
              <w:jc w:val="center"/>
              <w:rPr>
                <w:rFonts w:eastAsia="Calibri"/>
                <w:sz w:val="20"/>
                <w:szCs w:val="20"/>
              </w:rPr>
            </w:pPr>
            <w:r w:rsidRPr="00DA05BA">
              <w:rPr>
                <w:rFonts w:eastAsia="Calibri"/>
                <w:sz w:val="20"/>
                <w:szCs w:val="20"/>
              </w:rPr>
              <w:t>30-45</w:t>
            </w:r>
          </w:p>
        </w:tc>
        <w:tc>
          <w:tcPr>
            <w:tcW w:w="542" w:type="pct"/>
            <w:vAlign w:val="center"/>
          </w:tcPr>
          <w:p w:rsidR="006762DF" w:rsidRPr="00DA05BA" w:rsidRDefault="006762DF" w:rsidP="003069EF">
            <w:pPr>
              <w:ind w:firstLine="0"/>
              <w:jc w:val="center"/>
              <w:rPr>
                <w:rFonts w:eastAsia="Calibri"/>
                <w:sz w:val="20"/>
                <w:szCs w:val="20"/>
              </w:rPr>
            </w:pPr>
            <w:r w:rsidRPr="00DA05BA">
              <w:rPr>
                <w:rFonts w:eastAsia="Calibri"/>
                <w:sz w:val="20"/>
                <w:szCs w:val="20"/>
              </w:rPr>
              <w:t>45-55</w:t>
            </w:r>
          </w:p>
        </w:tc>
        <w:tc>
          <w:tcPr>
            <w:tcW w:w="464" w:type="pct"/>
            <w:vAlign w:val="center"/>
          </w:tcPr>
          <w:p w:rsidR="006762DF" w:rsidRPr="00DA05BA" w:rsidRDefault="006762DF" w:rsidP="003069EF">
            <w:pPr>
              <w:ind w:firstLine="0"/>
              <w:jc w:val="center"/>
              <w:rPr>
                <w:rFonts w:eastAsia="Calibri"/>
                <w:sz w:val="20"/>
                <w:szCs w:val="20"/>
              </w:rPr>
            </w:pPr>
            <w:r w:rsidRPr="00DA05BA">
              <w:rPr>
                <w:rFonts w:eastAsia="Calibri"/>
                <w:sz w:val="20"/>
                <w:szCs w:val="20"/>
              </w:rPr>
              <w:t>&gt;55</w:t>
            </w:r>
          </w:p>
        </w:tc>
      </w:tr>
      <w:tr w:rsidR="006762DF" w:rsidRPr="00DA05BA" w:rsidTr="00CD7559">
        <w:tc>
          <w:tcPr>
            <w:tcW w:w="263" w:type="pct"/>
            <w:vAlign w:val="center"/>
          </w:tcPr>
          <w:p w:rsidR="006762DF" w:rsidRPr="00DA05BA" w:rsidRDefault="006762DF" w:rsidP="003069EF">
            <w:pPr>
              <w:ind w:firstLine="0"/>
              <w:jc w:val="center"/>
              <w:rPr>
                <w:rFonts w:eastAsia="Calibri"/>
                <w:sz w:val="20"/>
                <w:szCs w:val="20"/>
              </w:rPr>
            </w:pPr>
            <w:r w:rsidRPr="00DA05BA">
              <w:rPr>
                <w:rFonts w:eastAsia="Calibri"/>
                <w:sz w:val="20"/>
                <w:szCs w:val="20"/>
              </w:rPr>
              <w:t>3</w:t>
            </w:r>
          </w:p>
        </w:tc>
        <w:tc>
          <w:tcPr>
            <w:tcW w:w="2728" w:type="pct"/>
            <w:vAlign w:val="center"/>
          </w:tcPr>
          <w:p w:rsidR="006762DF" w:rsidRPr="00DA05BA" w:rsidRDefault="006762DF" w:rsidP="003069EF">
            <w:pPr>
              <w:ind w:firstLine="0"/>
              <w:jc w:val="center"/>
              <w:rPr>
                <w:rFonts w:eastAsia="Calibri"/>
                <w:sz w:val="20"/>
                <w:szCs w:val="20"/>
              </w:rPr>
            </w:pPr>
            <w:r w:rsidRPr="00DA05BA">
              <w:rPr>
                <w:rFonts w:eastAsia="Calibri"/>
                <w:sz w:val="20"/>
                <w:szCs w:val="20"/>
              </w:rPr>
              <w:t>Склады-навесы с металлическим каркасом</w:t>
            </w:r>
          </w:p>
        </w:tc>
        <w:tc>
          <w:tcPr>
            <w:tcW w:w="462" w:type="pct"/>
            <w:vAlign w:val="center"/>
          </w:tcPr>
          <w:p w:rsidR="006762DF" w:rsidRPr="00DA05BA" w:rsidRDefault="006762DF" w:rsidP="003069EF">
            <w:pPr>
              <w:ind w:firstLine="0"/>
              <w:jc w:val="center"/>
              <w:rPr>
                <w:rFonts w:eastAsia="Calibri"/>
                <w:sz w:val="20"/>
                <w:szCs w:val="20"/>
              </w:rPr>
            </w:pPr>
            <w:r w:rsidRPr="00DA05BA">
              <w:rPr>
                <w:rFonts w:eastAsia="Calibri"/>
                <w:sz w:val="20"/>
                <w:szCs w:val="20"/>
              </w:rPr>
              <w:t>15-20</w:t>
            </w:r>
          </w:p>
        </w:tc>
        <w:tc>
          <w:tcPr>
            <w:tcW w:w="541" w:type="pct"/>
            <w:vAlign w:val="center"/>
          </w:tcPr>
          <w:p w:rsidR="006762DF" w:rsidRPr="00DA05BA" w:rsidRDefault="006762DF" w:rsidP="003069EF">
            <w:pPr>
              <w:ind w:firstLine="0"/>
              <w:jc w:val="center"/>
              <w:rPr>
                <w:rFonts w:eastAsia="Calibri"/>
                <w:sz w:val="20"/>
                <w:szCs w:val="20"/>
              </w:rPr>
            </w:pPr>
            <w:r w:rsidRPr="00DA05BA">
              <w:rPr>
                <w:rFonts w:eastAsia="Calibri"/>
                <w:sz w:val="20"/>
                <w:szCs w:val="20"/>
              </w:rPr>
              <w:t>20-45</w:t>
            </w:r>
          </w:p>
        </w:tc>
        <w:tc>
          <w:tcPr>
            <w:tcW w:w="542" w:type="pct"/>
            <w:vAlign w:val="center"/>
          </w:tcPr>
          <w:p w:rsidR="006762DF" w:rsidRPr="00DA05BA" w:rsidRDefault="006762DF" w:rsidP="003069EF">
            <w:pPr>
              <w:ind w:firstLine="0"/>
              <w:jc w:val="center"/>
              <w:rPr>
                <w:rFonts w:eastAsia="Calibri"/>
                <w:sz w:val="20"/>
                <w:szCs w:val="20"/>
              </w:rPr>
            </w:pPr>
            <w:r w:rsidRPr="00DA05BA">
              <w:rPr>
                <w:rFonts w:eastAsia="Calibri"/>
                <w:sz w:val="20"/>
                <w:szCs w:val="20"/>
              </w:rPr>
              <w:t>45-60</w:t>
            </w:r>
          </w:p>
        </w:tc>
        <w:tc>
          <w:tcPr>
            <w:tcW w:w="464" w:type="pct"/>
            <w:vAlign w:val="center"/>
          </w:tcPr>
          <w:p w:rsidR="006762DF" w:rsidRPr="00DA05BA" w:rsidRDefault="006762DF" w:rsidP="003069EF">
            <w:pPr>
              <w:ind w:firstLine="0"/>
              <w:jc w:val="center"/>
              <w:rPr>
                <w:rFonts w:eastAsia="Calibri"/>
                <w:sz w:val="20"/>
                <w:szCs w:val="20"/>
              </w:rPr>
            </w:pPr>
            <w:r w:rsidRPr="00DA05BA">
              <w:rPr>
                <w:rFonts w:eastAsia="Calibri"/>
                <w:sz w:val="20"/>
                <w:szCs w:val="20"/>
              </w:rPr>
              <w:t>&gt;60</w:t>
            </w:r>
          </w:p>
        </w:tc>
      </w:tr>
      <w:tr w:rsidR="006762DF" w:rsidRPr="00DA05BA" w:rsidTr="00CD7559">
        <w:tc>
          <w:tcPr>
            <w:tcW w:w="263" w:type="pct"/>
            <w:vAlign w:val="center"/>
          </w:tcPr>
          <w:p w:rsidR="006762DF" w:rsidRPr="00DA05BA" w:rsidRDefault="006762DF" w:rsidP="003069EF">
            <w:pPr>
              <w:ind w:firstLine="0"/>
              <w:jc w:val="center"/>
              <w:rPr>
                <w:rFonts w:eastAsia="Calibri"/>
                <w:sz w:val="20"/>
                <w:szCs w:val="20"/>
              </w:rPr>
            </w:pPr>
            <w:r w:rsidRPr="00DA05BA">
              <w:rPr>
                <w:rFonts w:eastAsia="Calibri"/>
                <w:sz w:val="20"/>
                <w:szCs w:val="20"/>
              </w:rPr>
              <w:t>4</w:t>
            </w:r>
          </w:p>
        </w:tc>
        <w:tc>
          <w:tcPr>
            <w:tcW w:w="2728" w:type="pct"/>
            <w:vAlign w:val="center"/>
          </w:tcPr>
          <w:p w:rsidR="006762DF" w:rsidRPr="00DA05BA" w:rsidRDefault="006762DF" w:rsidP="003069EF">
            <w:pPr>
              <w:ind w:firstLine="0"/>
              <w:jc w:val="center"/>
              <w:rPr>
                <w:rFonts w:eastAsia="Calibri"/>
                <w:sz w:val="20"/>
                <w:szCs w:val="20"/>
              </w:rPr>
            </w:pPr>
            <w:r w:rsidRPr="00DA05BA">
              <w:rPr>
                <w:rFonts w:eastAsia="Calibri"/>
                <w:sz w:val="20"/>
                <w:szCs w:val="20"/>
              </w:rPr>
              <w:t>Трансформаторные подстанции закрыт. типа</w:t>
            </w:r>
          </w:p>
        </w:tc>
        <w:tc>
          <w:tcPr>
            <w:tcW w:w="462" w:type="pct"/>
            <w:vAlign w:val="center"/>
          </w:tcPr>
          <w:p w:rsidR="006762DF" w:rsidRPr="00DA05BA" w:rsidRDefault="006762DF" w:rsidP="003069EF">
            <w:pPr>
              <w:ind w:firstLine="0"/>
              <w:jc w:val="center"/>
              <w:rPr>
                <w:rFonts w:eastAsia="Calibri"/>
                <w:sz w:val="20"/>
                <w:szCs w:val="20"/>
              </w:rPr>
            </w:pPr>
            <w:r w:rsidRPr="00DA05BA">
              <w:rPr>
                <w:rFonts w:eastAsia="Calibri"/>
                <w:sz w:val="20"/>
                <w:szCs w:val="20"/>
              </w:rPr>
              <w:t>35-45</w:t>
            </w:r>
          </w:p>
        </w:tc>
        <w:tc>
          <w:tcPr>
            <w:tcW w:w="541" w:type="pct"/>
            <w:vAlign w:val="center"/>
          </w:tcPr>
          <w:p w:rsidR="006762DF" w:rsidRPr="00DA05BA" w:rsidRDefault="006762DF" w:rsidP="003069EF">
            <w:pPr>
              <w:ind w:firstLine="0"/>
              <w:jc w:val="center"/>
              <w:rPr>
                <w:rFonts w:eastAsia="Calibri"/>
                <w:sz w:val="20"/>
                <w:szCs w:val="20"/>
              </w:rPr>
            </w:pPr>
            <w:r w:rsidRPr="00DA05BA">
              <w:rPr>
                <w:rFonts w:eastAsia="Calibri"/>
                <w:sz w:val="20"/>
                <w:szCs w:val="20"/>
              </w:rPr>
              <w:t>45-70</w:t>
            </w:r>
          </w:p>
        </w:tc>
        <w:tc>
          <w:tcPr>
            <w:tcW w:w="542" w:type="pct"/>
            <w:vAlign w:val="center"/>
          </w:tcPr>
          <w:p w:rsidR="006762DF" w:rsidRPr="00DA05BA" w:rsidRDefault="006762DF" w:rsidP="003069EF">
            <w:pPr>
              <w:ind w:firstLine="0"/>
              <w:jc w:val="center"/>
              <w:rPr>
                <w:rFonts w:eastAsia="Calibri"/>
                <w:sz w:val="20"/>
                <w:szCs w:val="20"/>
              </w:rPr>
            </w:pPr>
            <w:r w:rsidRPr="00DA05BA">
              <w:rPr>
                <w:rFonts w:eastAsia="Calibri"/>
                <w:sz w:val="20"/>
                <w:szCs w:val="20"/>
              </w:rPr>
              <w:t>70-100</w:t>
            </w:r>
          </w:p>
        </w:tc>
        <w:tc>
          <w:tcPr>
            <w:tcW w:w="464" w:type="pct"/>
            <w:vAlign w:val="center"/>
          </w:tcPr>
          <w:p w:rsidR="006762DF" w:rsidRPr="00DA05BA" w:rsidRDefault="006762DF" w:rsidP="003069EF">
            <w:pPr>
              <w:ind w:firstLine="0"/>
              <w:jc w:val="center"/>
              <w:rPr>
                <w:rFonts w:eastAsia="Calibri"/>
                <w:sz w:val="20"/>
                <w:szCs w:val="20"/>
              </w:rPr>
            </w:pPr>
            <w:r w:rsidRPr="00DA05BA">
              <w:rPr>
                <w:rFonts w:eastAsia="Calibri"/>
                <w:sz w:val="20"/>
                <w:szCs w:val="20"/>
              </w:rPr>
              <w:t>&gt;100</w:t>
            </w:r>
          </w:p>
        </w:tc>
      </w:tr>
      <w:tr w:rsidR="006762DF" w:rsidRPr="00DA05BA" w:rsidTr="00CD7559">
        <w:tc>
          <w:tcPr>
            <w:tcW w:w="263" w:type="pct"/>
            <w:vAlign w:val="center"/>
          </w:tcPr>
          <w:p w:rsidR="006762DF" w:rsidRPr="00DA05BA" w:rsidRDefault="006762DF" w:rsidP="003069EF">
            <w:pPr>
              <w:ind w:firstLine="0"/>
              <w:jc w:val="center"/>
              <w:rPr>
                <w:rFonts w:eastAsia="Calibri"/>
                <w:sz w:val="20"/>
                <w:szCs w:val="20"/>
              </w:rPr>
            </w:pPr>
            <w:r w:rsidRPr="00DA05BA">
              <w:rPr>
                <w:rFonts w:eastAsia="Calibri"/>
                <w:sz w:val="20"/>
                <w:szCs w:val="20"/>
              </w:rPr>
              <w:t>5</w:t>
            </w:r>
          </w:p>
        </w:tc>
        <w:tc>
          <w:tcPr>
            <w:tcW w:w="2728" w:type="pct"/>
            <w:vAlign w:val="center"/>
          </w:tcPr>
          <w:p w:rsidR="006762DF" w:rsidRPr="00DA05BA" w:rsidRDefault="006762DF" w:rsidP="003069EF">
            <w:pPr>
              <w:ind w:firstLine="0"/>
              <w:jc w:val="center"/>
              <w:rPr>
                <w:rFonts w:eastAsia="Calibri"/>
                <w:sz w:val="20"/>
                <w:szCs w:val="20"/>
              </w:rPr>
            </w:pPr>
            <w:r w:rsidRPr="00DA05BA">
              <w:rPr>
                <w:rFonts w:eastAsia="Calibri"/>
                <w:sz w:val="20"/>
                <w:szCs w:val="20"/>
              </w:rPr>
              <w:t>Насосные станции наземные железобетонные</w:t>
            </w:r>
          </w:p>
        </w:tc>
        <w:tc>
          <w:tcPr>
            <w:tcW w:w="462" w:type="pct"/>
            <w:vAlign w:val="center"/>
          </w:tcPr>
          <w:p w:rsidR="006762DF" w:rsidRPr="00DA05BA" w:rsidRDefault="006762DF" w:rsidP="003069EF">
            <w:pPr>
              <w:ind w:firstLine="0"/>
              <w:jc w:val="center"/>
              <w:rPr>
                <w:rFonts w:eastAsia="Calibri"/>
                <w:sz w:val="20"/>
                <w:szCs w:val="20"/>
              </w:rPr>
            </w:pPr>
            <w:r w:rsidRPr="00DA05BA">
              <w:rPr>
                <w:rFonts w:eastAsia="Calibri"/>
                <w:sz w:val="20"/>
                <w:szCs w:val="20"/>
              </w:rPr>
              <w:t>25-35</w:t>
            </w:r>
          </w:p>
        </w:tc>
        <w:tc>
          <w:tcPr>
            <w:tcW w:w="541" w:type="pct"/>
            <w:vAlign w:val="center"/>
          </w:tcPr>
          <w:p w:rsidR="006762DF" w:rsidRPr="00DA05BA" w:rsidRDefault="006762DF" w:rsidP="003069EF">
            <w:pPr>
              <w:ind w:firstLine="0"/>
              <w:jc w:val="center"/>
              <w:rPr>
                <w:rFonts w:eastAsia="Calibri"/>
                <w:sz w:val="20"/>
                <w:szCs w:val="20"/>
              </w:rPr>
            </w:pPr>
            <w:r w:rsidRPr="00DA05BA">
              <w:rPr>
                <w:rFonts w:eastAsia="Calibri"/>
                <w:sz w:val="20"/>
                <w:szCs w:val="20"/>
              </w:rPr>
              <w:t>35-45</w:t>
            </w:r>
          </w:p>
        </w:tc>
        <w:tc>
          <w:tcPr>
            <w:tcW w:w="542" w:type="pct"/>
            <w:vAlign w:val="center"/>
          </w:tcPr>
          <w:p w:rsidR="006762DF" w:rsidRPr="00DA05BA" w:rsidRDefault="006762DF" w:rsidP="003069EF">
            <w:pPr>
              <w:ind w:firstLine="0"/>
              <w:jc w:val="center"/>
              <w:rPr>
                <w:rFonts w:eastAsia="Calibri"/>
                <w:sz w:val="20"/>
                <w:szCs w:val="20"/>
              </w:rPr>
            </w:pPr>
            <w:r w:rsidRPr="00DA05BA">
              <w:rPr>
                <w:rFonts w:eastAsia="Calibri"/>
                <w:sz w:val="20"/>
                <w:szCs w:val="20"/>
              </w:rPr>
              <w:t>45-55</w:t>
            </w:r>
          </w:p>
        </w:tc>
        <w:tc>
          <w:tcPr>
            <w:tcW w:w="464" w:type="pct"/>
            <w:vAlign w:val="center"/>
          </w:tcPr>
          <w:p w:rsidR="006762DF" w:rsidRPr="00DA05BA" w:rsidRDefault="006762DF" w:rsidP="003069EF">
            <w:pPr>
              <w:ind w:firstLine="0"/>
              <w:jc w:val="center"/>
              <w:rPr>
                <w:rFonts w:eastAsia="Calibri"/>
                <w:sz w:val="20"/>
                <w:szCs w:val="20"/>
              </w:rPr>
            </w:pPr>
            <w:r w:rsidRPr="00DA05BA">
              <w:rPr>
                <w:rFonts w:eastAsia="Calibri"/>
                <w:sz w:val="20"/>
                <w:szCs w:val="20"/>
              </w:rPr>
              <w:t>&gt;55</w:t>
            </w:r>
          </w:p>
        </w:tc>
      </w:tr>
      <w:tr w:rsidR="006762DF" w:rsidRPr="00DA05BA" w:rsidTr="00CD7559">
        <w:tc>
          <w:tcPr>
            <w:tcW w:w="263" w:type="pct"/>
            <w:vAlign w:val="center"/>
          </w:tcPr>
          <w:p w:rsidR="006762DF" w:rsidRPr="00DA05BA" w:rsidRDefault="006762DF" w:rsidP="003069EF">
            <w:pPr>
              <w:ind w:firstLine="0"/>
              <w:jc w:val="center"/>
              <w:rPr>
                <w:rFonts w:eastAsia="Calibri"/>
                <w:sz w:val="20"/>
                <w:szCs w:val="20"/>
              </w:rPr>
            </w:pPr>
            <w:r w:rsidRPr="00DA05BA">
              <w:rPr>
                <w:rFonts w:eastAsia="Calibri"/>
                <w:sz w:val="20"/>
                <w:szCs w:val="20"/>
              </w:rPr>
              <w:t>6</w:t>
            </w:r>
          </w:p>
        </w:tc>
        <w:tc>
          <w:tcPr>
            <w:tcW w:w="2728" w:type="pct"/>
            <w:vAlign w:val="center"/>
          </w:tcPr>
          <w:p w:rsidR="006762DF" w:rsidRPr="00DA05BA" w:rsidRDefault="006762DF" w:rsidP="003069EF">
            <w:pPr>
              <w:ind w:firstLine="0"/>
              <w:jc w:val="center"/>
              <w:rPr>
                <w:rFonts w:eastAsia="Calibri"/>
                <w:sz w:val="20"/>
                <w:szCs w:val="20"/>
              </w:rPr>
            </w:pPr>
            <w:r w:rsidRPr="00DA05BA">
              <w:rPr>
                <w:rFonts w:eastAsia="Calibri"/>
                <w:sz w:val="20"/>
                <w:szCs w:val="20"/>
              </w:rPr>
              <w:t>Кабельные наземные линии связи</w:t>
            </w:r>
          </w:p>
        </w:tc>
        <w:tc>
          <w:tcPr>
            <w:tcW w:w="462" w:type="pct"/>
            <w:vAlign w:val="center"/>
          </w:tcPr>
          <w:p w:rsidR="006762DF" w:rsidRPr="00DA05BA" w:rsidRDefault="006762DF" w:rsidP="003069EF">
            <w:pPr>
              <w:ind w:firstLine="0"/>
              <w:jc w:val="center"/>
              <w:rPr>
                <w:rFonts w:eastAsia="Calibri"/>
                <w:sz w:val="20"/>
                <w:szCs w:val="20"/>
              </w:rPr>
            </w:pPr>
            <w:r w:rsidRPr="00DA05BA">
              <w:rPr>
                <w:rFonts w:eastAsia="Calibri"/>
                <w:sz w:val="20"/>
                <w:szCs w:val="20"/>
              </w:rPr>
              <w:t>20-25</w:t>
            </w:r>
          </w:p>
        </w:tc>
        <w:tc>
          <w:tcPr>
            <w:tcW w:w="541" w:type="pct"/>
            <w:vAlign w:val="center"/>
          </w:tcPr>
          <w:p w:rsidR="006762DF" w:rsidRPr="00DA05BA" w:rsidRDefault="006762DF" w:rsidP="003069EF">
            <w:pPr>
              <w:ind w:firstLine="0"/>
              <w:jc w:val="center"/>
              <w:rPr>
                <w:rFonts w:eastAsia="Calibri"/>
                <w:sz w:val="20"/>
                <w:szCs w:val="20"/>
              </w:rPr>
            </w:pPr>
            <w:r w:rsidRPr="00DA05BA">
              <w:rPr>
                <w:rFonts w:eastAsia="Calibri"/>
                <w:sz w:val="20"/>
                <w:szCs w:val="20"/>
              </w:rPr>
              <w:t>25-35</w:t>
            </w:r>
          </w:p>
        </w:tc>
        <w:tc>
          <w:tcPr>
            <w:tcW w:w="542" w:type="pct"/>
            <w:vAlign w:val="center"/>
          </w:tcPr>
          <w:p w:rsidR="006762DF" w:rsidRPr="00DA05BA" w:rsidRDefault="006762DF" w:rsidP="003069EF">
            <w:pPr>
              <w:ind w:firstLine="0"/>
              <w:jc w:val="center"/>
              <w:rPr>
                <w:rFonts w:eastAsia="Calibri"/>
                <w:sz w:val="20"/>
                <w:szCs w:val="20"/>
              </w:rPr>
            </w:pPr>
            <w:r w:rsidRPr="00DA05BA">
              <w:rPr>
                <w:rFonts w:eastAsia="Calibri"/>
                <w:sz w:val="20"/>
                <w:szCs w:val="20"/>
              </w:rPr>
              <w:t>35-50</w:t>
            </w:r>
          </w:p>
        </w:tc>
        <w:tc>
          <w:tcPr>
            <w:tcW w:w="464" w:type="pct"/>
            <w:vAlign w:val="center"/>
          </w:tcPr>
          <w:p w:rsidR="006762DF" w:rsidRPr="00DA05BA" w:rsidRDefault="006762DF" w:rsidP="003069EF">
            <w:pPr>
              <w:ind w:firstLine="0"/>
              <w:jc w:val="center"/>
              <w:rPr>
                <w:rFonts w:eastAsia="Calibri"/>
                <w:sz w:val="20"/>
                <w:szCs w:val="20"/>
              </w:rPr>
            </w:pPr>
            <w:r w:rsidRPr="00DA05BA">
              <w:rPr>
                <w:rFonts w:eastAsia="Calibri"/>
                <w:sz w:val="20"/>
                <w:szCs w:val="20"/>
              </w:rPr>
              <w:t>&gt;50</w:t>
            </w:r>
          </w:p>
        </w:tc>
      </w:tr>
      <w:tr w:rsidR="006762DF" w:rsidRPr="00DA05BA" w:rsidTr="00CD7559">
        <w:tc>
          <w:tcPr>
            <w:tcW w:w="263" w:type="pct"/>
            <w:vAlign w:val="center"/>
          </w:tcPr>
          <w:p w:rsidR="006762DF" w:rsidRPr="00DA05BA" w:rsidRDefault="006762DF" w:rsidP="003069EF">
            <w:pPr>
              <w:ind w:firstLine="0"/>
              <w:jc w:val="center"/>
              <w:rPr>
                <w:rFonts w:eastAsia="Calibri"/>
                <w:sz w:val="20"/>
                <w:szCs w:val="20"/>
              </w:rPr>
            </w:pPr>
            <w:r w:rsidRPr="00DA05BA">
              <w:rPr>
                <w:rFonts w:eastAsia="Calibri"/>
                <w:sz w:val="20"/>
                <w:szCs w:val="20"/>
              </w:rPr>
              <w:t>7</w:t>
            </w:r>
          </w:p>
        </w:tc>
        <w:tc>
          <w:tcPr>
            <w:tcW w:w="2728" w:type="pct"/>
            <w:vAlign w:val="center"/>
          </w:tcPr>
          <w:p w:rsidR="006762DF" w:rsidRPr="00DA05BA" w:rsidRDefault="006762DF" w:rsidP="003069EF">
            <w:pPr>
              <w:ind w:firstLine="0"/>
              <w:jc w:val="center"/>
              <w:rPr>
                <w:rFonts w:eastAsia="Calibri"/>
                <w:sz w:val="20"/>
                <w:szCs w:val="20"/>
              </w:rPr>
            </w:pPr>
            <w:r w:rsidRPr="00DA05BA">
              <w:rPr>
                <w:rFonts w:eastAsia="Calibri"/>
                <w:sz w:val="20"/>
                <w:szCs w:val="20"/>
              </w:rPr>
              <w:t>Кабельные наземные линии</w:t>
            </w:r>
          </w:p>
        </w:tc>
        <w:tc>
          <w:tcPr>
            <w:tcW w:w="462" w:type="pct"/>
            <w:vAlign w:val="center"/>
          </w:tcPr>
          <w:p w:rsidR="006762DF" w:rsidRPr="00DA05BA" w:rsidRDefault="006762DF" w:rsidP="003069EF">
            <w:pPr>
              <w:ind w:firstLine="0"/>
              <w:jc w:val="center"/>
              <w:rPr>
                <w:rFonts w:eastAsia="Calibri"/>
                <w:sz w:val="20"/>
                <w:szCs w:val="20"/>
              </w:rPr>
            </w:pPr>
            <w:r w:rsidRPr="00DA05BA">
              <w:rPr>
                <w:rFonts w:eastAsia="Calibri"/>
                <w:sz w:val="20"/>
                <w:szCs w:val="20"/>
              </w:rPr>
              <w:t>25-30</w:t>
            </w:r>
          </w:p>
        </w:tc>
        <w:tc>
          <w:tcPr>
            <w:tcW w:w="541" w:type="pct"/>
            <w:vAlign w:val="center"/>
          </w:tcPr>
          <w:p w:rsidR="006762DF" w:rsidRPr="00DA05BA" w:rsidRDefault="006762DF" w:rsidP="003069EF">
            <w:pPr>
              <w:ind w:firstLine="0"/>
              <w:jc w:val="center"/>
              <w:rPr>
                <w:rFonts w:eastAsia="Calibri"/>
                <w:sz w:val="20"/>
                <w:szCs w:val="20"/>
              </w:rPr>
            </w:pPr>
            <w:r w:rsidRPr="00DA05BA">
              <w:rPr>
                <w:rFonts w:eastAsia="Calibri"/>
                <w:sz w:val="20"/>
                <w:szCs w:val="20"/>
              </w:rPr>
              <w:t>30-40</w:t>
            </w:r>
          </w:p>
        </w:tc>
        <w:tc>
          <w:tcPr>
            <w:tcW w:w="542" w:type="pct"/>
            <w:vAlign w:val="center"/>
          </w:tcPr>
          <w:p w:rsidR="006762DF" w:rsidRPr="00DA05BA" w:rsidRDefault="006762DF" w:rsidP="003069EF">
            <w:pPr>
              <w:ind w:firstLine="0"/>
              <w:jc w:val="center"/>
              <w:rPr>
                <w:rFonts w:eastAsia="Calibri"/>
                <w:sz w:val="20"/>
                <w:szCs w:val="20"/>
              </w:rPr>
            </w:pPr>
            <w:r w:rsidRPr="00DA05BA">
              <w:rPr>
                <w:rFonts w:eastAsia="Calibri"/>
                <w:sz w:val="20"/>
                <w:szCs w:val="20"/>
              </w:rPr>
              <w:t>40-50</w:t>
            </w:r>
          </w:p>
        </w:tc>
        <w:tc>
          <w:tcPr>
            <w:tcW w:w="464" w:type="pct"/>
            <w:vAlign w:val="center"/>
          </w:tcPr>
          <w:p w:rsidR="006762DF" w:rsidRPr="00DA05BA" w:rsidRDefault="006762DF" w:rsidP="003069EF">
            <w:pPr>
              <w:ind w:firstLine="0"/>
              <w:jc w:val="center"/>
              <w:rPr>
                <w:rFonts w:eastAsia="Calibri"/>
                <w:sz w:val="20"/>
                <w:szCs w:val="20"/>
              </w:rPr>
            </w:pPr>
            <w:r w:rsidRPr="00DA05BA">
              <w:rPr>
                <w:rFonts w:eastAsia="Calibri"/>
                <w:sz w:val="20"/>
                <w:szCs w:val="20"/>
              </w:rPr>
              <w:t>&gt;50</w:t>
            </w:r>
          </w:p>
        </w:tc>
      </w:tr>
      <w:tr w:rsidR="006762DF" w:rsidRPr="00DA05BA" w:rsidTr="00CD7559">
        <w:tc>
          <w:tcPr>
            <w:tcW w:w="263" w:type="pct"/>
            <w:vAlign w:val="center"/>
          </w:tcPr>
          <w:p w:rsidR="006762DF" w:rsidRPr="00DA05BA" w:rsidRDefault="006762DF" w:rsidP="003069EF">
            <w:pPr>
              <w:ind w:firstLine="0"/>
              <w:jc w:val="center"/>
              <w:rPr>
                <w:rFonts w:eastAsia="Calibri"/>
                <w:sz w:val="20"/>
                <w:szCs w:val="20"/>
              </w:rPr>
            </w:pPr>
            <w:r w:rsidRPr="00DA05BA">
              <w:rPr>
                <w:rFonts w:eastAsia="Calibri"/>
                <w:sz w:val="20"/>
                <w:szCs w:val="20"/>
              </w:rPr>
              <w:t>8</w:t>
            </w:r>
          </w:p>
        </w:tc>
        <w:tc>
          <w:tcPr>
            <w:tcW w:w="2728" w:type="pct"/>
            <w:vAlign w:val="center"/>
          </w:tcPr>
          <w:p w:rsidR="006762DF" w:rsidRPr="00DA05BA" w:rsidRDefault="006762DF" w:rsidP="003069EF">
            <w:pPr>
              <w:ind w:firstLine="0"/>
              <w:jc w:val="center"/>
              <w:rPr>
                <w:rFonts w:eastAsia="Calibri"/>
                <w:sz w:val="20"/>
                <w:szCs w:val="20"/>
              </w:rPr>
            </w:pPr>
            <w:r w:rsidRPr="00DA05BA">
              <w:rPr>
                <w:rFonts w:eastAsia="Calibri"/>
                <w:sz w:val="20"/>
                <w:szCs w:val="20"/>
              </w:rPr>
              <w:t>Воздушные линии низкого напряжения</w:t>
            </w:r>
          </w:p>
        </w:tc>
        <w:tc>
          <w:tcPr>
            <w:tcW w:w="462" w:type="pct"/>
            <w:vAlign w:val="center"/>
          </w:tcPr>
          <w:p w:rsidR="006762DF" w:rsidRPr="00DA05BA" w:rsidRDefault="006762DF" w:rsidP="003069EF">
            <w:pPr>
              <w:ind w:firstLine="0"/>
              <w:jc w:val="center"/>
              <w:rPr>
                <w:rFonts w:eastAsia="Calibri"/>
                <w:sz w:val="20"/>
                <w:szCs w:val="20"/>
              </w:rPr>
            </w:pPr>
            <w:r w:rsidRPr="00DA05BA">
              <w:rPr>
                <w:rFonts w:eastAsia="Calibri"/>
                <w:sz w:val="20"/>
                <w:szCs w:val="20"/>
              </w:rPr>
              <w:t>25-30</w:t>
            </w:r>
          </w:p>
        </w:tc>
        <w:tc>
          <w:tcPr>
            <w:tcW w:w="541" w:type="pct"/>
            <w:vAlign w:val="center"/>
          </w:tcPr>
          <w:p w:rsidR="006762DF" w:rsidRPr="00DA05BA" w:rsidRDefault="006762DF" w:rsidP="003069EF">
            <w:pPr>
              <w:ind w:firstLine="0"/>
              <w:jc w:val="center"/>
              <w:rPr>
                <w:rFonts w:eastAsia="Calibri"/>
                <w:sz w:val="20"/>
                <w:szCs w:val="20"/>
              </w:rPr>
            </w:pPr>
            <w:r w:rsidRPr="00DA05BA">
              <w:rPr>
                <w:rFonts w:eastAsia="Calibri"/>
                <w:sz w:val="20"/>
                <w:szCs w:val="20"/>
              </w:rPr>
              <w:t>30-45</w:t>
            </w:r>
          </w:p>
        </w:tc>
        <w:tc>
          <w:tcPr>
            <w:tcW w:w="542" w:type="pct"/>
            <w:vAlign w:val="center"/>
          </w:tcPr>
          <w:p w:rsidR="006762DF" w:rsidRPr="00DA05BA" w:rsidRDefault="006762DF" w:rsidP="003069EF">
            <w:pPr>
              <w:ind w:firstLine="0"/>
              <w:jc w:val="center"/>
              <w:rPr>
                <w:rFonts w:eastAsia="Calibri"/>
                <w:sz w:val="20"/>
                <w:szCs w:val="20"/>
              </w:rPr>
            </w:pPr>
            <w:r w:rsidRPr="00DA05BA">
              <w:rPr>
                <w:rFonts w:eastAsia="Calibri"/>
                <w:sz w:val="20"/>
                <w:szCs w:val="20"/>
              </w:rPr>
              <w:t>45-60</w:t>
            </w:r>
          </w:p>
        </w:tc>
        <w:tc>
          <w:tcPr>
            <w:tcW w:w="464" w:type="pct"/>
            <w:vAlign w:val="center"/>
          </w:tcPr>
          <w:p w:rsidR="006762DF" w:rsidRPr="00DA05BA" w:rsidRDefault="006762DF" w:rsidP="003069EF">
            <w:pPr>
              <w:ind w:firstLine="0"/>
              <w:jc w:val="center"/>
              <w:rPr>
                <w:rFonts w:eastAsia="Calibri"/>
                <w:sz w:val="20"/>
                <w:szCs w:val="20"/>
              </w:rPr>
            </w:pPr>
            <w:r w:rsidRPr="00DA05BA">
              <w:rPr>
                <w:rFonts w:eastAsia="Calibri"/>
                <w:sz w:val="20"/>
                <w:szCs w:val="20"/>
              </w:rPr>
              <w:t>&gt;60</w:t>
            </w:r>
          </w:p>
        </w:tc>
      </w:tr>
      <w:tr w:rsidR="006762DF" w:rsidRPr="00DA05BA" w:rsidTr="00CD7559">
        <w:tc>
          <w:tcPr>
            <w:tcW w:w="263" w:type="pct"/>
            <w:vAlign w:val="center"/>
          </w:tcPr>
          <w:p w:rsidR="006762DF" w:rsidRPr="00DA05BA" w:rsidRDefault="006762DF" w:rsidP="003069EF">
            <w:pPr>
              <w:ind w:firstLine="0"/>
              <w:jc w:val="center"/>
              <w:rPr>
                <w:rFonts w:eastAsia="Calibri"/>
                <w:sz w:val="20"/>
                <w:szCs w:val="20"/>
              </w:rPr>
            </w:pPr>
            <w:r w:rsidRPr="00DA05BA">
              <w:rPr>
                <w:rFonts w:eastAsia="Calibri"/>
                <w:sz w:val="20"/>
                <w:szCs w:val="20"/>
              </w:rPr>
              <w:t>9</w:t>
            </w:r>
          </w:p>
        </w:tc>
        <w:tc>
          <w:tcPr>
            <w:tcW w:w="2728" w:type="pct"/>
            <w:vAlign w:val="center"/>
          </w:tcPr>
          <w:p w:rsidR="006762DF" w:rsidRPr="00DA05BA" w:rsidRDefault="006762DF" w:rsidP="003069EF">
            <w:pPr>
              <w:ind w:firstLine="0"/>
              <w:jc w:val="center"/>
              <w:rPr>
                <w:rFonts w:eastAsia="Calibri"/>
                <w:sz w:val="20"/>
                <w:szCs w:val="20"/>
              </w:rPr>
            </w:pPr>
            <w:r w:rsidRPr="00DA05BA">
              <w:rPr>
                <w:rFonts w:eastAsia="Calibri"/>
                <w:sz w:val="20"/>
                <w:szCs w:val="20"/>
              </w:rPr>
              <w:t>Контрольно-измерительные приборы</w:t>
            </w:r>
          </w:p>
        </w:tc>
        <w:tc>
          <w:tcPr>
            <w:tcW w:w="462" w:type="pct"/>
            <w:vAlign w:val="center"/>
          </w:tcPr>
          <w:p w:rsidR="006762DF" w:rsidRPr="00DA05BA" w:rsidRDefault="006762DF" w:rsidP="003069EF">
            <w:pPr>
              <w:ind w:firstLine="0"/>
              <w:jc w:val="center"/>
              <w:rPr>
                <w:rFonts w:eastAsia="Calibri"/>
                <w:sz w:val="20"/>
                <w:szCs w:val="20"/>
              </w:rPr>
            </w:pPr>
            <w:r w:rsidRPr="00DA05BA">
              <w:rPr>
                <w:rFonts w:eastAsia="Calibri"/>
                <w:sz w:val="20"/>
                <w:szCs w:val="20"/>
              </w:rPr>
              <w:t>20-25</w:t>
            </w:r>
          </w:p>
        </w:tc>
        <w:tc>
          <w:tcPr>
            <w:tcW w:w="541" w:type="pct"/>
            <w:vAlign w:val="center"/>
          </w:tcPr>
          <w:p w:rsidR="006762DF" w:rsidRPr="00DA05BA" w:rsidRDefault="006762DF" w:rsidP="003069EF">
            <w:pPr>
              <w:ind w:firstLine="0"/>
              <w:jc w:val="center"/>
              <w:rPr>
                <w:rFonts w:eastAsia="Calibri"/>
                <w:sz w:val="20"/>
                <w:szCs w:val="20"/>
              </w:rPr>
            </w:pPr>
            <w:r w:rsidRPr="00DA05BA">
              <w:rPr>
                <w:rFonts w:eastAsia="Calibri"/>
                <w:sz w:val="20"/>
                <w:szCs w:val="20"/>
              </w:rPr>
              <w:t>25-35</w:t>
            </w:r>
          </w:p>
        </w:tc>
        <w:tc>
          <w:tcPr>
            <w:tcW w:w="542" w:type="pct"/>
            <w:vAlign w:val="center"/>
          </w:tcPr>
          <w:p w:rsidR="006762DF" w:rsidRPr="00DA05BA" w:rsidRDefault="006762DF" w:rsidP="003069EF">
            <w:pPr>
              <w:ind w:firstLine="0"/>
              <w:jc w:val="center"/>
              <w:rPr>
                <w:rFonts w:eastAsia="Calibri"/>
                <w:sz w:val="20"/>
                <w:szCs w:val="20"/>
              </w:rPr>
            </w:pPr>
            <w:r w:rsidRPr="00DA05BA">
              <w:rPr>
                <w:rFonts w:eastAsia="Calibri"/>
                <w:sz w:val="20"/>
                <w:szCs w:val="20"/>
              </w:rPr>
              <w:t>35-45</w:t>
            </w:r>
          </w:p>
        </w:tc>
        <w:tc>
          <w:tcPr>
            <w:tcW w:w="464" w:type="pct"/>
            <w:vAlign w:val="center"/>
          </w:tcPr>
          <w:p w:rsidR="006762DF" w:rsidRPr="00DA05BA" w:rsidRDefault="006762DF" w:rsidP="003069EF">
            <w:pPr>
              <w:ind w:firstLine="0"/>
              <w:jc w:val="center"/>
              <w:rPr>
                <w:rFonts w:eastAsia="Calibri"/>
                <w:sz w:val="20"/>
                <w:szCs w:val="20"/>
              </w:rPr>
            </w:pPr>
            <w:r w:rsidRPr="00DA05BA">
              <w:rPr>
                <w:rFonts w:eastAsia="Calibri"/>
                <w:sz w:val="20"/>
                <w:szCs w:val="20"/>
              </w:rPr>
              <w:t>&gt;45</w:t>
            </w:r>
          </w:p>
        </w:tc>
      </w:tr>
    </w:tbl>
    <w:p w:rsidR="006762DF" w:rsidRPr="00DA05BA" w:rsidRDefault="006762DF" w:rsidP="00CF4EE2">
      <w:pPr>
        <w:suppressAutoHyphens/>
        <w:ind w:firstLine="851"/>
        <w:rPr>
          <w:rFonts w:eastAsia="Calibri"/>
        </w:rPr>
      </w:pPr>
      <w:r w:rsidRPr="00DA05BA">
        <w:rPr>
          <w:rFonts w:eastAsia="Calibri"/>
        </w:rPr>
        <w:t>Опасность сильных ветров связана с их разрушительной способностью, которая описывается шкалой Э.Бофорта. Ветер со скоростью более 23 м/с способен вызвать разрушение л</w:t>
      </w:r>
      <w:r w:rsidR="00DC2FE7" w:rsidRPr="00DA05BA">
        <w:rPr>
          <w:rFonts w:eastAsia="Calibri"/>
        </w:rPr>
        <w:t>е</w:t>
      </w:r>
      <w:r w:rsidRPr="00DA05BA">
        <w:rPr>
          <w:rFonts w:eastAsia="Calibri"/>
        </w:rPr>
        <w:t xml:space="preserve">гких построек и таким образом создать ЧС. В Росгидромете принято относить к опасным ветрам те, которые имеют скорости более 15 м/с, а особо опасным в приморской зоне </w:t>
      </w:r>
      <w:r w:rsidR="00941217" w:rsidRPr="00DA05BA">
        <w:t>–</w:t>
      </w:r>
      <w:r w:rsidRPr="00DA05BA">
        <w:rPr>
          <w:rFonts w:eastAsia="Calibri"/>
        </w:rPr>
        <w:t xml:space="preserve"> более 20 м/с. </w:t>
      </w:r>
    </w:p>
    <w:p w:rsidR="006762DF" w:rsidRDefault="006762DF" w:rsidP="00CF4EE2">
      <w:pPr>
        <w:suppressAutoHyphens/>
        <w:ind w:firstLine="851"/>
        <w:rPr>
          <w:rFonts w:eastAsia="Calibri"/>
        </w:rPr>
      </w:pPr>
      <w:r w:rsidRPr="00DA05BA">
        <w:rPr>
          <w:rFonts w:eastAsia="Calibri"/>
        </w:rPr>
        <w:t>Среднее многолетнее число дней в год со скоростью ветра более 26</w:t>
      </w:r>
      <w:r w:rsidR="003069EF" w:rsidRPr="00DA05BA">
        <w:rPr>
          <w:rFonts w:eastAsia="Calibri"/>
        </w:rPr>
        <w:t xml:space="preserve"> </w:t>
      </w:r>
      <w:r w:rsidRPr="00DA05BA">
        <w:rPr>
          <w:rFonts w:eastAsia="Calibri"/>
        </w:rPr>
        <w:t>м/сек и более составляет более 1 (очень высокий риск).</w:t>
      </w:r>
    </w:p>
    <w:p w:rsidR="009730BF" w:rsidRPr="00DA05BA" w:rsidRDefault="009730BF" w:rsidP="009730BF">
      <w:pPr>
        <w:keepNext/>
        <w:suppressAutoHyphens/>
        <w:ind w:firstLine="851"/>
        <w:rPr>
          <w:rFonts w:eastAsia="Calibri"/>
        </w:rPr>
      </w:pPr>
      <w:r w:rsidRPr="006841D8">
        <w:rPr>
          <w:rFonts w:eastAsia="Calibri"/>
        </w:rPr>
        <w:t xml:space="preserve">Преобладающими ветрами являются ветра </w:t>
      </w:r>
      <w:r>
        <w:rPr>
          <w:rFonts w:eastAsia="Calibri"/>
        </w:rPr>
        <w:t xml:space="preserve">западного и </w:t>
      </w:r>
      <w:r w:rsidRPr="006841D8">
        <w:rPr>
          <w:rFonts w:eastAsia="Calibri"/>
        </w:rPr>
        <w:t>восточного направлений.</w:t>
      </w:r>
    </w:p>
    <w:p w:rsidR="006762DF" w:rsidRPr="00DA05BA" w:rsidRDefault="00712118" w:rsidP="00712118">
      <w:pPr>
        <w:suppressAutoHyphens/>
        <w:ind w:firstLine="851"/>
        <w:rPr>
          <w:rFonts w:eastAsia="Calibri"/>
        </w:rPr>
      </w:pPr>
      <w:r w:rsidRPr="00DA05BA">
        <w:rPr>
          <w:rFonts w:eastAsia="Calibri"/>
          <w:snapToGrid w:val="0"/>
        </w:rPr>
        <w:t xml:space="preserve">В соответствии с требованиями СНиП 2.01.07-85* "Нагрузки и воздействия" элементы сооружений должны рассчитываться на восприятие ветровых нагрузок при </w:t>
      </w:r>
      <w:r w:rsidRPr="00DA05BA">
        <w:rPr>
          <w:rFonts w:eastAsia="Calibri"/>
          <w:snapToGrid w:val="0"/>
        </w:rPr>
        <w:lastRenderedPageBreak/>
        <w:t>скорости ветра 23 м/с и полностью удовлетворять требованиям для данного климатического района.</w:t>
      </w:r>
      <w:r w:rsidR="006762DF" w:rsidRPr="00DA05BA">
        <w:rPr>
          <w:rFonts w:eastAsia="Calibri"/>
        </w:rPr>
        <w:t xml:space="preserve"> </w:t>
      </w:r>
    </w:p>
    <w:p w:rsidR="006762DF" w:rsidRPr="00DA05BA" w:rsidRDefault="006762DF" w:rsidP="00CF4EE2">
      <w:pPr>
        <w:suppressAutoHyphens/>
        <w:ind w:firstLine="851"/>
        <w:jc w:val="center"/>
        <w:rPr>
          <w:rFonts w:eastAsia="Calibri"/>
          <w:b/>
        </w:rPr>
      </w:pPr>
      <w:r w:rsidRPr="00DA05BA">
        <w:rPr>
          <w:rFonts w:eastAsia="Calibri"/>
          <w:b/>
        </w:rPr>
        <w:t>Выпадение снега</w:t>
      </w:r>
    </w:p>
    <w:p w:rsidR="00C66836" w:rsidRPr="00800779" w:rsidRDefault="00C66836" w:rsidP="00C66836">
      <w:pPr>
        <w:keepNext/>
        <w:widowControl w:val="0"/>
        <w:ind w:firstLine="851"/>
        <w:rPr>
          <w:rFonts w:eastAsia="Calibri"/>
          <w:snapToGrid w:val="0"/>
        </w:rPr>
      </w:pPr>
      <w:r w:rsidRPr="00800779">
        <w:rPr>
          <w:rFonts w:eastAsia="Calibri"/>
          <w:snapToGrid w:val="0"/>
        </w:rPr>
        <w:t xml:space="preserve">Явление распространено на всей территории  </w:t>
      </w:r>
      <w:r>
        <w:rPr>
          <w:rFonts w:eastAsia="Calibri"/>
          <w:snapToGrid w:val="0"/>
        </w:rPr>
        <w:t>сельсовета</w:t>
      </w:r>
      <w:r w:rsidRPr="00800779">
        <w:rPr>
          <w:rFonts w:eastAsia="Calibri"/>
          <w:snapToGrid w:val="0"/>
        </w:rPr>
        <w:t xml:space="preserve"> в период с </w:t>
      </w:r>
      <w:r>
        <w:rPr>
          <w:rFonts w:eastAsia="Calibri"/>
          <w:snapToGrid w:val="0"/>
        </w:rPr>
        <w:t>января</w:t>
      </w:r>
      <w:r w:rsidRPr="00800779">
        <w:rPr>
          <w:rFonts w:eastAsia="Calibri"/>
          <w:snapToGrid w:val="0"/>
        </w:rPr>
        <w:t xml:space="preserve"> по </w:t>
      </w:r>
      <w:r>
        <w:rPr>
          <w:rFonts w:eastAsia="Calibri"/>
          <w:snapToGrid w:val="0"/>
        </w:rPr>
        <w:t xml:space="preserve">февраль </w:t>
      </w:r>
      <w:r w:rsidRPr="00800779">
        <w:rPr>
          <w:rFonts w:eastAsia="Calibri"/>
          <w:snapToGrid w:val="0"/>
        </w:rPr>
        <w:t xml:space="preserve">месяцы. Среднее многолетнее число дней в год с интенсивностью </w:t>
      </w:r>
      <w:r>
        <w:rPr>
          <w:rFonts w:eastAsia="Calibri"/>
          <w:snapToGrid w:val="0"/>
        </w:rPr>
        <w:t>10</w:t>
      </w:r>
      <w:r w:rsidRPr="00800779">
        <w:rPr>
          <w:rFonts w:eastAsia="Calibri"/>
          <w:snapToGrid w:val="0"/>
        </w:rPr>
        <w:t xml:space="preserve">мм и более в сутки – более 1 (высокий риск). </w:t>
      </w:r>
    </w:p>
    <w:p w:rsidR="00C66836" w:rsidRPr="00800779" w:rsidRDefault="00C66836" w:rsidP="00C66836">
      <w:pPr>
        <w:keepNext/>
        <w:widowControl w:val="0"/>
        <w:ind w:firstLine="851"/>
        <w:rPr>
          <w:rFonts w:eastAsia="Calibri"/>
          <w:snapToGrid w:val="0"/>
        </w:rPr>
      </w:pPr>
      <w:r w:rsidRPr="00800779">
        <w:rPr>
          <w:rFonts w:eastAsia="Calibri"/>
          <w:snapToGrid w:val="0"/>
        </w:rPr>
        <w:t>Прогнозируется возникновение источников ЧС объектового и муниципального уровня.</w:t>
      </w:r>
    </w:p>
    <w:p w:rsidR="00C66836" w:rsidRPr="00800779" w:rsidRDefault="00C66836" w:rsidP="00C66836">
      <w:pPr>
        <w:keepNext/>
        <w:tabs>
          <w:tab w:val="left" w:pos="10080"/>
          <w:tab w:val="left" w:pos="10620"/>
        </w:tabs>
        <w:ind w:right="-3" w:firstLine="697"/>
        <w:rPr>
          <w:rFonts w:eastAsia="Calibri"/>
        </w:rPr>
      </w:pPr>
      <w:r w:rsidRPr="00800779">
        <w:rPr>
          <w:rFonts w:eastAsia="Calibri"/>
          <w:snapToGrid w:val="0"/>
        </w:rPr>
        <w:t>Основными поражающими факторами сильных снегопадов, сопровождающихся морозами и ветрами являются обрывы линий электропередач и возникновение снежных заносов. Обрушения кровель зданий под воздействием снеговой нагрузки не регистрировалось.</w:t>
      </w:r>
      <w:r w:rsidRPr="00800779">
        <w:rPr>
          <w:rFonts w:eastAsia="Calibri"/>
        </w:rPr>
        <w:t xml:space="preserve"> </w:t>
      </w:r>
    </w:p>
    <w:p w:rsidR="00C66836" w:rsidRPr="00037F56" w:rsidRDefault="00C66836" w:rsidP="00C66836">
      <w:pPr>
        <w:keepNext/>
        <w:suppressAutoHyphens/>
        <w:ind w:firstLine="851"/>
        <w:rPr>
          <w:rFonts w:eastAsia="Calibri"/>
        </w:rPr>
      </w:pPr>
      <w:r w:rsidRPr="00037F56">
        <w:rPr>
          <w:rFonts w:eastAsia="Calibri"/>
        </w:rPr>
        <w:t>Снежный покров неустойчив. Сн</w:t>
      </w:r>
      <w:r>
        <w:rPr>
          <w:rFonts w:eastAsia="Calibri"/>
        </w:rPr>
        <w:t>ег лежит в общей сложности 48-50</w:t>
      </w:r>
      <w:r w:rsidRPr="00037F56">
        <w:rPr>
          <w:rFonts w:eastAsia="Calibri"/>
        </w:rPr>
        <w:t xml:space="preserve"> дней. Средняя из наибольших высот снежного покрова составляет </w:t>
      </w:r>
      <w:r>
        <w:rPr>
          <w:rFonts w:eastAsia="Calibri"/>
        </w:rPr>
        <w:t>5 см, максимальная 1</w:t>
      </w:r>
      <w:r w:rsidRPr="00037F56">
        <w:rPr>
          <w:rFonts w:eastAsia="Calibri"/>
        </w:rPr>
        <w:t xml:space="preserve">0 см, минимальная 1 см. Средняя дата появления снежного 18/ </w:t>
      </w:r>
      <w:r w:rsidRPr="00D924A2">
        <w:rPr>
          <w:rFonts w:eastAsia="Calibri"/>
        </w:rPr>
        <w:t>XII</w:t>
      </w:r>
      <w:r w:rsidRPr="00037F56">
        <w:rPr>
          <w:rFonts w:eastAsia="Calibri"/>
        </w:rPr>
        <w:t xml:space="preserve">, схода 8/ </w:t>
      </w:r>
      <w:r w:rsidRPr="00D924A2">
        <w:rPr>
          <w:rFonts w:eastAsia="Calibri"/>
        </w:rPr>
        <w:t>III</w:t>
      </w:r>
      <w:r w:rsidRPr="00037F56">
        <w:rPr>
          <w:rFonts w:eastAsia="Calibri"/>
        </w:rPr>
        <w:t xml:space="preserve">. </w:t>
      </w:r>
    </w:p>
    <w:p w:rsidR="006762DF" w:rsidRPr="00DA05BA" w:rsidRDefault="006762DF" w:rsidP="00CF4EE2">
      <w:pPr>
        <w:suppressAutoHyphens/>
        <w:ind w:firstLine="851"/>
        <w:jc w:val="center"/>
        <w:rPr>
          <w:rFonts w:eastAsia="Calibri"/>
          <w:b/>
        </w:rPr>
      </w:pPr>
      <w:r w:rsidRPr="00DA05BA">
        <w:rPr>
          <w:rFonts w:eastAsia="Calibri"/>
          <w:b/>
        </w:rPr>
        <w:t>Сильные морозы</w:t>
      </w:r>
    </w:p>
    <w:p w:rsidR="00C66836" w:rsidRPr="00800779" w:rsidRDefault="00C66836" w:rsidP="00C66836">
      <w:pPr>
        <w:pStyle w:val="a5"/>
        <w:keepNext/>
        <w:ind w:left="0" w:firstLine="851"/>
        <w:rPr>
          <w:rFonts w:eastAsia="Calibri"/>
        </w:rPr>
      </w:pPr>
      <w:r w:rsidRPr="00800779">
        <w:rPr>
          <w:rFonts w:eastAsia="Calibri"/>
          <w:snapToGrid w:val="0"/>
        </w:rPr>
        <w:t xml:space="preserve">Явление </w:t>
      </w:r>
      <w:r>
        <w:rPr>
          <w:rFonts w:eastAsia="Calibri"/>
          <w:snapToGrid w:val="0"/>
        </w:rPr>
        <w:t>не характерно для</w:t>
      </w:r>
      <w:r w:rsidRPr="00800779">
        <w:rPr>
          <w:rFonts w:eastAsia="Calibri"/>
          <w:snapToGrid w:val="0"/>
        </w:rPr>
        <w:t xml:space="preserve"> всей территории </w:t>
      </w:r>
      <w:r>
        <w:rPr>
          <w:rFonts w:eastAsia="Calibri"/>
          <w:snapToGrid w:val="0"/>
        </w:rPr>
        <w:t xml:space="preserve">сельсовета. </w:t>
      </w:r>
      <w:r w:rsidRPr="00800779">
        <w:rPr>
          <w:rFonts w:eastAsia="Calibri"/>
          <w:snapToGrid w:val="0"/>
        </w:rPr>
        <w:t xml:space="preserve"> </w:t>
      </w:r>
    </w:p>
    <w:p w:rsidR="00C66836" w:rsidRPr="00800779" w:rsidRDefault="00C66836" w:rsidP="00C66836">
      <w:pPr>
        <w:keepNext/>
        <w:ind w:firstLine="851"/>
        <w:rPr>
          <w:rFonts w:eastAsia="Calibri"/>
          <w:snapToGrid w:val="0"/>
        </w:rPr>
      </w:pPr>
      <w:r w:rsidRPr="00800779">
        <w:rPr>
          <w:rFonts w:eastAsia="Calibri"/>
          <w:snapToGrid w:val="0"/>
        </w:rPr>
        <w:t>Среднее число дней за год с температурой ниже -</w:t>
      </w:r>
      <w:r>
        <w:rPr>
          <w:rFonts w:eastAsia="Calibri"/>
          <w:snapToGrid w:val="0"/>
        </w:rPr>
        <w:t>18</w:t>
      </w:r>
      <w:r w:rsidRPr="00800779">
        <w:rPr>
          <w:rFonts w:eastAsia="Calibri"/>
          <w:snapToGrid w:val="0"/>
          <w:vertAlign w:val="superscript"/>
        </w:rPr>
        <w:t xml:space="preserve">0 </w:t>
      </w:r>
      <w:r w:rsidRPr="00800779">
        <w:rPr>
          <w:rFonts w:eastAsia="Calibri"/>
          <w:snapToGrid w:val="0"/>
        </w:rPr>
        <w:t xml:space="preserve">С, составляет </w:t>
      </w:r>
      <w:r>
        <w:rPr>
          <w:rFonts w:eastAsia="Calibri"/>
          <w:snapToGrid w:val="0"/>
        </w:rPr>
        <w:t xml:space="preserve">менее </w:t>
      </w:r>
      <w:r w:rsidRPr="00800779">
        <w:rPr>
          <w:rFonts w:eastAsia="Calibri"/>
          <w:snapToGrid w:val="0"/>
        </w:rPr>
        <w:t>1 (</w:t>
      </w:r>
      <w:r>
        <w:rPr>
          <w:rFonts w:eastAsia="Calibri"/>
          <w:snapToGrid w:val="0"/>
        </w:rPr>
        <w:t>низкий риск</w:t>
      </w:r>
      <w:r w:rsidRPr="00800779">
        <w:rPr>
          <w:rFonts w:eastAsia="Calibri"/>
          <w:snapToGrid w:val="0"/>
        </w:rPr>
        <w:t xml:space="preserve">). Степень опасности экстремально низких температур – </w:t>
      </w:r>
      <w:r>
        <w:rPr>
          <w:rFonts w:eastAsia="Calibri"/>
          <w:snapToGrid w:val="0"/>
        </w:rPr>
        <w:t>0.8</w:t>
      </w:r>
      <w:r w:rsidRPr="00800779">
        <w:rPr>
          <w:rFonts w:eastAsia="Calibri"/>
          <w:snapToGrid w:val="0"/>
        </w:rPr>
        <w:t xml:space="preserve"> балл</w:t>
      </w:r>
      <w:r>
        <w:rPr>
          <w:rFonts w:eastAsia="Calibri"/>
          <w:snapToGrid w:val="0"/>
        </w:rPr>
        <w:t>а</w:t>
      </w:r>
      <w:r w:rsidRPr="00800779">
        <w:rPr>
          <w:rFonts w:eastAsia="Calibri"/>
          <w:snapToGrid w:val="0"/>
        </w:rPr>
        <w:t>.</w:t>
      </w:r>
    </w:p>
    <w:p w:rsidR="00C66836" w:rsidRPr="00800779" w:rsidRDefault="00C66836" w:rsidP="00C66836">
      <w:pPr>
        <w:keepNext/>
        <w:ind w:firstLine="851"/>
        <w:rPr>
          <w:rFonts w:eastAsia="Calibri"/>
          <w:snapToGrid w:val="0"/>
        </w:rPr>
      </w:pPr>
      <w:r w:rsidRPr="00800779">
        <w:rPr>
          <w:rFonts w:eastAsia="Calibri"/>
          <w:snapToGrid w:val="0"/>
        </w:rPr>
        <w:t>Основным поражающим фактором сильных морозов является воздействие на линейные объекты систем энергоснабжения. Источниками чрезвычайных ситуаций являются порывы инженерных систем, обрывы проводов линий электропередач замерзание природного газа в наружных сетях газопроводов низкого давления.</w:t>
      </w:r>
    </w:p>
    <w:p w:rsidR="006762DF" w:rsidRPr="00DA05BA" w:rsidRDefault="006762DF" w:rsidP="00CF4EE2">
      <w:pPr>
        <w:suppressAutoHyphens/>
        <w:ind w:firstLine="851"/>
        <w:jc w:val="center"/>
        <w:rPr>
          <w:rFonts w:eastAsia="Calibri"/>
          <w:b/>
        </w:rPr>
      </w:pPr>
      <w:r w:rsidRPr="00DA05BA">
        <w:rPr>
          <w:rFonts w:eastAsia="Calibri"/>
          <w:b/>
        </w:rPr>
        <w:t>Грозовые разряды</w:t>
      </w:r>
    </w:p>
    <w:p w:rsidR="006762DF" w:rsidRPr="00DA05BA" w:rsidRDefault="006762DF" w:rsidP="00CF4EE2">
      <w:pPr>
        <w:suppressAutoHyphens/>
        <w:ind w:firstLine="851"/>
        <w:rPr>
          <w:rFonts w:eastAsia="Calibri"/>
        </w:rPr>
      </w:pPr>
      <w:r w:rsidRPr="00DA05BA">
        <w:rPr>
          <w:rFonts w:eastAsia="Calibri"/>
        </w:rPr>
        <w:t>Указанное явление сопровождает, как правило, прохождение ливневых дождей с сильными ветрами и имеет распространение на всей территории республики.</w:t>
      </w:r>
    </w:p>
    <w:p w:rsidR="006762DF" w:rsidRPr="00DA05BA" w:rsidRDefault="006762DF" w:rsidP="00CF4EE2">
      <w:pPr>
        <w:suppressAutoHyphens/>
        <w:ind w:firstLine="851"/>
        <w:rPr>
          <w:rFonts w:eastAsia="Calibri"/>
        </w:rPr>
      </w:pPr>
      <w:r w:rsidRPr="00DA05BA">
        <w:rPr>
          <w:rFonts w:eastAsia="Calibri"/>
        </w:rPr>
        <w:t>Наибольшему поражающему воздействию по статистической оценке</w:t>
      </w:r>
      <w:r w:rsidR="007C69CA" w:rsidRPr="00DA05BA">
        <w:rPr>
          <w:rFonts w:eastAsia="Calibri"/>
        </w:rPr>
        <w:t xml:space="preserve"> </w:t>
      </w:r>
      <w:r w:rsidRPr="00DA05BA">
        <w:rPr>
          <w:rFonts w:eastAsia="Calibri"/>
        </w:rPr>
        <w:t>подвержены линейные и точечные электросетевые объекты (комплектные трансформаторные подстанции, линии электропередач 10-35</w:t>
      </w:r>
      <w:r w:rsidR="005B0C40" w:rsidRPr="00DA05BA">
        <w:t xml:space="preserve"> </w:t>
      </w:r>
      <w:r w:rsidRPr="00DA05BA">
        <w:rPr>
          <w:rFonts w:eastAsia="Calibri"/>
        </w:rPr>
        <w:t>кВ).</w:t>
      </w:r>
    </w:p>
    <w:p w:rsidR="006762DF" w:rsidRPr="00DA05BA" w:rsidRDefault="006762DF" w:rsidP="00CF4EE2">
      <w:pPr>
        <w:suppressAutoHyphens/>
        <w:ind w:firstLine="851"/>
        <w:rPr>
          <w:rFonts w:eastAsia="Calibri"/>
        </w:rPr>
      </w:pPr>
      <w:r w:rsidRPr="00DA05BA">
        <w:rPr>
          <w:rFonts w:eastAsia="Calibri"/>
        </w:rPr>
        <w:t>Для данного района</w:t>
      </w:r>
      <w:r w:rsidR="007C69CA" w:rsidRPr="00DA05BA">
        <w:rPr>
          <w:rFonts w:eastAsia="Calibri"/>
        </w:rPr>
        <w:t xml:space="preserve"> </w:t>
      </w:r>
      <w:r w:rsidRPr="00DA05BA">
        <w:rPr>
          <w:rFonts w:eastAsia="Calibri"/>
        </w:rPr>
        <w:t xml:space="preserve">степень опасности гроз составляет 3 балла. Число дней в году с грозой составляет 10-20. </w:t>
      </w:r>
    </w:p>
    <w:p w:rsidR="006762DF" w:rsidRPr="00DA05BA" w:rsidRDefault="005B0C40" w:rsidP="00CF4EE2">
      <w:pPr>
        <w:suppressAutoHyphens/>
        <w:ind w:firstLine="851"/>
        <w:jc w:val="center"/>
        <w:rPr>
          <w:rFonts w:eastAsia="Calibri"/>
          <w:b/>
        </w:rPr>
      </w:pPr>
      <w:r w:rsidRPr="00DA05BA">
        <w:rPr>
          <w:b/>
        </w:rPr>
        <w:t>Градобитие</w:t>
      </w:r>
    </w:p>
    <w:p w:rsidR="006762DF" w:rsidRPr="00DA05BA" w:rsidRDefault="006762DF" w:rsidP="00CF4EE2">
      <w:pPr>
        <w:suppressAutoHyphens/>
        <w:ind w:firstLine="851"/>
        <w:rPr>
          <w:rFonts w:eastAsia="Calibri"/>
        </w:rPr>
      </w:pPr>
      <w:r w:rsidRPr="00DA05BA">
        <w:rPr>
          <w:rFonts w:eastAsia="Calibri"/>
        </w:rPr>
        <w:t xml:space="preserve">Выпадения губительного града (диаметром </w:t>
      </w:r>
      <w:smartTag w:uri="urn:schemas-microsoft-com:office:smarttags" w:element="metricconverter">
        <w:smartTagPr>
          <w:attr w:name="ProductID" w:val="20 мм"/>
        </w:smartTagPr>
        <w:r w:rsidRPr="00DA05BA">
          <w:rPr>
            <w:rFonts w:eastAsia="Calibri"/>
          </w:rPr>
          <w:t>20 мм</w:t>
        </w:r>
      </w:smartTag>
      <w:r w:rsidRPr="00DA05BA">
        <w:rPr>
          <w:rFonts w:eastAsia="Calibri"/>
        </w:rPr>
        <w:t xml:space="preserve"> и более) менее 1 дня в год соответствует 2 баллу опасности. Среднее многолетнее число дней с градом (диаметром </w:t>
      </w:r>
      <w:smartTag w:uri="urn:schemas-microsoft-com:office:smarttags" w:element="metricconverter">
        <w:smartTagPr>
          <w:attr w:name="ProductID" w:val="20 мм"/>
        </w:smartTagPr>
        <w:r w:rsidRPr="00DA05BA">
          <w:rPr>
            <w:rFonts w:eastAsia="Calibri"/>
          </w:rPr>
          <w:t>20 мм</w:t>
        </w:r>
      </w:smartTag>
      <w:r w:rsidRPr="00DA05BA">
        <w:rPr>
          <w:rFonts w:eastAsia="Calibri"/>
        </w:rPr>
        <w:t xml:space="preserve"> и более) составляет 1,5-2,5 в год (средний риск).</w:t>
      </w:r>
    </w:p>
    <w:p w:rsidR="006762DF" w:rsidRPr="00DA05BA" w:rsidRDefault="006762DF" w:rsidP="00CF4EE2">
      <w:pPr>
        <w:suppressAutoHyphens/>
        <w:ind w:firstLine="851"/>
        <w:rPr>
          <w:rFonts w:eastAsia="Calibri"/>
        </w:rPr>
      </w:pPr>
      <w:r w:rsidRPr="00DA05BA">
        <w:rPr>
          <w:rFonts w:eastAsia="Calibri"/>
        </w:rPr>
        <w:lastRenderedPageBreak/>
        <w:t>Степень опасности гроз и градобитий для рассматриваемого региона составляет 3 балла</w:t>
      </w:r>
      <w:r w:rsidR="005B0C40" w:rsidRPr="00DA05BA">
        <w:t>.</w:t>
      </w:r>
    </w:p>
    <w:p w:rsidR="00BE6352" w:rsidRPr="00DA05BA" w:rsidRDefault="00652933" w:rsidP="00CF4EE2">
      <w:pPr>
        <w:keepNext/>
        <w:widowControl w:val="0"/>
        <w:ind w:firstLine="851"/>
        <w:jc w:val="center"/>
        <w:rPr>
          <w:b/>
          <w:snapToGrid w:val="0"/>
          <w:color w:val="000000" w:themeColor="text1"/>
        </w:rPr>
      </w:pPr>
      <w:r w:rsidRPr="00DA05BA">
        <w:rPr>
          <w:b/>
          <w:snapToGrid w:val="0"/>
          <w:color w:val="000000" w:themeColor="text1"/>
        </w:rPr>
        <w:t>Голол</w:t>
      </w:r>
      <w:r w:rsidR="003E1A15" w:rsidRPr="00DA05BA">
        <w:rPr>
          <w:b/>
          <w:snapToGrid w:val="0"/>
          <w:color w:val="000000" w:themeColor="text1"/>
        </w:rPr>
        <w:t>е</w:t>
      </w:r>
      <w:r w:rsidRPr="00DA05BA">
        <w:rPr>
          <w:b/>
          <w:snapToGrid w:val="0"/>
          <w:color w:val="000000" w:themeColor="text1"/>
        </w:rPr>
        <w:t>дно-</w:t>
      </w:r>
      <w:r w:rsidR="00BE6352" w:rsidRPr="00DA05BA">
        <w:rPr>
          <w:b/>
          <w:snapToGrid w:val="0"/>
          <w:color w:val="000000" w:themeColor="text1"/>
        </w:rPr>
        <w:t>изморозные явления</w:t>
      </w:r>
    </w:p>
    <w:p w:rsidR="003556B7" w:rsidRPr="00DA05BA" w:rsidRDefault="003556B7" w:rsidP="00CF4EE2">
      <w:pPr>
        <w:suppressAutoHyphens/>
        <w:ind w:firstLine="851"/>
        <w:rPr>
          <w:rFonts w:eastAsia="Calibri"/>
        </w:rPr>
      </w:pPr>
      <w:r w:rsidRPr="00DA05BA">
        <w:rPr>
          <w:rFonts w:eastAsia="Calibri"/>
        </w:rPr>
        <w:t>Опасность голо</w:t>
      </w:r>
      <w:r w:rsidR="00DA0F7A" w:rsidRPr="00DA05BA">
        <w:t>л</w:t>
      </w:r>
      <w:r w:rsidR="00DC2FE7" w:rsidRPr="00DA05BA">
        <w:t>е</w:t>
      </w:r>
      <w:r w:rsidR="00DA0F7A" w:rsidRPr="00DA05BA">
        <w:t>дно-</w:t>
      </w:r>
      <w:r w:rsidRPr="00DA05BA">
        <w:rPr>
          <w:rFonts w:eastAsia="Calibri"/>
        </w:rPr>
        <w:t>изморозных явлений оценивалась по диаметру их отложений. Каждому баллу опасности характерен определ</w:t>
      </w:r>
      <w:r w:rsidR="00DC2FE7" w:rsidRPr="00DA05BA">
        <w:rPr>
          <w:rFonts w:eastAsia="Calibri"/>
        </w:rPr>
        <w:t>е</w:t>
      </w:r>
      <w:r w:rsidRPr="00DA05BA">
        <w:rPr>
          <w:rFonts w:eastAsia="Calibri"/>
        </w:rPr>
        <w:t>нный интервал значений</w:t>
      </w:r>
      <w:r w:rsidR="00DA0F7A" w:rsidRPr="00DA05BA">
        <w:t xml:space="preserve"> диаметра (толщины) голол</w:t>
      </w:r>
      <w:r w:rsidR="00DC2FE7" w:rsidRPr="00DA05BA">
        <w:t>е</w:t>
      </w:r>
      <w:r w:rsidR="00DA0F7A" w:rsidRPr="00DA05BA">
        <w:t>дно-</w:t>
      </w:r>
      <w:r w:rsidRPr="00DA05BA">
        <w:rPr>
          <w:rFonts w:eastAsia="Calibri"/>
        </w:rPr>
        <w:t>изморозных образований.</w:t>
      </w:r>
    </w:p>
    <w:p w:rsidR="003556B7" w:rsidRPr="00DA05BA" w:rsidRDefault="003556B7" w:rsidP="00CF4EE2">
      <w:pPr>
        <w:suppressAutoHyphens/>
        <w:ind w:firstLine="851"/>
        <w:rPr>
          <w:rFonts w:eastAsia="Calibri"/>
        </w:rPr>
      </w:pPr>
      <w:r w:rsidRPr="00DA05BA">
        <w:rPr>
          <w:rFonts w:eastAsia="Calibri"/>
        </w:rPr>
        <w:t>Для рассматриваемог</w:t>
      </w:r>
      <w:r w:rsidR="00DA0F7A" w:rsidRPr="00DA05BA">
        <w:t>о региона опасность голол</w:t>
      </w:r>
      <w:r w:rsidR="00DC2FE7" w:rsidRPr="00DA05BA">
        <w:t>е</w:t>
      </w:r>
      <w:r w:rsidR="00DA0F7A" w:rsidRPr="00DA05BA">
        <w:t>дно-</w:t>
      </w:r>
      <w:r w:rsidRPr="00DA05BA">
        <w:rPr>
          <w:rFonts w:eastAsia="Calibri"/>
        </w:rPr>
        <w:t>изморозных явлений составляет 2 балла. Толщина голол</w:t>
      </w:r>
      <w:r w:rsidR="00DC2FE7" w:rsidRPr="00DA05BA">
        <w:rPr>
          <w:rFonts w:eastAsia="Calibri"/>
        </w:rPr>
        <w:t>е</w:t>
      </w:r>
      <w:r w:rsidRPr="00DA05BA">
        <w:rPr>
          <w:rFonts w:eastAsia="Calibri"/>
        </w:rPr>
        <w:t xml:space="preserve">дной стенки, возможная 1 раз в 5 лет составит </w:t>
      </w:r>
      <w:smartTag w:uri="urn:schemas-microsoft-com:office:smarttags" w:element="metricconverter">
        <w:smartTagPr>
          <w:attr w:name="ProductID" w:val="5 мм"/>
        </w:smartTagPr>
        <w:r w:rsidRPr="00DA05BA">
          <w:rPr>
            <w:rFonts w:eastAsia="Calibri"/>
          </w:rPr>
          <w:t>5 мм</w:t>
        </w:r>
      </w:smartTag>
      <w:r w:rsidRPr="00DA05BA">
        <w:rPr>
          <w:rFonts w:eastAsia="Calibri"/>
        </w:rPr>
        <w:t xml:space="preserve"> (низкий риск). Указанные данные приведены для провода, расположенного на высоте </w:t>
      </w:r>
      <w:smartTag w:uri="urn:schemas-microsoft-com:office:smarttags" w:element="metricconverter">
        <w:smartTagPr>
          <w:attr w:name="ProductID" w:val="10 м"/>
        </w:smartTagPr>
        <w:r w:rsidRPr="00DA05BA">
          <w:rPr>
            <w:rFonts w:eastAsia="Calibri"/>
          </w:rPr>
          <w:t>10 м</w:t>
        </w:r>
      </w:smartTag>
      <w:r w:rsidRPr="00DA05BA">
        <w:rPr>
          <w:rFonts w:eastAsia="Calibri"/>
        </w:rPr>
        <w:t xml:space="preserve">, толщиной </w:t>
      </w:r>
      <w:smartTag w:uri="urn:schemas-microsoft-com:office:smarttags" w:element="metricconverter">
        <w:smartTagPr>
          <w:attr w:name="ProductID" w:val="1 см"/>
        </w:smartTagPr>
        <w:r w:rsidRPr="00DA05BA">
          <w:rPr>
            <w:rFonts w:eastAsia="Calibri"/>
          </w:rPr>
          <w:t>1 см</w:t>
        </w:r>
      </w:smartTag>
      <w:r w:rsidRPr="00DA05BA">
        <w:rPr>
          <w:rFonts w:eastAsia="Calibri"/>
        </w:rPr>
        <w:t>. Плотность голол</w:t>
      </w:r>
      <w:r w:rsidR="00DC2FE7" w:rsidRPr="00DA05BA">
        <w:rPr>
          <w:rFonts w:eastAsia="Calibri"/>
        </w:rPr>
        <w:t>е</w:t>
      </w:r>
      <w:r w:rsidRPr="00DA05BA">
        <w:rPr>
          <w:rFonts w:eastAsia="Calibri"/>
        </w:rPr>
        <w:t>да приведена к 0,9 г/см</w:t>
      </w:r>
      <w:r w:rsidRPr="00DA05BA">
        <w:rPr>
          <w:rFonts w:eastAsia="Calibri"/>
          <w:vertAlign w:val="superscript"/>
        </w:rPr>
        <w:t>3</w:t>
      </w:r>
      <w:r w:rsidRPr="00DA05BA">
        <w:rPr>
          <w:rFonts w:eastAsia="Calibri"/>
        </w:rPr>
        <w:t>.</w:t>
      </w:r>
    </w:p>
    <w:p w:rsidR="003556B7" w:rsidRPr="00DA05BA" w:rsidRDefault="003556B7" w:rsidP="00CF4EE2">
      <w:pPr>
        <w:suppressAutoHyphens/>
        <w:ind w:firstLine="851"/>
        <w:rPr>
          <w:rFonts w:eastAsia="Calibri"/>
        </w:rPr>
      </w:pPr>
      <w:r w:rsidRPr="00DA05BA">
        <w:rPr>
          <w:rFonts w:eastAsia="Calibri"/>
        </w:rPr>
        <w:t>Ущерб от голол</w:t>
      </w:r>
      <w:r w:rsidR="00DC2FE7" w:rsidRPr="00DA05BA">
        <w:rPr>
          <w:rFonts w:eastAsia="Calibri"/>
        </w:rPr>
        <w:t>е</w:t>
      </w:r>
      <w:r w:rsidRPr="00DA05BA">
        <w:rPr>
          <w:rFonts w:eastAsia="Calibri"/>
        </w:rPr>
        <w:t>дно - измороз</w:t>
      </w:r>
      <w:r w:rsidR="00E11529" w:rsidRPr="00DA05BA">
        <w:t>н</w:t>
      </w:r>
      <w:r w:rsidRPr="00DA05BA">
        <w:rPr>
          <w:rFonts w:eastAsia="Calibri"/>
        </w:rPr>
        <w:t>ых явлений обусловлен увеличением веса предметов и объектов, вследствие отло</w:t>
      </w:r>
      <w:r w:rsidRPr="00DA05BA">
        <w:rPr>
          <w:rFonts w:eastAsia="Calibri"/>
        </w:rPr>
        <w:softHyphen/>
        <w:t>жения на них частиц воды и льда. Нередко при этом происходит обрыв ЛЭП, линий связи, вероятны оледенения транспортных магистралей, затруднения в строительных работах, в сельском хоз</w:t>
      </w:r>
      <w:r w:rsidR="00DA0F7A" w:rsidRPr="00DA05BA">
        <w:t>яйстве. Возникновение голол</w:t>
      </w:r>
      <w:r w:rsidR="00DC2FE7" w:rsidRPr="00DA05BA">
        <w:t>е</w:t>
      </w:r>
      <w:r w:rsidR="00DA0F7A" w:rsidRPr="00DA05BA">
        <w:t>дно</w:t>
      </w:r>
      <w:r w:rsidRPr="00DA05BA">
        <w:rPr>
          <w:rFonts w:eastAsia="Calibri"/>
        </w:rPr>
        <w:t>- измороз</w:t>
      </w:r>
      <w:r w:rsidR="00E11529" w:rsidRPr="00DA05BA">
        <w:t>н</w:t>
      </w:r>
      <w:r w:rsidRPr="00DA05BA">
        <w:rPr>
          <w:rFonts w:eastAsia="Calibri"/>
        </w:rPr>
        <w:t>ых явлений во многом зависит от проникновения т</w:t>
      </w:r>
      <w:r w:rsidR="00DC2FE7" w:rsidRPr="00DA05BA">
        <w:rPr>
          <w:rFonts w:eastAsia="Calibri"/>
        </w:rPr>
        <w:t>е</w:t>
      </w:r>
      <w:r w:rsidRPr="00DA05BA">
        <w:rPr>
          <w:rFonts w:eastAsia="Calibri"/>
        </w:rPr>
        <w:t>плого очень влажного воздуха на территорию занятую более холодным воздухом. Максимальные частоты явлений отмечаются в октябре-ноябре и в декабре-январе.</w:t>
      </w:r>
    </w:p>
    <w:p w:rsidR="003556B7" w:rsidRPr="00DA05BA" w:rsidRDefault="003556B7" w:rsidP="00CF4EE2">
      <w:pPr>
        <w:suppressAutoHyphens/>
        <w:ind w:firstLine="851"/>
        <w:jc w:val="center"/>
        <w:rPr>
          <w:rFonts w:eastAsia="Calibri"/>
          <w:b/>
        </w:rPr>
      </w:pPr>
      <w:r w:rsidRPr="00DA05BA">
        <w:rPr>
          <w:rFonts w:eastAsia="Calibri"/>
          <w:b/>
        </w:rPr>
        <w:t xml:space="preserve">Сильные </w:t>
      </w:r>
      <w:r w:rsidR="00E11529" w:rsidRPr="00DA05BA">
        <w:rPr>
          <w:b/>
        </w:rPr>
        <w:t>туманы</w:t>
      </w:r>
    </w:p>
    <w:p w:rsidR="003556B7" w:rsidRPr="00DA05BA" w:rsidRDefault="003556B7" w:rsidP="00C66836">
      <w:pPr>
        <w:widowControl w:val="0"/>
        <w:ind w:firstLine="851"/>
        <w:rPr>
          <w:rFonts w:eastAsia="Calibri"/>
        </w:rPr>
      </w:pPr>
      <w:r w:rsidRPr="00DA05BA">
        <w:rPr>
          <w:rFonts w:eastAsia="Calibri"/>
        </w:rPr>
        <w:t>Среднее многолетнее число дней в году с сильным туманом (видим</w:t>
      </w:r>
      <w:r w:rsidR="00E11529" w:rsidRPr="00DA05BA">
        <w:t>ость менее 100 м/с) составляет 0,</w:t>
      </w:r>
      <w:r w:rsidRPr="00DA05BA">
        <w:rPr>
          <w:rFonts w:eastAsia="Calibri"/>
        </w:rPr>
        <w:t>1 – 1</w:t>
      </w:r>
      <w:r w:rsidR="00E11529" w:rsidRPr="00DA05BA">
        <w:t>,</w:t>
      </w:r>
      <w:r w:rsidRPr="00DA05BA">
        <w:rPr>
          <w:rFonts w:eastAsia="Calibri"/>
        </w:rPr>
        <w:t>0 (высокий риск). Степень опасности туманов в баллах – 3.</w:t>
      </w:r>
    </w:p>
    <w:p w:rsidR="003556B7" w:rsidRPr="00DA05BA" w:rsidRDefault="003556B7" w:rsidP="00C66836">
      <w:pPr>
        <w:widowControl w:val="0"/>
        <w:ind w:firstLine="851"/>
      </w:pPr>
      <w:r w:rsidRPr="00DA05BA">
        <w:rPr>
          <w:rFonts w:eastAsia="Calibri"/>
        </w:rPr>
        <w:t>Общий риск чрезвычайных ситуаций природного характера, способных вызвать ЧС на трубопровод</w:t>
      </w:r>
      <w:r w:rsidR="00E11529" w:rsidRPr="00DA05BA">
        <w:t>ном транспорте – 0,</w:t>
      </w:r>
      <w:r w:rsidRPr="00DA05BA">
        <w:rPr>
          <w:rFonts w:eastAsia="Calibri"/>
        </w:rPr>
        <w:t>25 – 0</w:t>
      </w:r>
      <w:r w:rsidR="00E11529" w:rsidRPr="00DA05BA">
        <w:t>,</w:t>
      </w:r>
      <w:r w:rsidRPr="00DA05BA">
        <w:rPr>
          <w:rFonts w:eastAsia="Calibri"/>
        </w:rPr>
        <w:t>5.</w:t>
      </w:r>
    </w:p>
    <w:p w:rsidR="005A0207" w:rsidRPr="002078CD" w:rsidRDefault="00821446" w:rsidP="00C66836">
      <w:pPr>
        <w:widowControl w:val="0"/>
        <w:ind w:firstLine="851"/>
        <w:jc w:val="center"/>
        <w:rPr>
          <w:rFonts w:eastAsia="Times New Roman"/>
          <w:kern w:val="32"/>
          <w:sz w:val="28"/>
          <w:szCs w:val="28"/>
          <w:lang w:eastAsia="ru-RU"/>
        </w:rPr>
      </w:pPr>
      <w:r w:rsidRPr="00AD1B83">
        <w:rPr>
          <w:b/>
        </w:rPr>
        <w:t xml:space="preserve"> </w:t>
      </w:r>
      <w:r w:rsidR="002A423C" w:rsidRPr="002078CD">
        <w:rPr>
          <w:b/>
        </w:rPr>
        <w:t>Опасные геологические явления и процессы</w:t>
      </w:r>
    </w:p>
    <w:p w:rsidR="00C66836" w:rsidRPr="00800779" w:rsidRDefault="00C66836" w:rsidP="00C66836">
      <w:pPr>
        <w:widowControl w:val="0"/>
        <w:ind w:firstLine="700"/>
        <w:rPr>
          <w:rFonts w:eastAsia="Calibri"/>
          <w:bCs/>
        </w:rPr>
      </w:pPr>
      <w:r w:rsidRPr="00800779">
        <w:rPr>
          <w:rFonts w:eastAsia="Calibri"/>
        </w:rPr>
        <w:t xml:space="preserve">Уровень </w:t>
      </w:r>
      <w:r w:rsidRPr="00800779">
        <w:rPr>
          <w:rFonts w:eastAsia="Calibri"/>
          <w:b/>
          <w:i/>
        </w:rPr>
        <w:t>землетрясения</w:t>
      </w:r>
      <w:r w:rsidRPr="00800779">
        <w:rPr>
          <w:rFonts w:eastAsia="Calibri"/>
          <w:b/>
        </w:rPr>
        <w:t xml:space="preserve"> </w:t>
      </w:r>
      <w:r w:rsidRPr="00800779">
        <w:rPr>
          <w:rFonts w:eastAsia="Calibri"/>
        </w:rPr>
        <w:t xml:space="preserve">- опасный Величина индивидуального сейсмического риска в </w:t>
      </w:r>
      <w:r>
        <w:rPr>
          <w:rFonts w:eastAsia="Calibri"/>
        </w:rPr>
        <w:t>сельсовете</w:t>
      </w:r>
      <w:r w:rsidRPr="00800779">
        <w:rPr>
          <w:rFonts w:eastAsia="Calibri"/>
        </w:rPr>
        <w:t xml:space="preserve"> – 50 и более.</w:t>
      </w:r>
    </w:p>
    <w:p w:rsidR="00C66836" w:rsidRPr="00800779" w:rsidRDefault="00C66836" w:rsidP="00C66836">
      <w:pPr>
        <w:pStyle w:val="HTML"/>
        <w:widowControl w:val="0"/>
        <w:spacing w:line="360" w:lineRule="auto"/>
        <w:ind w:firstLine="539"/>
        <w:jc w:val="both"/>
        <w:rPr>
          <w:rFonts w:ascii="Times New Roman" w:hAnsi="Times New Roman" w:cs="Times New Roman"/>
          <w:bCs/>
          <w:sz w:val="24"/>
          <w:szCs w:val="24"/>
        </w:rPr>
      </w:pPr>
      <w:r w:rsidRPr="00800779">
        <w:rPr>
          <w:rFonts w:ascii="Times New Roman" w:hAnsi="Times New Roman" w:cs="Times New Roman"/>
          <w:bCs/>
          <w:sz w:val="24"/>
          <w:szCs w:val="24"/>
        </w:rPr>
        <w:t>Регион расположения по уровню опасности  относится к опасным (интенсивность землетрясения по шкале М</w:t>
      </w:r>
      <w:r w:rsidRPr="00800779">
        <w:rPr>
          <w:rFonts w:ascii="Times New Roman" w:hAnsi="Times New Roman" w:cs="Times New Roman"/>
          <w:bCs/>
          <w:sz w:val="24"/>
          <w:szCs w:val="24"/>
          <w:lang w:val="en-US"/>
        </w:rPr>
        <w:t>S</w:t>
      </w:r>
      <w:r w:rsidRPr="00800779">
        <w:rPr>
          <w:rFonts w:ascii="Times New Roman" w:hAnsi="Times New Roman" w:cs="Times New Roman"/>
          <w:bCs/>
          <w:sz w:val="24"/>
          <w:szCs w:val="24"/>
        </w:rPr>
        <w:t xml:space="preserve">К-64 составляет </w:t>
      </w:r>
      <w:r>
        <w:rPr>
          <w:rFonts w:ascii="Times New Roman" w:hAnsi="Times New Roman" w:cs="Times New Roman"/>
          <w:bCs/>
          <w:sz w:val="24"/>
          <w:szCs w:val="24"/>
        </w:rPr>
        <w:t>8</w:t>
      </w:r>
      <w:r w:rsidRPr="00800779">
        <w:rPr>
          <w:rFonts w:ascii="Times New Roman" w:hAnsi="Times New Roman" w:cs="Times New Roman"/>
          <w:bCs/>
          <w:sz w:val="24"/>
          <w:szCs w:val="24"/>
        </w:rPr>
        <w:t xml:space="preserve"> баллов с вероятностью 1% превышения. в соответствии с картами общего сейсмического районирования РФ ОСР-97С. Уровень</w:t>
      </w:r>
      <w:r w:rsidRPr="00800779">
        <w:rPr>
          <w:rFonts w:ascii="Times New Roman" w:hAnsi="Times New Roman" w:cs="Times New Roman"/>
          <w:bCs/>
          <w:iCs/>
          <w:sz w:val="24"/>
          <w:szCs w:val="24"/>
        </w:rPr>
        <w:t xml:space="preserve"> опасности землетрясений составляет 3 балла.</w:t>
      </w:r>
    </w:p>
    <w:p w:rsidR="00C66836" w:rsidRPr="00800779" w:rsidRDefault="00C66836" w:rsidP="00C66836">
      <w:pPr>
        <w:widowControl w:val="0"/>
        <w:ind w:firstLine="851"/>
        <w:rPr>
          <w:rFonts w:eastAsia="Calibri"/>
        </w:rPr>
      </w:pPr>
    </w:p>
    <w:p w:rsidR="00C66836" w:rsidRPr="00800779" w:rsidRDefault="00C66836" w:rsidP="00C66836">
      <w:pPr>
        <w:widowControl w:val="0"/>
        <w:ind w:firstLine="851"/>
        <w:rPr>
          <w:rFonts w:eastAsia="Calibri"/>
        </w:rPr>
      </w:pPr>
      <w:r w:rsidRPr="00800779">
        <w:rPr>
          <w:rFonts w:eastAsia="Calibri"/>
        </w:rPr>
        <w:t xml:space="preserve">Уровень опасности </w:t>
      </w:r>
      <w:r w:rsidRPr="00800779">
        <w:rPr>
          <w:rFonts w:eastAsia="Calibri"/>
          <w:b/>
          <w:i/>
        </w:rPr>
        <w:t>карстового процесса</w:t>
      </w:r>
      <w:r w:rsidRPr="00800779">
        <w:rPr>
          <w:rFonts w:eastAsia="Calibri"/>
        </w:rPr>
        <w:t xml:space="preserve"> – мало опасный (пораженность территории - локальная, 1-3%). Диаметр поверхностных карстовых форм 3-20м. </w:t>
      </w:r>
    </w:p>
    <w:p w:rsidR="00C66836" w:rsidRPr="00800779" w:rsidRDefault="00C66836" w:rsidP="00C66836">
      <w:pPr>
        <w:widowControl w:val="0"/>
        <w:ind w:firstLine="700"/>
        <w:rPr>
          <w:rFonts w:eastAsia="Calibri"/>
        </w:rPr>
      </w:pPr>
      <w:r w:rsidRPr="00800779">
        <w:rPr>
          <w:rFonts w:eastAsia="Calibri"/>
        </w:rPr>
        <w:t xml:space="preserve">Карстово-суффозионные процессы на территории </w:t>
      </w:r>
      <w:r>
        <w:rPr>
          <w:rFonts w:eastAsia="Calibri"/>
        </w:rPr>
        <w:t>сельсовета</w:t>
      </w:r>
      <w:r w:rsidRPr="00800779">
        <w:rPr>
          <w:rFonts w:eastAsia="Calibri"/>
        </w:rPr>
        <w:t xml:space="preserve"> могут проявляться в результате техногенных воздействий </w:t>
      </w:r>
    </w:p>
    <w:p w:rsidR="00C66836" w:rsidRPr="00800779" w:rsidRDefault="00C66836" w:rsidP="00C66836">
      <w:pPr>
        <w:widowControl w:val="0"/>
        <w:ind w:firstLine="851"/>
        <w:rPr>
          <w:rFonts w:eastAsia="Calibri"/>
        </w:rPr>
      </w:pPr>
    </w:p>
    <w:p w:rsidR="00C66836" w:rsidRPr="00800779" w:rsidRDefault="00C66836" w:rsidP="00C66836">
      <w:pPr>
        <w:widowControl w:val="0"/>
        <w:ind w:firstLine="851"/>
        <w:rPr>
          <w:rFonts w:eastAsia="Calibri"/>
        </w:rPr>
      </w:pPr>
      <w:r w:rsidRPr="003C5413">
        <w:rPr>
          <w:rFonts w:eastAsia="Calibri"/>
        </w:rPr>
        <w:lastRenderedPageBreak/>
        <w:t xml:space="preserve">Уровень опасности </w:t>
      </w:r>
      <w:r w:rsidRPr="003C5413">
        <w:rPr>
          <w:rFonts w:eastAsia="Calibri"/>
          <w:b/>
          <w:i/>
        </w:rPr>
        <w:t>просадок лессовых грунтов</w:t>
      </w:r>
      <w:r w:rsidRPr="003C5413">
        <w:rPr>
          <w:rFonts w:eastAsia="Calibri"/>
        </w:rPr>
        <w:t xml:space="preserve"> - малоопасный (пораженность</w:t>
      </w:r>
      <w:r w:rsidRPr="00800779">
        <w:rPr>
          <w:rFonts w:eastAsia="Calibri"/>
        </w:rPr>
        <w:t xml:space="preserve"> территории - 2-10%). </w:t>
      </w:r>
    </w:p>
    <w:p w:rsidR="00C66836" w:rsidRPr="00800779" w:rsidRDefault="00C66836" w:rsidP="00C66836">
      <w:pPr>
        <w:widowControl w:val="0"/>
        <w:ind w:firstLine="851"/>
        <w:rPr>
          <w:rFonts w:eastAsia="Calibri"/>
        </w:rPr>
      </w:pPr>
      <w:r w:rsidRPr="00800779">
        <w:rPr>
          <w:rFonts w:eastAsia="Calibri"/>
        </w:rPr>
        <w:t xml:space="preserve">Лёссовые грунты представлены лёссовидными суглинками 1-й категории с незначительной просадкой – до </w:t>
      </w:r>
      <w:smartTag w:uri="urn:schemas-microsoft-com:office:smarttags" w:element="metricconverter">
        <w:smartTagPr>
          <w:attr w:name="ProductID" w:val="5 см"/>
        </w:smartTagPr>
        <w:r w:rsidRPr="00800779">
          <w:rPr>
            <w:rFonts w:eastAsia="Calibri"/>
          </w:rPr>
          <w:t>5 см</w:t>
        </w:r>
      </w:smartTag>
      <w:r w:rsidRPr="00800779">
        <w:rPr>
          <w:rFonts w:eastAsia="Calibri"/>
        </w:rPr>
        <w:t xml:space="preserve">. Толщина грунтов колеблется на разных участках от 1 до 15м. </w:t>
      </w:r>
    </w:p>
    <w:p w:rsidR="00C66836" w:rsidRPr="00800779" w:rsidRDefault="00C66836" w:rsidP="00C66836">
      <w:pPr>
        <w:widowControl w:val="0"/>
        <w:ind w:firstLine="851"/>
        <w:rPr>
          <w:rFonts w:eastAsia="Calibri"/>
        </w:rPr>
      </w:pPr>
      <w:r w:rsidRPr="00800779">
        <w:rPr>
          <w:rFonts w:eastAsia="Calibri"/>
        </w:rPr>
        <w:t>Основной поражающий фактор – снижение прочности при просачивании грунтовых вод.</w:t>
      </w:r>
    </w:p>
    <w:p w:rsidR="00C66836" w:rsidRPr="00800779" w:rsidRDefault="00C66836" w:rsidP="00C66836">
      <w:pPr>
        <w:widowControl w:val="0"/>
        <w:ind w:firstLine="700"/>
        <w:rPr>
          <w:rFonts w:eastAsia="Calibri"/>
        </w:rPr>
      </w:pPr>
      <w:r w:rsidRPr="00800779">
        <w:rPr>
          <w:rFonts w:eastAsia="Calibri"/>
        </w:rPr>
        <w:t xml:space="preserve">Процесс не имеет широкое распространение и обусловлен специфическими физико-механическими свойствами лёссовидных суглинков. </w:t>
      </w:r>
    </w:p>
    <w:p w:rsidR="00C66836" w:rsidRPr="00800779" w:rsidRDefault="00C66836" w:rsidP="00C66836">
      <w:pPr>
        <w:widowControl w:val="0"/>
        <w:ind w:firstLine="700"/>
        <w:rPr>
          <w:rFonts w:eastAsia="Calibri"/>
          <w:u w:val="single"/>
        </w:rPr>
      </w:pPr>
      <w:r w:rsidRPr="00800779">
        <w:rPr>
          <w:rFonts w:eastAsia="Calibri"/>
        </w:rPr>
        <w:t xml:space="preserve">Учитывая то обстоятельство, что лёссовидные суглинки выходят на дневную поверхность водоразделов, на которых часто располагаются сложившиеся исторически застроенные территории, проблемы оценки динамики, факторов, а также получение прогнозов активизации данного генетического типа ЭГП носят весьма актуальный характер. </w:t>
      </w:r>
    </w:p>
    <w:p w:rsidR="00C66836" w:rsidRPr="00800779" w:rsidRDefault="00C66836" w:rsidP="00C66836">
      <w:pPr>
        <w:widowControl w:val="0"/>
        <w:ind w:firstLine="700"/>
        <w:rPr>
          <w:rFonts w:eastAsia="Calibri"/>
        </w:rPr>
      </w:pPr>
      <w:r w:rsidRPr="00800779">
        <w:rPr>
          <w:rFonts w:eastAsia="Calibri"/>
        </w:rPr>
        <w:t xml:space="preserve">Проведение необходимых инженерно-геологических изысканий перед началом строительства различных объектов полностью обеспечивает предупреждения риска воздействия данного типа ЭГП. </w:t>
      </w:r>
    </w:p>
    <w:p w:rsidR="00C66836" w:rsidRPr="00800779" w:rsidRDefault="00C66836" w:rsidP="00C66836">
      <w:pPr>
        <w:widowControl w:val="0"/>
        <w:ind w:firstLine="851"/>
        <w:rPr>
          <w:rFonts w:eastAsia="Calibri"/>
        </w:rPr>
      </w:pPr>
    </w:p>
    <w:p w:rsidR="00C66836" w:rsidRPr="00800779" w:rsidRDefault="00C66836" w:rsidP="00C66836">
      <w:pPr>
        <w:widowControl w:val="0"/>
        <w:ind w:firstLine="851"/>
        <w:rPr>
          <w:rFonts w:eastAsia="Calibri"/>
        </w:rPr>
      </w:pPr>
      <w:r w:rsidRPr="00800779">
        <w:rPr>
          <w:rFonts w:eastAsia="Calibri"/>
        </w:rPr>
        <w:t xml:space="preserve">Уровень опасности </w:t>
      </w:r>
      <w:r w:rsidRPr="00800779">
        <w:rPr>
          <w:rFonts w:eastAsia="Calibri"/>
          <w:b/>
          <w:i/>
        </w:rPr>
        <w:t>геокриологических процессов</w:t>
      </w:r>
      <w:r w:rsidRPr="00800779">
        <w:rPr>
          <w:rFonts w:eastAsia="Calibri"/>
        </w:rPr>
        <w:t xml:space="preserve"> – опасные процессы на 1-3% площади, умеренно- опасные на площади менее 10% территории.</w:t>
      </w:r>
    </w:p>
    <w:p w:rsidR="00C66836" w:rsidRPr="00800779" w:rsidRDefault="00C66836" w:rsidP="00C66836">
      <w:pPr>
        <w:widowControl w:val="0"/>
        <w:ind w:firstLine="851"/>
        <w:rPr>
          <w:rFonts w:eastAsia="Calibri"/>
        </w:rPr>
      </w:pPr>
      <w:r w:rsidRPr="00800779">
        <w:rPr>
          <w:rFonts w:eastAsia="Calibri"/>
        </w:rPr>
        <w:t>Термокарст, тепловая осадка грунтов, 0.1-03.м/год, морозное пучение грунтов, 0.1-.03м/год, относительная наледность 1.5-3.5%, сплывы 300-1000м</w:t>
      </w:r>
      <w:r w:rsidRPr="00800779">
        <w:rPr>
          <w:rFonts w:eastAsia="Calibri"/>
          <w:vertAlign w:val="superscript"/>
        </w:rPr>
        <w:t xml:space="preserve">3 </w:t>
      </w:r>
      <w:r w:rsidRPr="00800779">
        <w:rPr>
          <w:rFonts w:eastAsia="Calibri"/>
        </w:rPr>
        <w:t>/год.</w:t>
      </w:r>
    </w:p>
    <w:p w:rsidR="00C66836" w:rsidRPr="00800779" w:rsidRDefault="00C66836" w:rsidP="00C66836">
      <w:pPr>
        <w:widowControl w:val="0"/>
        <w:ind w:firstLine="851"/>
        <w:rPr>
          <w:rFonts w:eastAsia="Calibri"/>
        </w:rPr>
      </w:pPr>
      <w:r w:rsidRPr="00800779">
        <w:rPr>
          <w:rFonts w:eastAsia="Calibri"/>
        </w:rPr>
        <w:t>Основной поражающий фактор – воздействие на строительные конструкции фундаментов ленточного типа объектов. Повреждения, умеренные и реже сильные разрушения объектов.</w:t>
      </w:r>
    </w:p>
    <w:p w:rsidR="00C66836" w:rsidRPr="00800779" w:rsidRDefault="00C66836" w:rsidP="00C66836">
      <w:pPr>
        <w:widowControl w:val="0"/>
        <w:ind w:firstLine="851"/>
        <w:rPr>
          <w:rFonts w:eastAsia="Calibri"/>
        </w:rPr>
      </w:pPr>
      <w:r w:rsidRPr="00800779">
        <w:rPr>
          <w:rFonts w:eastAsia="Calibri"/>
        </w:rPr>
        <w:t>Следует учитывать при проектировании и строительстве объектов на территории города.</w:t>
      </w:r>
    </w:p>
    <w:p w:rsidR="00C66836" w:rsidRDefault="00C66836" w:rsidP="00C66836">
      <w:pPr>
        <w:widowControl w:val="0"/>
        <w:ind w:firstLine="851"/>
        <w:rPr>
          <w:rFonts w:eastAsia="Calibri"/>
        </w:rPr>
      </w:pPr>
      <w:r w:rsidRPr="00800779">
        <w:rPr>
          <w:rFonts w:eastAsia="Calibri"/>
        </w:rPr>
        <w:t xml:space="preserve">Уровень опасности </w:t>
      </w:r>
      <w:r w:rsidRPr="00800779">
        <w:rPr>
          <w:rFonts w:eastAsia="Calibri"/>
          <w:b/>
          <w:i/>
        </w:rPr>
        <w:t>эрозионных процессов</w:t>
      </w:r>
      <w:r w:rsidRPr="00800779">
        <w:rPr>
          <w:rFonts w:eastAsia="Calibri"/>
        </w:rPr>
        <w:t xml:space="preserve"> –</w:t>
      </w:r>
      <w:r>
        <w:rPr>
          <w:rFonts w:eastAsia="Calibri"/>
        </w:rPr>
        <w:t xml:space="preserve"> мало </w:t>
      </w:r>
      <w:r w:rsidRPr="00800779">
        <w:rPr>
          <w:rFonts w:eastAsia="Calibri"/>
        </w:rPr>
        <w:t xml:space="preserve">опасный, плотность оврагов – </w:t>
      </w:r>
      <w:r>
        <w:rPr>
          <w:rFonts w:eastAsia="Calibri"/>
        </w:rPr>
        <w:t>0,</w:t>
      </w:r>
      <w:r w:rsidRPr="00800779">
        <w:rPr>
          <w:rFonts w:eastAsia="Calibri"/>
        </w:rPr>
        <w:t>5</w:t>
      </w:r>
      <w:r>
        <w:rPr>
          <w:rFonts w:eastAsia="Calibri"/>
        </w:rPr>
        <w:t xml:space="preserve"> -1</w:t>
      </w:r>
      <w:r w:rsidRPr="00800779">
        <w:rPr>
          <w:rFonts w:eastAsia="Calibri"/>
        </w:rPr>
        <w:t>. Ед/км</w:t>
      </w:r>
      <w:r w:rsidRPr="00800779">
        <w:rPr>
          <w:rFonts w:eastAsia="Calibri"/>
          <w:vertAlign w:val="superscript"/>
        </w:rPr>
        <w:t xml:space="preserve">2 </w:t>
      </w:r>
      <w:r w:rsidRPr="00800779">
        <w:rPr>
          <w:rFonts w:eastAsia="Calibri"/>
        </w:rPr>
        <w:t>, следует учитывать ка</w:t>
      </w:r>
      <w:r>
        <w:rPr>
          <w:rFonts w:eastAsia="Calibri"/>
        </w:rPr>
        <w:t>к потенциально опасное явление.</w:t>
      </w:r>
    </w:p>
    <w:p w:rsidR="00C66836" w:rsidRDefault="00C66836" w:rsidP="00C66836">
      <w:pPr>
        <w:widowControl w:val="0"/>
        <w:ind w:firstLine="851"/>
        <w:rPr>
          <w:rFonts w:eastAsia="Calibri"/>
        </w:rPr>
      </w:pPr>
      <w:r w:rsidRPr="002834EA">
        <w:rPr>
          <w:rFonts w:eastAsia="Calibri"/>
        </w:rPr>
        <w:t xml:space="preserve">Уровень опасности </w:t>
      </w:r>
      <w:r w:rsidRPr="002834EA">
        <w:rPr>
          <w:rFonts w:eastAsia="Calibri"/>
          <w:b/>
          <w:i/>
        </w:rPr>
        <w:t>оползней</w:t>
      </w:r>
      <w:r w:rsidRPr="002834EA">
        <w:rPr>
          <w:rFonts w:eastAsia="Calibri"/>
        </w:rPr>
        <w:t xml:space="preserve"> –</w:t>
      </w:r>
      <w:r>
        <w:rPr>
          <w:rFonts w:eastAsia="Calibri"/>
        </w:rPr>
        <w:t xml:space="preserve"> не значительно </w:t>
      </w:r>
      <w:r w:rsidRPr="002834EA">
        <w:rPr>
          <w:rFonts w:eastAsia="Calibri"/>
        </w:rPr>
        <w:t xml:space="preserve">опасный </w:t>
      </w:r>
      <w:r>
        <w:rPr>
          <w:rFonts w:eastAsia="Calibri"/>
        </w:rPr>
        <w:t xml:space="preserve"> по отношению к населённому пункту  </w:t>
      </w:r>
      <w:r w:rsidRPr="002834EA">
        <w:rPr>
          <w:rFonts w:eastAsia="Calibri"/>
        </w:rPr>
        <w:t>(поражённость территории – 1</w:t>
      </w:r>
      <w:r>
        <w:rPr>
          <w:rFonts w:eastAsia="Calibri"/>
        </w:rPr>
        <w:t>,5-3</w:t>
      </w:r>
      <w:r w:rsidRPr="002834EA">
        <w:rPr>
          <w:rFonts w:eastAsia="Calibri"/>
        </w:rPr>
        <w:t xml:space="preserve">%),  опасность оползневых процессов </w:t>
      </w:r>
      <w:r>
        <w:rPr>
          <w:rFonts w:eastAsia="Calibri"/>
        </w:rPr>
        <w:t>0.5-1</w:t>
      </w:r>
      <w:r w:rsidRPr="002834EA">
        <w:rPr>
          <w:rFonts w:eastAsia="Calibri"/>
        </w:rPr>
        <w:t xml:space="preserve"> раза в 100 лет, максимальная</w:t>
      </w:r>
      <w:r>
        <w:rPr>
          <w:rFonts w:eastAsia="Calibri"/>
        </w:rPr>
        <w:t xml:space="preserve"> скорость оползневых масс 1м/с.</w:t>
      </w:r>
    </w:p>
    <w:p w:rsidR="00C66836" w:rsidRPr="002834EA" w:rsidRDefault="00C66836" w:rsidP="00C66836">
      <w:pPr>
        <w:widowControl w:val="0"/>
        <w:ind w:firstLine="851"/>
        <w:rPr>
          <w:rFonts w:eastAsia="Calibri"/>
        </w:rPr>
      </w:pPr>
      <w:r w:rsidRPr="002834EA">
        <w:rPr>
          <w:rFonts w:eastAsia="Calibri"/>
        </w:rPr>
        <w:t xml:space="preserve">По механизму сдвига – бокового сдвига (скольжения) вязкопластические в поверхностных отложениях с глубиной захвата до </w:t>
      </w:r>
      <w:r>
        <w:rPr>
          <w:rFonts w:eastAsia="Calibri"/>
        </w:rPr>
        <w:t>2</w:t>
      </w:r>
      <w:r w:rsidRPr="002834EA">
        <w:rPr>
          <w:rFonts w:eastAsia="Calibri"/>
        </w:rPr>
        <w:t xml:space="preserve">м.  </w:t>
      </w:r>
    </w:p>
    <w:p w:rsidR="00C66836" w:rsidRPr="002834EA" w:rsidRDefault="00C66836" w:rsidP="00C66836">
      <w:pPr>
        <w:widowControl w:val="0"/>
        <w:ind w:firstLine="851"/>
        <w:rPr>
          <w:rFonts w:eastAsia="Calibri"/>
        </w:rPr>
      </w:pPr>
      <w:r w:rsidRPr="002834EA">
        <w:rPr>
          <w:rFonts w:eastAsia="Calibri"/>
        </w:rPr>
        <w:t xml:space="preserve"> На возникновение оползней оказывают влияние подземные (в т.ч. грунтовые) </w:t>
      </w:r>
      <w:r w:rsidRPr="002834EA">
        <w:rPr>
          <w:rFonts w:eastAsia="Calibri"/>
        </w:rPr>
        <w:lastRenderedPageBreak/>
        <w:t xml:space="preserve">воды, сильные дожди и различные техногенные воздействия. Оползневые процессы на территории </w:t>
      </w:r>
      <w:r>
        <w:rPr>
          <w:rFonts w:eastAsia="Calibri"/>
        </w:rPr>
        <w:t>сельсовета</w:t>
      </w:r>
      <w:r w:rsidRPr="002834EA">
        <w:rPr>
          <w:rFonts w:eastAsia="Calibri"/>
        </w:rPr>
        <w:t xml:space="preserve"> не имеют превалирующего значения в общей картине морфогенеза</w:t>
      </w:r>
      <w:r>
        <w:rPr>
          <w:rFonts w:eastAsia="Calibri"/>
        </w:rPr>
        <w:t>, распространены в южной части территории</w:t>
      </w:r>
      <w:r w:rsidRPr="002834EA">
        <w:rPr>
          <w:rFonts w:eastAsia="Calibri"/>
        </w:rPr>
        <w:t xml:space="preserve"> и вызывают отдельное внимание как процесс,  потенциально опасный.</w:t>
      </w:r>
    </w:p>
    <w:p w:rsidR="00C66836" w:rsidRPr="004D32F0" w:rsidRDefault="00C66836" w:rsidP="00C66836">
      <w:pPr>
        <w:widowControl w:val="0"/>
        <w:ind w:firstLine="851"/>
        <w:rPr>
          <w:rFonts w:eastAsia="Calibri"/>
          <w:b/>
          <w:i/>
        </w:rPr>
      </w:pPr>
      <w:r w:rsidRPr="004D32F0">
        <w:rPr>
          <w:rFonts w:eastAsia="Calibri"/>
        </w:rPr>
        <w:t xml:space="preserve">Уровень опасности </w:t>
      </w:r>
      <w:r w:rsidRPr="004D32F0">
        <w:rPr>
          <w:rFonts w:eastAsia="Calibri"/>
          <w:b/>
          <w:i/>
        </w:rPr>
        <w:t>эоловых явлений.</w:t>
      </w:r>
    </w:p>
    <w:p w:rsidR="00C66836" w:rsidRPr="004D32F0" w:rsidRDefault="00C66836" w:rsidP="00C66836">
      <w:pPr>
        <w:widowControl w:val="0"/>
        <w:ind w:firstLine="851"/>
        <w:rPr>
          <w:rFonts w:eastAsia="Calibri"/>
          <w:b/>
          <w:i/>
        </w:rPr>
      </w:pPr>
      <w:r w:rsidRPr="004D32F0">
        <w:rPr>
          <w:rFonts w:eastAsia="Calibri"/>
        </w:rPr>
        <w:t>Явление выражается в виде развевания и переноса песчаных и пылеватых масс, с образованием западин, дюн, останцев и т. п. уровень опасности – умеренно опасный.</w:t>
      </w:r>
    </w:p>
    <w:p w:rsidR="00C66836" w:rsidRPr="00800779" w:rsidRDefault="00C66836" w:rsidP="00C66836">
      <w:pPr>
        <w:widowControl w:val="0"/>
        <w:ind w:firstLine="851"/>
        <w:rPr>
          <w:rFonts w:eastAsia="Calibri"/>
          <w:b/>
          <w:i/>
        </w:rPr>
      </w:pPr>
      <w:r>
        <w:rPr>
          <w:rFonts w:eastAsia="Calibri"/>
        </w:rPr>
        <w:t>У</w:t>
      </w:r>
      <w:r w:rsidRPr="00800779">
        <w:rPr>
          <w:rFonts w:eastAsia="Calibri"/>
        </w:rPr>
        <w:t>ровень опасности</w:t>
      </w:r>
      <w:r w:rsidRPr="00800779">
        <w:rPr>
          <w:rFonts w:eastAsia="Calibri"/>
          <w:b/>
          <w:i/>
        </w:rPr>
        <w:t xml:space="preserve"> грунтовых вод.</w:t>
      </w:r>
    </w:p>
    <w:p w:rsidR="00C66836" w:rsidRPr="00800779" w:rsidRDefault="00C66836" w:rsidP="00C66836">
      <w:pPr>
        <w:widowControl w:val="0"/>
        <w:ind w:firstLine="851"/>
        <w:rPr>
          <w:rFonts w:eastAsia="Calibri"/>
        </w:rPr>
      </w:pPr>
      <w:r w:rsidRPr="00800779">
        <w:rPr>
          <w:rFonts w:eastAsia="Calibri"/>
        </w:rPr>
        <w:t>Интенсивность питания грунтовых вод – скудная. Питание происходит преимущественно весной и частично осенью, с весенним (</w:t>
      </w:r>
      <w:r>
        <w:rPr>
          <w:rFonts w:eastAsia="Calibri"/>
        </w:rPr>
        <w:t xml:space="preserve">Март </w:t>
      </w:r>
      <w:r w:rsidRPr="00800779">
        <w:rPr>
          <w:rFonts w:eastAsia="Calibri"/>
        </w:rPr>
        <w:t>-май)</w:t>
      </w:r>
      <w:r>
        <w:rPr>
          <w:rFonts w:eastAsia="Calibri"/>
        </w:rPr>
        <w:t xml:space="preserve"> максимумом</w:t>
      </w:r>
      <w:r w:rsidRPr="00800779">
        <w:rPr>
          <w:rFonts w:eastAsia="Calibri"/>
        </w:rPr>
        <w:t xml:space="preserve"> и осенним (август-сентябрь) минимумом уровней грунтовых вод. На территории </w:t>
      </w:r>
      <w:r>
        <w:rPr>
          <w:rFonts w:eastAsia="Calibri"/>
        </w:rPr>
        <w:t>сельсовета</w:t>
      </w:r>
      <w:r w:rsidRPr="00800779">
        <w:rPr>
          <w:rFonts w:eastAsia="Calibri"/>
        </w:rPr>
        <w:t xml:space="preserve"> питание грунтовых вод происходит за счёт</w:t>
      </w:r>
      <w:r>
        <w:rPr>
          <w:rFonts w:eastAsia="Calibri"/>
        </w:rPr>
        <w:t xml:space="preserve"> </w:t>
      </w:r>
      <w:r w:rsidRPr="00800779">
        <w:rPr>
          <w:rFonts w:eastAsia="Calibri"/>
        </w:rPr>
        <w:t>др</w:t>
      </w:r>
      <w:r>
        <w:rPr>
          <w:rFonts w:eastAsia="Calibri"/>
        </w:rPr>
        <w:t>енирования поверхностного стока</w:t>
      </w:r>
      <w:r w:rsidRPr="00800779">
        <w:rPr>
          <w:rFonts w:eastAsia="Calibri"/>
        </w:rPr>
        <w:t>.</w:t>
      </w:r>
      <w:r>
        <w:rPr>
          <w:rFonts w:eastAsia="Calibri"/>
        </w:rPr>
        <w:t xml:space="preserve"> </w:t>
      </w:r>
    </w:p>
    <w:p w:rsidR="00C66836" w:rsidRDefault="00C66836" w:rsidP="00C66836">
      <w:pPr>
        <w:widowControl w:val="0"/>
        <w:ind w:firstLine="851"/>
        <w:rPr>
          <w:rFonts w:eastAsia="Calibri"/>
        </w:rPr>
      </w:pPr>
      <w:r w:rsidRPr="00880E0E">
        <w:rPr>
          <w:rFonts w:eastAsia="Calibri"/>
        </w:rPr>
        <w:t xml:space="preserve">Первый водоносный горизонт – безнапорный, залегает до около 100 м, уровень грунтовых вод фиксируется на глубине до 3 м. </w:t>
      </w:r>
    </w:p>
    <w:p w:rsidR="00C66836" w:rsidRDefault="00C66836" w:rsidP="00C66836">
      <w:pPr>
        <w:widowControl w:val="0"/>
        <w:ind w:firstLine="851"/>
        <w:rPr>
          <w:rFonts w:eastAsia="Calibri"/>
        </w:rPr>
      </w:pPr>
      <w:r w:rsidRPr="00800779">
        <w:rPr>
          <w:rFonts w:eastAsia="Calibri"/>
        </w:rPr>
        <w:t xml:space="preserve">В период повышения уровня грунтовых вод </w:t>
      </w:r>
      <w:r>
        <w:rPr>
          <w:rFonts w:eastAsia="Calibri"/>
        </w:rPr>
        <w:t xml:space="preserve"> </w:t>
      </w:r>
      <w:r w:rsidRPr="00800779">
        <w:rPr>
          <w:rFonts w:eastAsia="Calibri"/>
        </w:rPr>
        <w:t>на рассматриваемой территории возможно увеличение действия карстовых процессов, увеличения бальности землетрясений на 1-2 балла.</w:t>
      </w:r>
    </w:p>
    <w:p w:rsidR="00C66836" w:rsidRPr="00800779" w:rsidRDefault="00C66836" w:rsidP="00C66836">
      <w:pPr>
        <w:widowControl w:val="0"/>
        <w:ind w:firstLine="851"/>
        <w:rPr>
          <w:rFonts w:eastAsia="Calibri"/>
          <w:b/>
          <w:i/>
        </w:rPr>
      </w:pPr>
      <w:r w:rsidRPr="00800779">
        <w:rPr>
          <w:rFonts w:eastAsia="Calibri"/>
        </w:rPr>
        <w:t xml:space="preserve">Уровень опасности </w:t>
      </w:r>
      <w:r w:rsidRPr="00800779">
        <w:rPr>
          <w:rFonts w:eastAsia="Calibri"/>
          <w:b/>
          <w:i/>
        </w:rPr>
        <w:t>селей.</w:t>
      </w:r>
    </w:p>
    <w:p w:rsidR="00C66836" w:rsidRPr="00800779" w:rsidRDefault="00C66836" w:rsidP="00C66836">
      <w:pPr>
        <w:widowControl w:val="0"/>
        <w:ind w:left="708" w:firstLine="143"/>
        <w:rPr>
          <w:rFonts w:eastAsia="Calibri"/>
        </w:rPr>
      </w:pPr>
      <w:r>
        <w:rPr>
          <w:rFonts w:eastAsia="Calibri"/>
        </w:rPr>
        <w:t>Т</w:t>
      </w:r>
      <w:r w:rsidRPr="00800779">
        <w:rPr>
          <w:rFonts w:eastAsia="Calibri"/>
        </w:rPr>
        <w:t>ерритория является не селеопасной.</w:t>
      </w:r>
    </w:p>
    <w:p w:rsidR="00C66836" w:rsidRPr="00800779" w:rsidRDefault="00C66836" w:rsidP="00C66836">
      <w:pPr>
        <w:widowControl w:val="0"/>
        <w:ind w:firstLine="851"/>
        <w:rPr>
          <w:rFonts w:eastAsia="Calibri"/>
        </w:rPr>
      </w:pPr>
      <w:r w:rsidRPr="00800779">
        <w:rPr>
          <w:rFonts w:eastAsia="Calibri"/>
        </w:rPr>
        <w:t xml:space="preserve">Явление характерно для прилегающей к прибрежной полосе территории Большого Кавказа, обеспечивается большими значениями абсолютной и относительной высоты гор и значительным оледенением. </w:t>
      </w:r>
    </w:p>
    <w:p w:rsidR="002078CD" w:rsidRPr="002078CD" w:rsidRDefault="002078CD" w:rsidP="00C66836">
      <w:pPr>
        <w:widowControl w:val="0"/>
        <w:ind w:firstLine="851"/>
        <w:rPr>
          <w:rFonts w:eastAsia="Calibri"/>
        </w:rPr>
      </w:pPr>
    </w:p>
    <w:p w:rsidR="009A73FF" w:rsidRPr="002078CD" w:rsidRDefault="002A423C" w:rsidP="00C66836">
      <w:pPr>
        <w:widowControl w:val="0"/>
        <w:ind w:firstLine="851"/>
        <w:jc w:val="center"/>
        <w:rPr>
          <w:rFonts w:eastAsia="Calibri"/>
          <w:b/>
        </w:rPr>
      </w:pPr>
      <w:r w:rsidRPr="002078CD">
        <w:rPr>
          <w:rFonts w:eastAsia="Calibri"/>
          <w:b/>
        </w:rPr>
        <w:t>Вывод</w:t>
      </w:r>
    </w:p>
    <w:p w:rsidR="002078CD" w:rsidRPr="002078CD" w:rsidRDefault="002078CD" w:rsidP="00C66836">
      <w:pPr>
        <w:widowControl w:val="0"/>
        <w:rPr>
          <w:rFonts w:eastAsia="Calibri"/>
        </w:rPr>
      </w:pPr>
      <w:r w:rsidRPr="002078CD">
        <w:rPr>
          <w:rFonts w:eastAsia="Calibri"/>
        </w:rPr>
        <w:t>Показатель риска природных ЧС по опасным метеорологическим явлениям составляет 10</w:t>
      </w:r>
      <w:r w:rsidRPr="002078CD">
        <w:rPr>
          <w:rFonts w:eastAsia="Calibri"/>
          <w:vertAlign w:val="superscript"/>
        </w:rPr>
        <w:t>-2</w:t>
      </w:r>
      <w:r w:rsidRPr="002078CD">
        <w:rPr>
          <w:rFonts w:eastAsia="Calibri"/>
        </w:rPr>
        <w:t xml:space="preserve"> – 10</w:t>
      </w:r>
      <w:r w:rsidRPr="002078CD">
        <w:rPr>
          <w:rFonts w:eastAsia="Calibri"/>
          <w:vertAlign w:val="superscript"/>
        </w:rPr>
        <w:t xml:space="preserve">-4  </w:t>
      </w:r>
      <w:r w:rsidRPr="002078CD">
        <w:rPr>
          <w:rFonts w:eastAsia="Calibri"/>
        </w:rPr>
        <w:t xml:space="preserve"> (сильные ветра, ливневые дожди, сильные морозы, выпадение снега, сильные туманы, температурные экстремумы), территория находится в зоне повышенного риска, требуется  принятие неотложных мер по снижению риска.</w:t>
      </w:r>
    </w:p>
    <w:p w:rsidR="002078CD" w:rsidRDefault="002078CD" w:rsidP="002078CD">
      <w:pPr>
        <w:widowControl w:val="0"/>
        <w:rPr>
          <w:rFonts w:eastAsia="Calibri"/>
        </w:rPr>
      </w:pPr>
      <w:r w:rsidRPr="002078CD">
        <w:rPr>
          <w:rFonts w:eastAsia="Calibri"/>
        </w:rPr>
        <w:t xml:space="preserve"> Показатель риска природных ЧС по опасным гидрологическим процессам составляет 10 </w:t>
      </w:r>
      <w:r w:rsidRPr="002078CD">
        <w:rPr>
          <w:rFonts w:eastAsia="Calibri"/>
          <w:vertAlign w:val="superscript"/>
        </w:rPr>
        <w:t xml:space="preserve">-4 </w:t>
      </w:r>
      <w:r w:rsidRPr="002078CD">
        <w:rPr>
          <w:rFonts w:eastAsia="Calibri"/>
        </w:rPr>
        <w:t xml:space="preserve">– 10 </w:t>
      </w:r>
      <w:r w:rsidRPr="002078CD">
        <w:rPr>
          <w:rFonts w:eastAsia="Calibri"/>
          <w:vertAlign w:val="superscript"/>
        </w:rPr>
        <w:t xml:space="preserve">-5 </w:t>
      </w:r>
      <w:r w:rsidRPr="002078CD">
        <w:rPr>
          <w:rFonts w:eastAsia="Calibri"/>
        </w:rPr>
        <w:t xml:space="preserve">, уровень условно приемлемого риска. Требуется проведение мероприятий инженерной защиты от подтоплений поверхностными и грунтовыми  водами, в период весеннего половодья и паводковых явлений. </w:t>
      </w:r>
    </w:p>
    <w:p w:rsidR="00776EDF" w:rsidRPr="00800779" w:rsidRDefault="00776EDF" w:rsidP="00776EDF">
      <w:pPr>
        <w:keepNext/>
        <w:rPr>
          <w:rFonts w:eastAsia="Calibri"/>
        </w:rPr>
      </w:pPr>
      <w:r>
        <w:rPr>
          <w:rFonts w:eastAsia="Calibri"/>
        </w:rPr>
        <w:lastRenderedPageBreak/>
        <w:t>Степень опасности затопления территории вследствие аварийного разрушения гидроузла Чирюртского водохранилища, половодья высокой обеспеченности на р. Малый Сулак не рассматривался в связи с отсутствием аналитического материала.</w:t>
      </w:r>
    </w:p>
    <w:p w:rsidR="002078CD" w:rsidRPr="00800779" w:rsidRDefault="002078CD" w:rsidP="002078CD">
      <w:pPr>
        <w:widowControl w:val="0"/>
        <w:shd w:val="clear" w:color="auto" w:fill="FFFFFF"/>
        <w:ind w:firstLine="554"/>
        <w:rPr>
          <w:rFonts w:eastAsia="Calibri"/>
          <w:spacing w:val="-8"/>
        </w:rPr>
      </w:pPr>
      <w:r w:rsidRPr="002078CD">
        <w:rPr>
          <w:rFonts w:eastAsia="Calibri"/>
        </w:rPr>
        <w:t xml:space="preserve">Показатель риска природных ЧС по опасным геологическим процессам составляет 10 </w:t>
      </w:r>
      <w:r w:rsidRPr="002078CD">
        <w:rPr>
          <w:rFonts w:eastAsia="Calibri"/>
          <w:vertAlign w:val="superscript"/>
        </w:rPr>
        <w:t xml:space="preserve">-2 </w:t>
      </w:r>
      <w:r w:rsidRPr="002078CD">
        <w:rPr>
          <w:rFonts w:eastAsia="Calibri"/>
        </w:rPr>
        <w:t xml:space="preserve">– 10 </w:t>
      </w:r>
      <w:r w:rsidRPr="002078CD">
        <w:rPr>
          <w:rFonts w:eastAsia="Calibri"/>
          <w:vertAlign w:val="superscript"/>
        </w:rPr>
        <w:t>-4</w:t>
      </w:r>
      <w:r w:rsidRPr="002078CD">
        <w:rPr>
          <w:rFonts w:eastAsia="Calibri"/>
        </w:rPr>
        <w:t xml:space="preserve"> (землетрясения, эрозионные процессы,  </w:t>
      </w:r>
      <w:r w:rsidRPr="002078CD">
        <w:rPr>
          <w:rFonts w:eastAsia="Calibri"/>
          <w:spacing w:val="-8"/>
        </w:rPr>
        <w:t xml:space="preserve">- </w:t>
      </w:r>
      <w:r w:rsidRPr="002078CD">
        <w:rPr>
          <w:rFonts w:eastAsia="Calibri"/>
        </w:rPr>
        <w:t>уровень повышенного риска,  требуется оценка целесообразности мер, принимаемых по снижению риска от указанных процессов, проведение мероприятий инженерной подготовки, учёта явлений при строительстве объектов, инженерных коммуникаций.</w:t>
      </w:r>
    </w:p>
    <w:p w:rsidR="002078CD" w:rsidRPr="00F622C0" w:rsidRDefault="002078CD" w:rsidP="001E1EA3">
      <w:pPr>
        <w:suppressAutoHyphens/>
        <w:ind w:firstLine="851"/>
        <w:rPr>
          <w:rFonts w:eastAsia="Calibri"/>
        </w:rPr>
      </w:pPr>
    </w:p>
    <w:p w:rsidR="005A0207" w:rsidRPr="00AD1B83" w:rsidRDefault="00F57528" w:rsidP="00AD1B83">
      <w:pPr>
        <w:pStyle w:val="2"/>
        <w:keepNext w:val="0"/>
        <w:tabs>
          <w:tab w:val="left" w:pos="0"/>
          <w:tab w:val="left" w:pos="142"/>
        </w:tabs>
        <w:suppressAutoHyphens/>
        <w:spacing w:before="480" w:after="360" w:line="360" w:lineRule="auto"/>
        <w:ind w:firstLine="851"/>
        <w:jc w:val="center"/>
        <w:rPr>
          <w:rFonts w:ascii="Times New Roman" w:eastAsia="Calibri" w:hAnsi="Times New Roman" w:cs="Times New Roman"/>
          <w:i w:val="0"/>
        </w:rPr>
      </w:pPr>
      <w:bookmarkStart w:id="101" w:name="_Toc389033657"/>
      <w:r w:rsidRPr="00AD1B83">
        <w:rPr>
          <w:rFonts w:ascii="Times New Roman" w:eastAsia="Calibri" w:hAnsi="Times New Roman" w:cs="Times New Roman"/>
          <w:i w:val="0"/>
        </w:rPr>
        <w:t>3.</w:t>
      </w:r>
      <w:r w:rsidR="001C37DA" w:rsidRPr="00AD1B83">
        <w:rPr>
          <w:rFonts w:ascii="Times New Roman" w:eastAsia="Calibri" w:hAnsi="Times New Roman" w:cs="Times New Roman"/>
          <w:i w:val="0"/>
        </w:rPr>
        <w:t>4 Характеристика факторов риска ЧС биолого-социального характера и воздействия их последствий на территорию муниципального образования</w:t>
      </w:r>
      <w:bookmarkEnd w:id="101"/>
    </w:p>
    <w:p w:rsidR="00330970" w:rsidRPr="00F622C0" w:rsidRDefault="00330970" w:rsidP="00CF4EE2">
      <w:pPr>
        <w:suppressAutoHyphens/>
        <w:ind w:firstLine="851"/>
        <w:jc w:val="center"/>
        <w:rPr>
          <w:b/>
        </w:rPr>
      </w:pPr>
      <w:r w:rsidRPr="00F622C0">
        <w:rPr>
          <w:rFonts w:eastAsia="Calibri"/>
          <w:b/>
        </w:rPr>
        <w:t>Эпидемии, эпифитотии и эпизоотии</w:t>
      </w:r>
    </w:p>
    <w:p w:rsidR="00061F75" w:rsidRPr="00F622C0" w:rsidRDefault="00061F75" w:rsidP="00CF4EE2">
      <w:pPr>
        <w:suppressAutoHyphens/>
        <w:ind w:firstLine="851"/>
        <w:rPr>
          <w:rFonts w:eastAsia="Calibri"/>
        </w:rPr>
      </w:pPr>
      <w:r w:rsidRPr="00F622C0">
        <w:rPr>
          <w:rFonts w:eastAsia="Calibri"/>
        </w:rPr>
        <w:t xml:space="preserve">Эпидемии, эпифитотии и эпизоотии на территории МО </w:t>
      </w:r>
      <w:r w:rsidR="00A95391" w:rsidRPr="00F622C0">
        <w:rPr>
          <w:rFonts w:eastAsia="Calibri"/>
        </w:rPr>
        <w:t>«</w:t>
      </w:r>
      <w:r w:rsidR="00A45C61">
        <w:rPr>
          <w:rFonts w:eastAsia="Calibri"/>
        </w:rPr>
        <w:t xml:space="preserve">село </w:t>
      </w:r>
      <w:r w:rsidR="003422D8">
        <w:rPr>
          <w:rFonts w:eastAsia="Calibri"/>
        </w:rPr>
        <w:t>Чонтаул</w:t>
      </w:r>
      <w:r w:rsidR="00A95391" w:rsidRPr="00F622C0">
        <w:rPr>
          <w:rFonts w:eastAsia="Calibri"/>
        </w:rPr>
        <w:t>»</w:t>
      </w:r>
      <w:r w:rsidRPr="00F622C0">
        <w:rPr>
          <w:rFonts w:eastAsia="Calibri"/>
        </w:rPr>
        <w:t xml:space="preserve"> не регистрировались.</w:t>
      </w:r>
    </w:p>
    <w:p w:rsidR="00061F75" w:rsidRPr="00F622C0" w:rsidRDefault="00061F75" w:rsidP="00CF4EE2">
      <w:pPr>
        <w:suppressAutoHyphens/>
        <w:ind w:firstLine="851"/>
        <w:rPr>
          <w:rFonts w:eastAsia="Calibri"/>
        </w:rPr>
      </w:pPr>
      <w:r w:rsidRPr="00F622C0">
        <w:rPr>
          <w:rFonts w:eastAsia="Calibri"/>
        </w:rPr>
        <w:t xml:space="preserve">На территории Республики Дагестан постоянную угрозу для населения в плане возникновения вспышечной заболеваемости представляют действующие природные очаги чумы, туляремии, крымской геморрагической лихорадки, бешенства и др. </w:t>
      </w:r>
    </w:p>
    <w:p w:rsidR="00061F75" w:rsidRPr="00F622C0" w:rsidRDefault="00061F75" w:rsidP="00CF4EE2">
      <w:pPr>
        <w:suppressAutoHyphens/>
        <w:ind w:firstLine="851"/>
        <w:rPr>
          <w:rFonts w:eastAsia="Calibri"/>
        </w:rPr>
      </w:pPr>
      <w:r w:rsidRPr="00F622C0">
        <w:rPr>
          <w:rFonts w:eastAsia="Calibri"/>
        </w:rPr>
        <w:t xml:space="preserve">На территории </w:t>
      </w:r>
      <w:r w:rsidR="003461C5" w:rsidRPr="00F622C0">
        <w:t>п</w:t>
      </w:r>
      <w:r w:rsidR="00326A56" w:rsidRPr="00F622C0">
        <w:t>оселения</w:t>
      </w:r>
      <w:r w:rsidR="004B4B90" w:rsidRPr="00F622C0">
        <w:t xml:space="preserve"> </w:t>
      </w:r>
      <w:r w:rsidRPr="00F622C0">
        <w:rPr>
          <w:rFonts w:eastAsia="Calibri"/>
        </w:rPr>
        <w:t>регистрировались заболевания грип</w:t>
      </w:r>
      <w:r w:rsidR="00CA3ABF" w:rsidRPr="00F622C0">
        <w:t xml:space="preserve">пом, вирусный гепатит, </w:t>
      </w:r>
      <w:r w:rsidRPr="00F622C0">
        <w:rPr>
          <w:rFonts w:eastAsia="Calibri"/>
        </w:rPr>
        <w:t>носящие очаговый характер без признаков эпидемии.</w:t>
      </w:r>
    </w:p>
    <w:p w:rsidR="00061F75" w:rsidRDefault="00061F75" w:rsidP="00CF4EE2">
      <w:pPr>
        <w:suppressAutoHyphens/>
        <w:ind w:firstLine="851"/>
        <w:rPr>
          <w:rFonts w:eastAsia="Calibri"/>
        </w:rPr>
      </w:pPr>
      <w:r w:rsidRPr="00F622C0">
        <w:rPr>
          <w:rFonts w:eastAsia="Calibri"/>
        </w:rPr>
        <w:t>Регистрировались случаи заболевания животных бешенством, переносчики болезни – дикие животные. Природные очаги бешенства поддерживаются главным образом лисицами, которые заносят рабическую инфекцию в популяции животных, особенно безнадзорных.</w:t>
      </w:r>
    </w:p>
    <w:p w:rsidR="00DD4D85" w:rsidRDefault="00DD4D85" w:rsidP="00DD4D85">
      <w:pPr>
        <w:pStyle w:val="af8"/>
        <w:ind w:firstLine="720"/>
        <w:jc w:val="left"/>
      </w:pPr>
      <w:r w:rsidRPr="006C32E9">
        <w:rPr>
          <w:rFonts w:eastAsia="Calibri"/>
        </w:rPr>
        <w:t>Эпифитотии и вспышки массового размножения наиболее опасных болезней и вредителей сельскохозяйственных растений</w:t>
      </w:r>
      <w:r>
        <w:t>.</w:t>
      </w:r>
    </w:p>
    <w:p w:rsidR="00DD4D85" w:rsidRPr="00DD4D85" w:rsidRDefault="00DD4D85" w:rsidP="00DD4D85">
      <w:pPr>
        <w:pStyle w:val="af8"/>
        <w:ind w:firstLine="720"/>
        <w:rPr>
          <w:rFonts w:eastAsia="Calibri"/>
        </w:rPr>
      </w:pPr>
      <w:r w:rsidRPr="00DD4D85">
        <w:rPr>
          <w:rFonts w:eastAsia="Calibri"/>
        </w:rPr>
        <w:t>Чрезвычайных ситуаций, связанных с развитием  и размножением вредных объектов, а также от их вредоносности, на территории села не зарегистрировано.</w:t>
      </w:r>
    </w:p>
    <w:p w:rsidR="00DD4D85" w:rsidRDefault="00DD4D85" w:rsidP="00DD4D85">
      <w:pPr>
        <w:keepNext/>
        <w:widowControl w:val="0"/>
        <w:autoSpaceDE w:val="0"/>
        <w:autoSpaceDN w:val="0"/>
        <w:adjustRightInd w:val="0"/>
        <w:ind w:firstLine="700"/>
        <w:rPr>
          <w:rFonts w:eastAsia="Calibri"/>
        </w:rPr>
      </w:pPr>
      <w:r w:rsidRPr="00014EC3">
        <w:rPr>
          <w:rFonts w:eastAsia="Calibri"/>
        </w:rPr>
        <w:lastRenderedPageBreak/>
        <w:t>Из вредителей сельскохозяйственных растений наиболее распространен на зерновых колосовых, подсолнечнике, рапсе, сое - луговой мотылек (бабочки перезимовавшего поколения  и гусеницы), клоп вредная чере</w:t>
      </w:r>
      <w:r>
        <w:rPr>
          <w:rFonts w:eastAsia="Calibri"/>
        </w:rPr>
        <w:t>пашка, полосатая хлебная блошка</w:t>
      </w:r>
      <w:r w:rsidRPr="00014EC3">
        <w:rPr>
          <w:rFonts w:eastAsia="Calibri"/>
        </w:rPr>
        <w:t>.</w:t>
      </w:r>
    </w:p>
    <w:p w:rsidR="00DD4D85" w:rsidRPr="00014EC3" w:rsidRDefault="00DD4D85" w:rsidP="00DD4D85">
      <w:pPr>
        <w:keepNext/>
        <w:widowControl w:val="0"/>
        <w:autoSpaceDE w:val="0"/>
        <w:autoSpaceDN w:val="0"/>
        <w:adjustRightInd w:val="0"/>
        <w:ind w:firstLine="700"/>
        <w:rPr>
          <w:rFonts w:eastAsia="Calibri"/>
        </w:rPr>
      </w:pPr>
      <w:r>
        <w:rPr>
          <w:rFonts w:eastAsia="Calibri"/>
        </w:rPr>
        <w:t>В целом, на формирование источников возникновения ЧС биолого-социального характера на территории села, могут оказать влияние следующие основные факторы.</w:t>
      </w:r>
    </w:p>
    <w:p w:rsidR="00061F75" w:rsidRPr="00F622C0" w:rsidRDefault="00061F75" w:rsidP="00CF4EE2">
      <w:pPr>
        <w:suppressAutoHyphens/>
        <w:ind w:firstLine="851"/>
        <w:jc w:val="center"/>
        <w:rPr>
          <w:rFonts w:eastAsia="Calibri"/>
          <w:b/>
        </w:rPr>
      </w:pPr>
      <w:bookmarkStart w:id="102" w:name="_Toc319411860"/>
      <w:r w:rsidRPr="00F622C0">
        <w:rPr>
          <w:rFonts w:eastAsia="Calibri"/>
          <w:b/>
        </w:rPr>
        <w:t>Атмосферный воздух</w:t>
      </w:r>
      <w:bookmarkEnd w:id="102"/>
    </w:p>
    <w:p w:rsidR="003461C5" w:rsidRPr="00F622C0" w:rsidRDefault="003461C5" w:rsidP="003461C5">
      <w:pPr>
        <w:suppressAutoHyphens/>
        <w:ind w:firstLine="851"/>
        <w:rPr>
          <w:rFonts w:eastAsia="Calibri"/>
        </w:rPr>
      </w:pPr>
      <w:r w:rsidRPr="00F622C0">
        <w:rPr>
          <w:rFonts w:eastAsia="Calibri"/>
          <w:color w:val="000000"/>
        </w:rPr>
        <w:t>Основными источниками загрязнения атмосферного воздуха насел</w:t>
      </w:r>
      <w:r w:rsidR="007175C8">
        <w:rPr>
          <w:rFonts w:eastAsia="Calibri"/>
          <w:color w:val="000000"/>
        </w:rPr>
        <w:t>е</w:t>
      </w:r>
      <w:r w:rsidRPr="00F622C0">
        <w:rPr>
          <w:rFonts w:eastAsia="Calibri"/>
          <w:color w:val="000000"/>
        </w:rPr>
        <w:t>нн</w:t>
      </w:r>
      <w:r w:rsidR="00550BBE">
        <w:rPr>
          <w:rFonts w:eastAsia="Calibri"/>
          <w:color w:val="000000"/>
        </w:rPr>
        <w:t>ого пункта</w:t>
      </w:r>
      <w:r w:rsidRPr="00F622C0">
        <w:rPr>
          <w:rFonts w:eastAsia="Calibri"/>
          <w:color w:val="000000"/>
        </w:rPr>
        <w:t xml:space="preserve"> являются транспорт и предприятия. Также в атмосферу попадает фильтрат, образующийся на мусоросвалках при воздействии природных осадков и физико-химических процессов, протекающих в ТБО, содержащий в большом количестве токсичные органические и неорганические соединения.</w:t>
      </w:r>
    </w:p>
    <w:p w:rsidR="00061F75" w:rsidRPr="00F622C0" w:rsidRDefault="00061F75" w:rsidP="00CF4EE2">
      <w:pPr>
        <w:suppressAutoHyphens/>
        <w:ind w:firstLine="851"/>
        <w:jc w:val="center"/>
        <w:rPr>
          <w:rFonts w:eastAsia="Calibri"/>
          <w:b/>
        </w:rPr>
      </w:pPr>
      <w:r w:rsidRPr="00F622C0">
        <w:rPr>
          <w:rFonts w:eastAsia="Calibri"/>
          <w:b/>
        </w:rPr>
        <w:t>Поверхностные и подземные воды</w:t>
      </w:r>
    </w:p>
    <w:p w:rsidR="003461C5" w:rsidRPr="00F622C0" w:rsidRDefault="003461C5" w:rsidP="003461C5">
      <w:pPr>
        <w:suppressAutoHyphens/>
        <w:ind w:firstLine="851"/>
        <w:rPr>
          <w:rFonts w:eastAsia="Calibri"/>
          <w:color w:val="000000"/>
        </w:rPr>
      </w:pPr>
      <w:r w:rsidRPr="00F622C0">
        <w:rPr>
          <w:rFonts w:eastAsia="Calibri"/>
          <w:color w:val="000000"/>
        </w:rPr>
        <w:t xml:space="preserve">Водные объекты села засоряются преимущественно бытовыми и хозяйственными отходами. </w:t>
      </w:r>
    </w:p>
    <w:p w:rsidR="003461C5" w:rsidRPr="00F622C0" w:rsidRDefault="003461C5" w:rsidP="003461C5">
      <w:pPr>
        <w:suppressAutoHyphens/>
        <w:ind w:firstLine="851"/>
        <w:rPr>
          <w:rFonts w:eastAsia="Calibri"/>
          <w:color w:val="000000"/>
        </w:rPr>
      </w:pPr>
      <w:r w:rsidRPr="00F622C0">
        <w:rPr>
          <w:rFonts w:eastAsia="Calibri"/>
          <w:color w:val="000000"/>
        </w:rPr>
        <w:t>Загрязнение подземных вод первого от поверхности водоносного горизонта жидкими отходами производства приводит к повышению их агрессивности по отношению к бетонным и железобетонным конструкциям фундаментов. В грунтах, залегающих в верхней части разреза существенно ухудшаются прочностные и деформационные свойства</w:t>
      </w:r>
    </w:p>
    <w:p w:rsidR="00061F75" w:rsidRPr="00F622C0" w:rsidRDefault="00061F75" w:rsidP="00C51CB6">
      <w:pPr>
        <w:keepNext/>
        <w:keepLines/>
        <w:ind w:firstLine="851"/>
        <w:jc w:val="center"/>
        <w:rPr>
          <w:rFonts w:eastAsia="Calibri"/>
          <w:b/>
        </w:rPr>
      </w:pPr>
      <w:r w:rsidRPr="00F622C0">
        <w:rPr>
          <w:rFonts w:eastAsia="Calibri"/>
          <w:b/>
        </w:rPr>
        <w:t>Почвы</w:t>
      </w:r>
    </w:p>
    <w:p w:rsidR="003461C5" w:rsidRPr="00F622C0" w:rsidRDefault="00061F75" w:rsidP="003461C5">
      <w:pPr>
        <w:shd w:val="clear" w:color="auto" w:fill="FFFFFF"/>
        <w:autoSpaceDE w:val="0"/>
        <w:autoSpaceDN w:val="0"/>
        <w:adjustRightInd w:val="0"/>
        <w:ind w:firstLine="851"/>
        <w:rPr>
          <w:rFonts w:eastAsia="Calibri"/>
          <w:color w:val="000000"/>
        </w:rPr>
      </w:pPr>
      <w:r w:rsidRPr="00F622C0">
        <w:rPr>
          <w:rFonts w:eastAsia="Calibri"/>
        </w:rPr>
        <w:t>Почвы являются основным накопителем токсичных веществ, содержащихся в промышленных и бытовых отходах, складируемых на поверхности, в выбросах предприятий и автотранспорта, сбросах сточных вод.</w:t>
      </w:r>
      <w:r w:rsidR="003461C5" w:rsidRPr="00F622C0">
        <w:rPr>
          <w:rFonts w:eastAsia="Calibri"/>
        </w:rPr>
        <w:t xml:space="preserve">  </w:t>
      </w:r>
      <w:r w:rsidR="003461C5" w:rsidRPr="00F622C0">
        <w:rPr>
          <w:rFonts w:eastAsia="Calibri"/>
          <w:color w:val="000000"/>
        </w:rPr>
        <w:t xml:space="preserve">Как следствие с ливневыми, талыми и дренажными водами, в почву проникают загрязняющие вещества. </w:t>
      </w:r>
    </w:p>
    <w:p w:rsidR="008366B6" w:rsidRDefault="008366B6" w:rsidP="00CF4EE2">
      <w:pPr>
        <w:suppressAutoHyphens/>
        <w:ind w:firstLine="851"/>
        <w:jc w:val="center"/>
        <w:rPr>
          <w:rFonts w:eastAsia="Calibri"/>
          <w:b/>
        </w:rPr>
      </w:pPr>
    </w:p>
    <w:p w:rsidR="00061F75" w:rsidRPr="00F622C0" w:rsidRDefault="00061F75" w:rsidP="00CF4EE2">
      <w:pPr>
        <w:suppressAutoHyphens/>
        <w:ind w:firstLine="851"/>
        <w:jc w:val="center"/>
        <w:rPr>
          <w:rFonts w:eastAsia="Calibri"/>
          <w:b/>
        </w:rPr>
      </w:pPr>
      <w:r w:rsidRPr="00F622C0">
        <w:rPr>
          <w:rFonts w:eastAsia="Calibri"/>
          <w:b/>
        </w:rPr>
        <w:t>Санитарная очистка территории</w:t>
      </w:r>
    </w:p>
    <w:p w:rsidR="00850C76" w:rsidRPr="00F622C0" w:rsidRDefault="00850C76" w:rsidP="003461C5">
      <w:pPr>
        <w:ind w:firstLine="720"/>
        <w:rPr>
          <w:rFonts w:eastAsia="Calibri"/>
        </w:rPr>
      </w:pPr>
      <w:bookmarkStart w:id="103" w:name="_Toc319411863"/>
      <w:r w:rsidRPr="00F622C0">
        <w:rPr>
          <w:rFonts w:eastAsia="Calibri"/>
        </w:rPr>
        <w:t xml:space="preserve">Основным методом обезвреживания ТБО является размещение их на свалках и полигонах. </w:t>
      </w:r>
    </w:p>
    <w:p w:rsidR="00BD3048" w:rsidRDefault="00BD3048" w:rsidP="00CF4EE2">
      <w:pPr>
        <w:suppressAutoHyphens/>
        <w:ind w:firstLine="851"/>
        <w:jc w:val="center"/>
        <w:rPr>
          <w:rFonts w:eastAsia="Calibri"/>
          <w:b/>
        </w:rPr>
      </w:pPr>
    </w:p>
    <w:p w:rsidR="00061F75" w:rsidRPr="00F622C0" w:rsidRDefault="00061F75" w:rsidP="00CF4EE2">
      <w:pPr>
        <w:suppressAutoHyphens/>
        <w:ind w:firstLine="851"/>
        <w:jc w:val="center"/>
        <w:rPr>
          <w:rFonts w:eastAsia="Calibri"/>
          <w:b/>
        </w:rPr>
      </w:pPr>
      <w:r w:rsidRPr="00F622C0">
        <w:rPr>
          <w:rFonts w:eastAsia="Calibri"/>
          <w:b/>
        </w:rPr>
        <w:t>Радиационная обстановка</w:t>
      </w:r>
      <w:bookmarkEnd w:id="103"/>
    </w:p>
    <w:p w:rsidR="00061F75" w:rsidRDefault="00061F75" w:rsidP="00CF4EE2">
      <w:pPr>
        <w:suppressAutoHyphens/>
        <w:ind w:firstLine="851"/>
        <w:rPr>
          <w:rFonts w:eastAsia="Calibri"/>
        </w:rPr>
      </w:pPr>
      <w:r w:rsidRPr="00F622C0">
        <w:rPr>
          <w:rFonts w:eastAsia="Calibri"/>
        </w:rPr>
        <w:t xml:space="preserve">Радиационная обстановка на территории </w:t>
      </w:r>
      <w:r w:rsidR="007175C8">
        <w:rPr>
          <w:rFonts w:eastAsia="Calibri"/>
        </w:rPr>
        <w:t>п</w:t>
      </w:r>
      <w:r w:rsidR="00326A56" w:rsidRPr="00F622C0">
        <w:rPr>
          <w:rFonts w:eastAsia="Calibri"/>
        </w:rPr>
        <w:t>оселения</w:t>
      </w:r>
      <w:r w:rsidR="004B4B90" w:rsidRPr="00F622C0">
        <w:rPr>
          <w:rFonts w:eastAsia="Calibri"/>
        </w:rPr>
        <w:t xml:space="preserve"> </w:t>
      </w:r>
      <w:r w:rsidRPr="00F622C0">
        <w:rPr>
          <w:rFonts w:eastAsia="Calibri"/>
        </w:rPr>
        <w:t>как и в целом в республики Дагестан продолжает оставаться стабильной, но требующей дальнейшего контроля и изучения.</w:t>
      </w:r>
    </w:p>
    <w:p w:rsidR="00DD4D85" w:rsidRPr="00F622C0" w:rsidRDefault="00DD4D85" w:rsidP="00CF4EE2">
      <w:pPr>
        <w:suppressAutoHyphens/>
        <w:ind w:firstLine="851"/>
        <w:rPr>
          <w:rFonts w:eastAsia="Calibri"/>
        </w:rPr>
      </w:pPr>
      <w:r w:rsidRPr="00370921">
        <w:rPr>
          <w:rFonts w:eastAsia="Calibri"/>
          <w:color w:val="000000"/>
        </w:rPr>
        <w:t>Средний естественный природный фон гамма-излучения составляет 8-12 мкР/ч.</w:t>
      </w:r>
    </w:p>
    <w:p w:rsidR="00061F75" w:rsidRPr="00F622C0" w:rsidRDefault="00061F75" w:rsidP="00CF4EE2">
      <w:pPr>
        <w:suppressAutoHyphens/>
        <w:ind w:firstLine="851"/>
        <w:rPr>
          <w:rFonts w:eastAsia="Calibri"/>
        </w:rPr>
      </w:pPr>
      <w:r w:rsidRPr="00F622C0">
        <w:rPr>
          <w:rFonts w:eastAsia="Calibri"/>
        </w:rPr>
        <w:lastRenderedPageBreak/>
        <w:t xml:space="preserve">Показатели МЭД гамма-излучения территорий районов и городов в зависимости от структуры местности и высоты над уровнем мирового океана колеблются в пределах 0,06-0,23 мкЗв/ч, а показатель МЭД гамма-фона на открытой местности </w:t>
      </w:r>
      <w:r w:rsidR="005A0207" w:rsidRPr="00F622C0">
        <w:rPr>
          <w:rFonts w:eastAsia="Calibri"/>
        </w:rPr>
        <w:t>–</w:t>
      </w:r>
      <w:r w:rsidRPr="00F622C0">
        <w:rPr>
          <w:rFonts w:eastAsia="Calibri"/>
        </w:rPr>
        <w:t xml:space="preserve"> в пределах 0,05-0,24 мкЗв/ч (значение показателя приводится без вычета космики). Уровень внешнего гамма </w:t>
      </w:r>
      <w:r w:rsidR="000D7099" w:rsidRPr="00F622C0">
        <w:t>–</w:t>
      </w:r>
      <w:r w:rsidRPr="00F622C0">
        <w:rPr>
          <w:rFonts w:eastAsia="Calibri"/>
        </w:rPr>
        <w:t xml:space="preserve"> фона на открытой местности в г. Махачкале составляет 0,06-0,14 мкЗв/ч, бета-излучения </w:t>
      </w:r>
      <w:r w:rsidR="002B7628" w:rsidRPr="00F622C0">
        <w:t>–</w:t>
      </w:r>
      <w:r w:rsidRPr="00F622C0">
        <w:rPr>
          <w:rFonts w:eastAsia="Calibri"/>
        </w:rPr>
        <w:t xml:space="preserve"> 0.</w:t>
      </w:r>
    </w:p>
    <w:p w:rsidR="00061F75" w:rsidRPr="00F622C0" w:rsidRDefault="000D7099" w:rsidP="00CF4EE2">
      <w:pPr>
        <w:suppressAutoHyphens/>
        <w:ind w:firstLine="851"/>
        <w:rPr>
          <w:rFonts w:eastAsia="Calibri"/>
        </w:rPr>
      </w:pPr>
      <w:r w:rsidRPr="00F622C0">
        <w:t>П</w:t>
      </w:r>
      <w:r w:rsidR="00061F75" w:rsidRPr="00F622C0">
        <w:rPr>
          <w:rFonts w:eastAsia="Calibri"/>
        </w:rPr>
        <w:t>оказателей, превышающих предельно допустимые уровни по гамма-излучению, не зарегистрировано.</w:t>
      </w:r>
    </w:p>
    <w:p w:rsidR="00061F75" w:rsidRPr="00F622C0" w:rsidRDefault="00191883" w:rsidP="00DC372A">
      <w:pPr>
        <w:keepNext/>
        <w:ind w:firstLine="851"/>
        <w:jc w:val="center"/>
        <w:rPr>
          <w:rFonts w:eastAsia="Calibri"/>
          <w:b/>
        </w:rPr>
      </w:pPr>
      <w:r w:rsidRPr="00F622C0">
        <w:rPr>
          <w:b/>
        </w:rPr>
        <w:t>Вывод</w:t>
      </w:r>
    </w:p>
    <w:p w:rsidR="003461C5" w:rsidRPr="006C32E9" w:rsidRDefault="00061F75" w:rsidP="003461C5">
      <w:pPr>
        <w:ind w:firstLine="700"/>
        <w:rPr>
          <w:rFonts w:eastAsia="Calibri"/>
        </w:rPr>
      </w:pPr>
      <w:r w:rsidRPr="00F622C0">
        <w:rPr>
          <w:rFonts w:eastAsia="Calibri"/>
        </w:rPr>
        <w:t xml:space="preserve">Уровень риска ЧС биолого-социального характера на территории </w:t>
      </w:r>
      <w:r w:rsidR="005D1F8A">
        <w:rPr>
          <w:rFonts w:eastAsia="Calibri"/>
        </w:rPr>
        <w:t xml:space="preserve">села </w:t>
      </w:r>
      <w:r w:rsidR="003422D8">
        <w:rPr>
          <w:rFonts w:eastAsia="Calibri"/>
        </w:rPr>
        <w:t>Чонтаул</w:t>
      </w:r>
      <w:r w:rsidR="002B7628" w:rsidRPr="00F622C0">
        <w:t xml:space="preserve"> </w:t>
      </w:r>
      <w:r w:rsidRPr="00F622C0">
        <w:rPr>
          <w:rFonts w:eastAsia="Calibri"/>
        </w:rPr>
        <w:t>10</w:t>
      </w:r>
      <w:r w:rsidRPr="00F622C0">
        <w:rPr>
          <w:rFonts w:eastAsia="Calibri"/>
          <w:vertAlign w:val="superscript"/>
        </w:rPr>
        <w:t>-4</w:t>
      </w:r>
      <w:r w:rsidR="002B7628" w:rsidRPr="00F622C0">
        <w:t xml:space="preserve"> - </w:t>
      </w:r>
      <w:r w:rsidRPr="00F622C0">
        <w:rPr>
          <w:rFonts w:eastAsia="Calibri"/>
        </w:rPr>
        <w:t>10</w:t>
      </w:r>
      <w:r w:rsidRPr="00F622C0">
        <w:rPr>
          <w:rFonts w:eastAsia="Calibri"/>
          <w:vertAlign w:val="superscript"/>
        </w:rPr>
        <w:t>-5</w:t>
      </w:r>
      <w:r w:rsidR="007C69CA" w:rsidRPr="00F622C0">
        <w:rPr>
          <w:rFonts w:eastAsia="Calibri"/>
        </w:rPr>
        <w:t xml:space="preserve"> </w:t>
      </w:r>
      <w:r w:rsidRPr="00F622C0">
        <w:rPr>
          <w:rFonts w:eastAsia="Calibri"/>
        </w:rPr>
        <w:t>(уровень ж</w:t>
      </w:r>
      <w:r w:rsidR="00DC2FE7" w:rsidRPr="00F622C0">
        <w:rPr>
          <w:rFonts w:eastAsia="Calibri"/>
        </w:rPr>
        <w:t>е</w:t>
      </w:r>
      <w:r w:rsidRPr="00F622C0">
        <w:rPr>
          <w:rFonts w:eastAsia="Calibri"/>
        </w:rPr>
        <w:t>сткого контроля) и требует оценки целесообразности принимаемых мер по снижению риска возникновения сез</w:t>
      </w:r>
      <w:r w:rsidR="003461C5" w:rsidRPr="00F622C0">
        <w:rPr>
          <w:rFonts w:eastAsia="Calibri"/>
        </w:rPr>
        <w:t>онных инфекционных заболеваний, в том числе в результате загрязнения используемых водных горизонтов и открытых водоисточников.</w:t>
      </w:r>
    </w:p>
    <w:p w:rsidR="00061F75" w:rsidRPr="006C32E9" w:rsidRDefault="00061F75" w:rsidP="00DC372A">
      <w:pPr>
        <w:keepNext/>
        <w:ind w:firstLine="851"/>
        <w:rPr>
          <w:rFonts w:eastAsia="Calibri"/>
        </w:rPr>
      </w:pPr>
    </w:p>
    <w:p w:rsidR="00A141CA" w:rsidRDefault="00061F75" w:rsidP="00A141CA">
      <w:pPr>
        <w:suppressAutoHyphens/>
        <w:ind w:firstLine="851"/>
        <w:rPr>
          <w:lang w:eastAsia="ru-RU"/>
        </w:rPr>
      </w:pPr>
      <w:r w:rsidRPr="00061F75">
        <w:br w:type="page"/>
      </w:r>
    </w:p>
    <w:p w:rsidR="00A141CA" w:rsidRPr="00940F01" w:rsidRDefault="00A141CA" w:rsidP="00A141CA">
      <w:pPr>
        <w:pStyle w:val="1"/>
        <w:keepNext w:val="0"/>
        <w:pageBreakBefore/>
        <w:widowControl w:val="0"/>
        <w:tabs>
          <w:tab w:val="left" w:pos="0"/>
          <w:tab w:val="left" w:pos="142"/>
        </w:tabs>
        <w:spacing w:before="0" w:after="0" w:line="360" w:lineRule="auto"/>
        <w:ind w:left="284" w:firstLine="0"/>
        <w:jc w:val="center"/>
        <w:rPr>
          <w:rFonts w:ascii="Times New Roman" w:hAnsi="Times New Roman" w:cs="Times New Roman"/>
          <w:caps/>
          <w:sz w:val="30"/>
          <w:szCs w:val="30"/>
        </w:rPr>
      </w:pPr>
      <w:bookmarkStart w:id="104" w:name="_Toc379960513"/>
      <w:bookmarkStart w:id="105" w:name="_Toc389033658"/>
      <w:r>
        <w:rPr>
          <w:rFonts w:ascii="Times New Roman" w:hAnsi="Times New Roman" w:cs="Times New Roman"/>
          <w:caps/>
          <w:sz w:val="30"/>
          <w:szCs w:val="30"/>
        </w:rPr>
        <w:lastRenderedPageBreak/>
        <w:t xml:space="preserve">4 </w:t>
      </w:r>
      <w:r w:rsidRPr="00940F01">
        <w:rPr>
          <w:rFonts w:ascii="Times New Roman" w:hAnsi="Times New Roman" w:cs="Times New Roman"/>
          <w:caps/>
          <w:sz w:val="30"/>
          <w:szCs w:val="30"/>
        </w:rPr>
        <w:t>Градостроительные и проектные ограничения, предложения и решения, обоснования минимизации последствий чрезвычайных  ситуаций</w:t>
      </w:r>
      <w:bookmarkEnd w:id="104"/>
      <w:bookmarkEnd w:id="105"/>
    </w:p>
    <w:p w:rsidR="00A141CA" w:rsidRPr="00940F01" w:rsidRDefault="00A141CA" w:rsidP="00A141CA">
      <w:pPr>
        <w:widowControl w:val="0"/>
        <w:ind w:firstLine="0"/>
        <w:rPr>
          <w:lang w:eastAsia="ru-RU"/>
        </w:rPr>
      </w:pPr>
    </w:p>
    <w:p w:rsidR="00A141CA" w:rsidRPr="00940F01" w:rsidRDefault="00A141CA" w:rsidP="00A141CA">
      <w:pPr>
        <w:pStyle w:val="2"/>
        <w:keepNext w:val="0"/>
        <w:widowControl w:val="0"/>
        <w:numPr>
          <w:ilvl w:val="1"/>
          <w:numId w:val="78"/>
        </w:numPr>
        <w:tabs>
          <w:tab w:val="left" w:pos="0"/>
          <w:tab w:val="left" w:pos="142"/>
        </w:tabs>
        <w:spacing w:before="0" w:after="0" w:line="360" w:lineRule="auto"/>
        <w:ind w:left="0" w:firstLine="0"/>
        <w:jc w:val="center"/>
        <w:rPr>
          <w:rFonts w:ascii="Times New Roman" w:hAnsi="Times New Roman" w:cs="Times New Roman"/>
          <w:i w:val="0"/>
          <w:sz w:val="30"/>
          <w:szCs w:val="30"/>
        </w:rPr>
      </w:pPr>
      <w:bookmarkStart w:id="106" w:name="_Toc322356030"/>
      <w:bookmarkStart w:id="107" w:name="_Toc334422695"/>
      <w:bookmarkStart w:id="108" w:name="_Toc334434246"/>
      <w:bookmarkStart w:id="109" w:name="_Toc334434769"/>
      <w:bookmarkStart w:id="110" w:name="_Toc334434830"/>
      <w:bookmarkStart w:id="111" w:name="_Toc335207011"/>
      <w:bookmarkStart w:id="112" w:name="_Toc335207073"/>
      <w:bookmarkStart w:id="113" w:name="_Toc335213218"/>
      <w:bookmarkStart w:id="114" w:name="_Toc335317879"/>
      <w:bookmarkStart w:id="115" w:name="_Toc335654152"/>
      <w:bookmarkStart w:id="116" w:name="_Toc301189960"/>
      <w:bookmarkStart w:id="117" w:name="_Toc301190015"/>
      <w:bookmarkStart w:id="118" w:name="_Toc301267458"/>
      <w:bookmarkStart w:id="119" w:name="_Toc301268086"/>
      <w:bookmarkStart w:id="120" w:name="_Toc322356031"/>
      <w:bookmarkStart w:id="121" w:name="_Toc334422696"/>
      <w:bookmarkStart w:id="122" w:name="_Toc334434247"/>
      <w:bookmarkStart w:id="123" w:name="_Toc334434770"/>
      <w:bookmarkStart w:id="124" w:name="_Toc334434831"/>
      <w:bookmarkStart w:id="125" w:name="_Toc335207012"/>
      <w:bookmarkStart w:id="126" w:name="_Toc335207074"/>
      <w:bookmarkStart w:id="127" w:name="_Toc335213219"/>
      <w:bookmarkStart w:id="128" w:name="_Toc335317880"/>
      <w:bookmarkStart w:id="129" w:name="_Toc335654153"/>
      <w:bookmarkStart w:id="130" w:name="_Toc301189961"/>
      <w:bookmarkStart w:id="131" w:name="_Toc301190016"/>
      <w:bookmarkStart w:id="132" w:name="_Toc301267459"/>
      <w:bookmarkStart w:id="133" w:name="_Toc301268087"/>
      <w:bookmarkStart w:id="134" w:name="_Toc322356032"/>
      <w:bookmarkStart w:id="135" w:name="_Toc334422697"/>
      <w:bookmarkStart w:id="136" w:name="_Toc334434248"/>
      <w:bookmarkStart w:id="137" w:name="_Toc334434771"/>
      <w:bookmarkStart w:id="138" w:name="_Toc334434832"/>
      <w:bookmarkStart w:id="139" w:name="_Toc335207013"/>
      <w:bookmarkStart w:id="140" w:name="_Toc335207075"/>
      <w:bookmarkStart w:id="141" w:name="_Toc335213220"/>
      <w:bookmarkStart w:id="142" w:name="_Toc335317881"/>
      <w:bookmarkStart w:id="143" w:name="_Toc335654154"/>
      <w:bookmarkStart w:id="144" w:name="_Toc301189962"/>
      <w:bookmarkStart w:id="145" w:name="_Toc301190017"/>
      <w:bookmarkStart w:id="146" w:name="_Toc301267460"/>
      <w:bookmarkStart w:id="147" w:name="_Toc301268088"/>
      <w:bookmarkStart w:id="148" w:name="_Toc322356033"/>
      <w:bookmarkStart w:id="149" w:name="_Toc334422698"/>
      <w:bookmarkStart w:id="150" w:name="_Toc334434249"/>
      <w:bookmarkStart w:id="151" w:name="_Toc334434772"/>
      <w:bookmarkStart w:id="152" w:name="_Toc334434833"/>
      <w:bookmarkStart w:id="153" w:name="_Toc335207014"/>
      <w:bookmarkStart w:id="154" w:name="_Toc335207076"/>
      <w:bookmarkStart w:id="155" w:name="_Toc335213221"/>
      <w:bookmarkStart w:id="156" w:name="_Toc335317882"/>
      <w:bookmarkStart w:id="157" w:name="_Toc335654155"/>
      <w:bookmarkStart w:id="158" w:name="_Toc301189963"/>
      <w:bookmarkStart w:id="159" w:name="_Toc301190018"/>
      <w:bookmarkStart w:id="160" w:name="_Toc301267461"/>
      <w:bookmarkStart w:id="161" w:name="_Toc301268089"/>
      <w:bookmarkStart w:id="162" w:name="_Toc322356034"/>
      <w:bookmarkStart w:id="163" w:name="_Toc334422699"/>
      <w:bookmarkStart w:id="164" w:name="_Toc334434250"/>
      <w:bookmarkStart w:id="165" w:name="_Toc334434773"/>
      <w:bookmarkStart w:id="166" w:name="_Toc334434834"/>
      <w:bookmarkStart w:id="167" w:name="_Toc335207015"/>
      <w:bookmarkStart w:id="168" w:name="_Toc335207077"/>
      <w:bookmarkStart w:id="169" w:name="_Toc335213222"/>
      <w:bookmarkStart w:id="170" w:name="_Toc335317883"/>
      <w:bookmarkStart w:id="171" w:name="_Toc335654156"/>
      <w:bookmarkStart w:id="172" w:name="_Toc322356035"/>
      <w:bookmarkStart w:id="173" w:name="_Toc334422700"/>
      <w:bookmarkStart w:id="174" w:name="_Toc334434251"/>
      <w:bookmarkStart w:id="175" w:name="_Toc334434774"/>
      <w:bookmarkStart w:id="176" w:name="_Toc334434835"/>
      <w:bookmarkStart w:id="177" w:name="_Toc335207016"/>
      <w:bookmarkStart w:id="178" w:name="_Toc335207078"/>
      <w:bookmarkStart w:id="179" w:name="_Toc335213223"/>
      <w:bookmarkStart w:id="180" w:name="_Toc335317884"/>
      <w:bookmarkStart w:id="181" w:name="_Toc335654157"/>
      <w:bookmarkStart w:id="182" w:name="_Toc379960514"/>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r>
        <w:rPr>
          <w:rFonts w:ascii="Times New Roman" w:hAnsi="Times New Roman" w:cs="Times New Roman"/>
          <w:i w:val="0"/>
          <w:sz w:val="30"/>
          <w:szCs w:val="30"/>
        </w:rPr>
        <w:t xml:space="preserve">  </w:t>
      </w:r>
      <w:bookmarkStart w:id="183" w:name="_Toc389033659"/>
      <w:r w:rsidRPr="00940F01">
        <w:rPr>
          <w:rFonts w:ascii="Times New Roman" w:hAnsi="Times New Roman" w:cs="Times New Roman"/>
          <w:i w:val="0"/>
          <w:sz w:val="30"/>
          <w:szCs w:val="30"/>
        </w:rPr>
        <w:t>Инженерная подготовка и защита территории</w:t>
      </w:r>
      <w:bookmarkEnd w:id="182"/>
      <w:bookmarkEnd w:id="183"/>
    </w:p>
    <w:p w:rsidR="00A141CA" w:rsidRPr="00A141CA" w:rsidRDefault="00A141CA" w:rsidP="00A141CA">
      <w:pPr>
        <w:rPr>
          <w:lang w:eastAsia="ru-RU"/>
        </w:rPr>
      </w:pPr>
    </w:p>
    <w:p w:rsidR="00B46447" w:rsidRPr="00A141CA" w:rsidRDefault="00B46447" w:rsidP="00A1258B">
      <w:pPr>
        <w:widowControl w:val="0"/>
        <w:ind w:firstLine="851"/>
      </w:pPr>
      <w:r w:rsidRPr="00A141CA">
        <w:t xml:space="preserve">Для ликвидации отрицательных факторов природных условий на </w:t>
      </w:r>
      <w:r w:rsidR="00DD4D85">
        <w:rPr>
          <w:rFonts w:eastAsia="Calibri"/>
          <w:spacing w:val="-1"/>
        </w:rPr>
        <w:t>территорию МО «</w:t>
      </w:r>
      <w:r w:rsidR="00DD4D85">
        <w:rPr>
          <w:spacing w:val="-1"/>
        </w:rPr>
        <w:t>с</w:t>
      </w:r>
      <w:r w:rsidR="00DD4D85">
        <w:rPr>
          <w:rFonts w:eastAsia="Calibri"/>
          <w:spacing w:val="-1"/>
        </w:rPr>
        <w:t xml:space="preserve">ело </w:t>
      </w:r>
      <w:r w:rsidR="003422D8">
        <w:rPr>
          <w:rFonts w:eastAsia="Calibri"/>
          <w:spacing w:val="-1"/>
        </w:rPr>
        <w:t>Чонтаул</w:t>
      </w:r>
      <w:r w:rsidR="00DD4D85">
        <w:rPr>
          <w:rFonts w:eastAsia="Calibri"/>
          <w:spacing w:val="-1"/>
        </w:rPr>
        <w:t>»</w:t>
      </w:r>
      <w:r w:rsidRPr="00A141CA">
        <w:t xml:space="preserve"> </w:t>
      </w:r>
      <w:r w:rsidR="00FD66B3">
        <w:t xml:space="preserve">и </w:t>
      </w:r>
      <w:r w:rsidRPr="00A141CA">
        <w:t>в целях повышения общего благоустройства территории в том числе, предлагаемой генеральным планом к освоению, развития транспортной и инженерной инфраструктур, необходимо выполнение комплекса мероприятий по инженерной защите и подготовке территории, руководствуясь положениями:</w:t>
      </w:r>
    </w:p>
    <w:p w:rsidR="00B46447" w:rsidRPr="00A141CA" w:rsidRDefault="00B46447" w:rsidP="00841706">
      <w:pPr>
        <w:pStyle w:val="a5"/>
        <w:widowControl w:val="0"/>
        <w:numPr>
          <w:ilvl w:val="0"/>
          <w:numId w:val="33"/>
        </w:numPr>
      </w:pPr>
      <w:r w:rsidRPr="00A141CA">
        <w:t xml:space="preserve">СНиП II-7-81* </w:t>
      </w:r>
      <w:r w:rsidR="00A95391" w:rsidRPr="00A141CA">
        <w:t>«</w:t>
      </w:r>
      <w:r w:rsidRPr="00A141CA">
        <w:t>Строительство в сейсмических районах</w:t>
      </w:r>
      <w:r w:rsidR="00A95391" w:rsidRPr="00A141CA">
        <w:t>»</w:t>
      </w:r>
      <w:r w:rsidRPr="00A141CA">
        <w:t>;</w:t>
      </w:r>
    </w:p>
    <w:p w:rsidR="00B46447" w:rsidRPr="00A141CA" w:rsidRDefault="00B46447" w:rsidP="00841706">
      <w:pPr>
        <w:pStyle w:val="a5"/>
        <w:widowControl w:val="0"/>
        <w:numPr>
          <w:ilvl w:val="0"/>
          <w:numId w:val="33"/>
        </w:numPr>
      </w:pPr>
      <w:r w:rsidRPr="00A141CA">
        <w:t xml:space="preserve">СНиП 2.06.15-85 </w:t>
      </w:r>
      <w:r w:rsidR="00A95391" w:rsidRPr="00A141CA">
        <w:t>«</w:t>
      </w:r>
      <w:r w:rsidRPr="00A141CA">
        <w:t>Инженерная защита территорий от затопления и подтопления</w:t>
      </w:r>
      <w:r w:rsidR="00A95391" w:rsidRPr="00A141CA">
        <w:t>»</w:t>
      </w:r>
      <w:r w:rsidRPr="00A141CA">
        <w:t>;</w:t>
      </w:r>
    </w:p>
    <w:p w:rsidR="0001468D" w:rsidRPr="00A141CA" w:rsidRDefault="00B46447" w:rsidP="00841706">
      <w:pPr>
        <w:pStyle w:val="a5"/>
        <w:widowControl w:val="0"/>
        <w:numPr>
          <w:ilvl w:val="0"/>
          <w:numId w:val="33"/>
        </w:numPr>
      </w:pPr>
      <w:r w:rsidRPr="00A141CA">
        <w:t xml:space="preserve">СНиП 2.01.15-90 </w:t>
      </w:r>
      <w:r w:rsidR="00A95391" w:rsidRPr="00A141CA">
        <w:t>«</w:t>
      </w:r>
      <w:r w:rsidRPr="00A141CA">
        <w:t>Инженерная защита терр</w:t>
      </w:r>
      <w:r w:rsidR="00E57A36" w:rsidRPr="00A141CA">
        <w:t>иторий,</w:t>
      </w:r>
      <w:r w:rsidR="007C69CA" w:rsidRPr="00A141CA">
        <w:t xml:space="preserve"> </w:t>
      </w:r>
      <w:r w:rsidR="001342BE" w:rsidRPr="00A141CA">
        <w:t xml:space="preserve">зданий и сооружений от </w:t>
      </w:r>
      <w:r w:rsidRPr="00A141CA">
        <w:t>опасных геоло</w:t>
      </w:r>
      <w:r w:rsidR="00E57A36" w:rsidRPr="00A141CA">
        <w:t>гических процессов. Основные</w:t>
      </w:r>
      <w:r w:rsidRPr="00A141CA">
        <w:t> положения проектирования</w:t>
      </w:r>
      <w:r w:rsidR="00A95391" w:rsidRPr="00A141CA">
        <w:t>»</w:t>
      </w:r>
      <w:r w:rsidR="000126A8" w:rsidRPr="00A141CA">
        <w:t>.</w:t>
      </w:r>
    </w:p>
    <w:p w:rsidR="00654156" w:rsidRPr="00A141CA" w:rsidRDefault="00654156" w:rsidP="00AB1169">
      <w:pPr>
        <w:pStyle w:val="44"/>
        <w:ind w:left="0" w:firstLine="851"/>
        <w:contextualSpacing/>
      </w:pPr>
      <w:r w:rsidRPr="00A141CA">
        <w:t>Необходимы определенные мероприятия по инженерной защите и подготовке территории, а также соблюдение всех правил, обеспечивающих сейсмостойкое строительство.</w:t>
      </w:r>
    </w:p>
    <w:p w:rsidR="00654156" w:rsidRPr="00A141CA" w:rsidRDefault="00654156" w:rsidP="00AB1169">
      <w:pPr>
        <w:pStyle w:val="44"/>
        <w:ind w:left="0" w:firstLine="851"/>
        <w:contextualSpacing/>
      </w:pPr>
      <w:r w:rsidRPr="00A141CA">
        <w:t xml:space="preserve">В проектировании мероприятий инженерной защиты </w:t>
      </w:r>
      <w:r w:rsidRPr="00A141CA">
        <w:rPr>
          <w:b/>
          <w:i/>
        </w:rPr>
        <w:t>первой очереди</w:t>
      </w:r>
      <w:r w:rsidRPr="00A141CA">
        <w:t xml:space="preserve"> целесообразно отработать следующие мероприятия.</w:t>
      </w:r>
    </w:p>
    <w:p w:rsidR="00654156" w:rsidRPr="00A141CA" w:rsidRDefault="00654156" w:rsidP="00AB1169">
      <w:pPr>
        <w:pStyle w:val="44"/>
        <w:ind w:left="0" w:firstLine="851"/>
        <w:contextualSpacing/>
      </w:pPr>
      <w:r w:rsidRPr="00A141CA">
        <w:t xml:space="preserve">1. Вертикальную планировку,  определение границ и расхода водосборных бассейнов спланированных к освоению и застройке территорий </w:t>
      </w:r>
      <w:r w:rsidR="005D1F8A">
        <w:t>поселения</w:t>
      </w:r>
      <w:r w:rsidRPr="00A141CA">
        <w:t>.</w:t>
      </w:r>
    </w:p>
    <w:p w:rsidR="00654156" w:rsidRPr="00A141CA" w:rsidRDefault="00654156" w:rsidP="00AB1169">
      <w:pPr>
        <w:pStyle w:val="44"/>
        <w:ind w:left="0" w:firstLine="851"/>
        <w:contextualSpacing/>
      </w:pPr>
      <w:r w:rsidRPr="00A141CA">
        <w:t xml:space="preserve">2. Определение границ и расхода водосборных бассейнов застроенной территории </w:t>
      </w:r>
      <w:r w:rsidR="005D1F8A">
        <w:t>поселения</w:t>
      </w:r>
      <w:r w:rsidRPr="00A141CA">
        <w:t>.</w:t>
      </w:r>
    </w:p>
    <w:p w:rsidR="00AB1169" w:rsidRPr="00A141CA" w:rsidRDefault="00AB1169" w:rsidP="00AB1169">
      <w:pPr>
        <w:pStyle w:val="44"/>
        <w:ind w:left="0" w:firstLine="851"/>
        <w:contextualSpacing/>
      </w:pPr>
      <w:r w:rsidRPr="00A141CA">
        <w:t>3.Проведение инженерно-геологических изысканий для определения уровня подтоплений грунтовыми водами, периодичности и степени влияния Каспийского моря на подтопление и затопление территорий.</w:t>
      </w:r>
    </w:p>
    <w:p w:rsidR="00AB1169" w:rsidRPr="00A141CA" w:rsidRDefault="00AB1169" w:rsidP="00AB1169">
      <w:pPr>
        <w:pStyle w:val="44"/>
        <w:ind w:left="0" w:firstLine="851"/>
        <w:contextualSpacing/>
      </w:pPr>
      <w:r w:rsidRPr="00A141CA">
        <w:t xml:space="preserve">4.Оценка влияния действующих эрозионных процессов, техногенных воздействий на уровень подтопления и затопления территорий </w:t>
      </w:r>
      <w:r w:rsidR="005D1F8A">
        <w:t>поселения</w:t>
      </w:r>
      <w:r w:rsidRPr="00A141CA">
        <w:t>, оползневые процессы.</w:t>
      </w:r>
    </w:p>
    <w:p w:rsidR="00AB1169" w:rsidRPr="00A141CA" w:rsidRDefault="00AB1169" w:rsidP="00AB1169">
      <w:pPr>
        <w:pStyle w:val="44"/>
        <w:ind w:left="0" w:firstLine="851"/>
        <w:contextualSpacing/>
      </w:pPr>
      <w:r w:rsidRPr="00A141CA">
        <w:t xml:space="preserve">5. Разработка комплексной схемы инженерной защиты территорий </w:t>
      </w:r>
      <w:r w:rsidR="007175C8">
        <w:t>п</w:t>
      </w:r>
      <w:r w:rsidR="00326A56" w:rsidRPr="00A141CA">
        <w:t>оселения</w:t>
      </w:r>
      <w:r w:rsidR="004B4B90" w:rsidRPr="00A141CA">
        <w:t xml:space="preserve"> </w:t>
      </w:r>
      <w:r w:rsidRPr="00A141CA">
        <w:t>от подтопления и затопления, эрозионных и оползневых процессов.</w:t>
      </w:r>
    </w:p>
    <w:p w:rsidR="00AB1169" w:rsidRPr="00A141CA" w:rsidRDefault="00AB1169" w:rsidP="00AB1169">
      <w:pPr>
        <w:pStyle w:val="44"/>
        <w:ind w:left="0" w:firstLine="851"/>
        <w:contextualSpacing/>
      </w:pPr>
      <w:r w:rsidRPr="00A141CA">
        <w:lastRenderedPageBreak/>
        <w:t xml:space="preserve">6. Инженерная подготовка и защита наиболее подверженных воздействию экзогенных явлений застроенных территорий </w:t>
      </w:r>
      <w:r w:rsidR="005D1F8A">
        <w:t>поселения</w:t>
      </w:r>
      <w:r w:rsidRPr="00A141CA">
        <w:t>.</w:t>
      </w:r>
    </w:p>
    <w:p w:rsidR="00AB1169" w:rsidRPr="00A141CA" w:rsidRDefault="00AB1169" w:rsidP="00AB1169">
      <w:pPr>
        <w:pStyle w:val="44"/>
        <w:ind w:left="0" w:firstLine="851"/>
        <w:contextualSpacing/>
      </w:pPr>
      <w:r w:rsidRPr="00A141CA">
        <w:t xml:space="preserve">7. Инженерная подготовка территорий </w:t>
      </w:r>
      <w:r w:rsidR="005D1F8A">
        <w:t>поселения</w:t>
      </w:r>
      <w:r w:rsidRPr="00A141CA">
        <w:t>, спроектированных к освоению и застройке (вертикальная планировка, водопонижающие  и водоотводные работы).</w:t>
      </w:r>
    </w:p>
    <w:p w:rsidR="00AB1169" w:rsidRPr="00A141CA" w:rsidRDefault="00AB1169" w:rsidP="00AB1169">
      <w:pPr>
        <w:pStyle w:val="44"/>
        <w:ind w:left="0" w:firstLine="851"/>
        <w:contextualSpacing/>
      </w:pPr>
      <w:r w:rsidRPr="00A141CA">
        <w:t>К мероприятиям инженерной подготовки и защиты территории расч</w:t>
      </w:r>
      <w:r w:rsidR="007175C8">
        <w:t>е</w:t>
      </w:r>
      <w:r w:rsidRPr="00A141CA">
        <w:t>тного срока целесообразно отнести мероприятия, выполняемые непосредственно в ходе застройки спроект</w:t>
      </w:r>
      <w:r w:rsidR="00A141CA">
        <w:t>ированных к освоению территорий</w:t>
      </w:r>
      <w:r w:rsidRPr="00A141CA">
        <w:t>.</w:t>
      </w:r>
    </w:p>
    <w:p w:rsidR="00654156" w:rsidRPr="00F65FEE" w:rsidRDefault="00654156" w:rsidP="00654156">
      <w:pPr>
        <w:widowControl w:val="0"/>
        <w:ind w:firstLine="0"/>
        <w:rPr>
          <w:highlight w:val="green"/>
        </w:rPr>
      </w:pPr>
    </w:p>
    <w:p w:rsidR="00A141CA" w:rsidRPr="00940F01" w:rsidRDefault="00A141CA" w:rsidP="00A141CA">
      <w:pPr>
        <w:pStyle w:val="3"/>
        <w:keepNext w:val="0"/>
        <w:keepLines w:val="0"/>
        <w:numPr>
          <w:ilvl w:val="2"/>
          <w:numId w:val="78"/>
        </w:numPr>
        <w:spacing w:before="0"/>
        <w:ind w:left="0" w:firstLine="0"/>
        <w:jc w:val="center"/>
        <w:rPr>
          <w:rFonts w:ascii="Times New Roman" w:hAnsi="Times New Roman"/>
          <w:color w:val="auto"/>
          <w:kern w:val="32"/>
          <w:sz w:val="28"/>
          <w:szCs w:val="28"/>
          <w:lang w:eastAsia="ru-RU"/>
        </w:rPr>
      </w:pPr>
      <w:bookmarkStart w:id="184" w:name="_Toc379960515"/>
      <w:bookmarkStart w:id="185" w:name="_Toc389033660"/>
      <w:r w:rsidRPr="00940F01">
        <w:rPr>
          <w:rFonts w:ascii="Times New Roman" w:hAnsi="Times New Roman"/>
          <w:color w:val="auto"/>
          <w:kern w:val="32"/>
          <w:sz w:val="28"/>
          <w:szCs w:val="28"/>
          <w:lang w:eastAsia="ru-RU"/>
        </w:rPr>
        <w:t>Инженерная защита от сейсмических явлений</w:t>
      </w:r>
      <w:bookmarkEnd w:id="184"/>
      <w:bookmarkEnd w:id="185"/>
    </w:p>
    <w:p w:rsidR="00B46447" w:rsidRPr="00A141CA" w:rsidRDefault="00B46447" w:rsidP="00A1258B">
      <w:pPr>
        <w:widowControl w:val="0"/>
        <w:ind w:firstLine="851"/>
      </w:pPr>
      <w:r w:rsidRPr="00A141CA">
        <w:t>Мероприятия защиты от сейсмических явлений необходимо проектировать при строительстве зданий и сооружений, инженерных сетей на</w:t>
      </w:r>
      <w:r w:rsidR="007C69CA" w:rsidRPr="00A141CA">
        <w:t xml:space="preserve"> </w:t>
      </w:r>
      <w:r w:rsidRPr="00A141CA">
        <w:t xml:space="preserve">предлагаемых к освоению территориях </w:t>
      </w:r>
      <w:r w:rsidR="005D1F8A">
        <w:t>поселения</w:t>
      </w:r>
      <w:r w:rsidRPr="00A141CA">
        <w:t>, расположенных в зоне сейсмичностью 7, 8 и 9 баллов.</w:t>
      </w:r>
    </w:p>
    <w:p w:rsidR="00B46447" w:rsidRPr="00A141CA" w:rsidRDefault="00B46447" w:rsidP="00A1258B">
      <w:pPr>
        <w:widowControl w:val="0"/>
        <w:ind w:firstLine="851"/>
      </w:pPr>
      <w:r w:rsidRPr="00A141CA">
        <w:t>При проектировании зданий и сооружений для строительства надлежит:</w:t>
      </w:r>
    </w:p>
    <w:p w:rsidR="00B46447" w:rsidRPr="00A141CA" w:rsidRDefault="00B46447" w:rsidP="00841706">
      <w:pPr>
        <w:pStyle w:val="a5"/>
        <w:widowControl w:val="0"/>
        <w:numPr>
          <w:ilvl w:val="0"/>
          <w:numId w:val="34"/>
        </w:numPr>
      </w:pPr>
      <w:r w:rsidRPr="00A141CA">
        <w:t>применять материалы, конструкции и конструктивные схемы, обеспечивающие наименьшие значения сейсмических нагрузок;</w:t>
      </w:r>
    </w:p>
    <w:p w:rsidR="00B46447" w:rsidRPr="00A141CA" w:rsidRDefault="00B46447" w:rsidP="00841706">
      <w:pPr>
        <w:pStyle w:val="a5"/>
        <w:widowControl w:val="0"/>
        <w:numPr>
          <w:ilvl w:val="0"/>
          <w:numId w:val="34"/>
        </w:numPr>
      </w:pPr>
      <w:r w:rsidRPr="00A141CA">
        <w:t>принимать, как правило, симметричные конструктивные схемы, равномерное распределение жесткостей конструкций и их масс (от конструкций и нагрузок на перекрытия);</w:t>
      </w:r>
    </w:p>
    <w:p w:rsidR="00B46447" w:rsidRPr="00A141CA" w:rsidRDefault="00B46447" w:rsidP="00841706">
      <w:pPr>
        <w:pStyle w:val="a5"/>
        <w:widowControl w:val="0"/>
        <w:numPr>
          <w:ilvl w:val="0"/>
          <w:numId w:val="34"/>
        </w:numPr>
      </w:pPr>
      <w:r w:rsidRPr="00A141CA">
        <w:t>в зданиях и сооружениях из сборных элементов располагать стыки вне зоны максимальных усилий, обеспечивать монолитность и однородность конструкций с применением укрупненных сборных элементов;</w:t>
      </w:r>
    </w:p>
    <w:p w:rsidR="00B46447" w:rsidRPr="00A141CA" w:rsidRDefault="00B46447" w:rsidP="00841706">
      <w:pPr>
        <w:pStyle w:val="a5"/>
        <w:widowControl w:val="0"/>
        <w:numPr>
          <w:ilvl w:val="0"/>
          <w:numId w:val="34"/>
        </w:numPr>
      </w:pPr>
      <w:r w:rsidRPr="00A141CA">
        <w:t>предусматривать условия, облегчающие развитие в элементах конструкций и их соединениях пластических деформаций, обеспечивающие при этом устойчивость сооружения.</w:t>
      </w:r>
    </w:p>
    <w:p w:rsidR="00B46447" w:rsidRPr="00A141CA" w:rsidRDefault="00B46447" w:rsidP="00A1258B">
      <w:pPr>
        <w:widowControl w:val="0"/>
        <w:ind w:firstLine="851"/>
      </w:pPr>
      <w:r w:rsidRPr="00A141CA">
        <w:t>Для обеспечения сейсмостойкости зданий и сооружений допускается применение сейсмоизоляции и других систем регулирования динамической реакции сооружения при условии проектирования их по специальным техническим условиям.</w:t>
      </w:r>
    </w:p>
    <w:p w:rsidR="00B46447" w:rsidRPr="00A141CA" w:rsidRDefault="00B46447" w:rsidP="00A1258B">
      <w:pPr>
        <w:widowControl w:val="0"/>
        <w:ind w:firstLine="851"/>
      </w:pPr>
      <w:r w:rsidRPr="00A141CA">
        <w:t>Определение сейсмичности площадки строительства следует производить на основании сейсмического микрорайонирования.</w:t>
      </w:r>
    </w:p>
    <w:p w:rsidR="00B46447" w:rsidRPr="00A141CA" w:rsidRDefault="00B46447" w:rsidP="00A1258B">
      <w:pPr>
        <w:widowControl w:val="0"/>
        <w:ind w:firstLine="851"/>
      </w:pPr>
      <w:r w:rsidRPr="00A141CA">
        <w:t xml:space="preserve">При отсутствии карты сейсмического микрорайонирования, допускается определять сейсмичность площадки строительства согласно </w:t>
      </w:r>
      <w:r w:rsidR="00414C84" w:rsidRPr="00A141CA">
        <w:t>Т</w:t>
      </w:r>
      <w:r w:rsidRPr="00A141CA">
        <w:t>абл</w:t>
      </w:r>
      <w:r w:rsidR="000126A8" w:rsidRPr="00A141CA">
        <w:t>ице 13.</w:t>
      </w:r>
    </w:p>
    <w:p w:rsidR="00B46447" w:rsidRPr="00A141CA" w:rsidRDefault="00B46447" w:rsidP="00A1258B">
      <w:pPr>
        <w:widowControl w:val="0"/>
        <w:ind w:firstLine="851"/>
      </w:pPr>
      <w:r w:rsidRPr="00A141CA">
        <w:t xml:space="preserve">Площадки строительства на территории </w:t>
      </w:r>
      <w:r w:rsidR="005D1F8A">
        <w:t>поселения</w:t>
      </w:r>
      <w:r w:rsidRPr="00A141CA">
        <w:t>, с крутизной склонов более 15</w:t>
      </w:r>
      <w:r w:rsidRPr="00A141CA">
        <w:sym w:font="Symbol" w:char="F0B0"/>
      </w:r>
      <w:r w:rsidRPr="00A141CA">
        <w:t>, близостью плоскостей сбросов, сильной нарушенностью пород физико-геологическими процессами, просадочностью грунтов, осыпями, плывунами, оползнями, являются неблагоприятными в сейсмическом отношении.</w:t>
      </w:r>
    </w:p>
    <w:p w:rsidR="00B46447" w:rsidRPr="00A141CA" w:rsidRDefault="00B46447" w:rsidP="00A1258B">
      <w:pPr>
        <w:widowControl w:val="0"/>
        <w:ind w:firstLine="851"/>
      </w:pPr>
      <w:r w:rsidRPr="00A141CA">
        <w:lastRenderedPageBreak/>
        <w:t>При необходимости строительства зданий и сооружений на таких площадках следует принимать дополнительные меры к укреплению их оснований и усилению конструкций зданий и сооружений.</w:t>
      </w:r>
    </w:p>
    <w:p w:rsidR="00B46447" w:rsidRPr="00A141CA" w:rsidRDefault="00B46447" w:rsidP="00A1258B">
      <w:pPr>
        <w:widowControl w:val="0"/>
        <w:ind w:firstLine="851"/>
      </w:pPr>
      <w:r w:rsidRPr="00A141CA">
        <w:t>На площадках, сейсмичность которых превышает 9 баллов, возводить здания и сооружения, как правило, не допускается. При необходимости строительство на таких площадках допускается по специальным техническим условиям.</w:t>
      </w:r>
    </w:p>
    <w:p w:rsidR="00B46447" w:rsidRPr="00A141CA" w:rsidRDefault="00B46447" w:rsidP="00A1258B">
      <w:pPr>
        <w:widowControl w:val="0"/>
        <w:ind w:firstLine="851"/>
      </w:pPr>
      <w:r w:rsidRPr="00A141CA">
        <w:t>С целью получения достоверной информации о работе конструкций при интенсивных землетрясениях и колебаниях прилегающих к зданиям и сооружениям грунтов в проектах уникальных зданий и сооружений следует предусматривать установку станции инженерно-сейсмометрических наблюдений</w:t>
      </w:r>
      <w:r w:rsidR="00B34D1E" w:rsidRPr="00A141CA">
        <w:t>.</w:t>
      </w:r>
    </w:p>
    <w:p w:rsidR="00B46447" w:rsidRPr="00A141CA" w:rsidRDefault="00B46447" w:rsidP="00A1258B">
      <w:pPr>
        <w:widowControl w:val="0"/>
        <w:ind w:firstLine="851"/>
      </w:pPr>
      <w:r w:rsidRPr="00A141CA">
        <w:t>Проекты станций должны разрабатываться по специальным техническим условиям.</w:t>
      </w:r>
    </w:p>
    <w:p w:rsidR="00B34D1E" w:rsidRPr="00A141CA" w:rsidRDefault="000126A8" w:rsidP="00A1258B">
      <w:pPr>
        <w:widowControl w:val="0"/>
        <w:tabs>
          <w:tab w:val="left" w:pos="1428"/>
        </w:tabs>
        <w:spacing w:line="240" w:lineRule="auto"/>
        <w:ind w:firstLine="0"/>
        <w:jc w:val="left"/>
        <w:rPr>
          <w:b/>
          <w:sz w:val="20"/>
          <w:szCs w:val="20"/>
        </w:rPr>
      </w:pPr>
      <w:r w:rsidRPr="00A141CA">
        <w:rPr>
          <w:b/>
          <w:sz w:val="20"/>
          <w:szCs w:val="20"/>
        </w:rPr>
        <w:t xml:space="preserve">Таблица </w:t>
      </w:r>
      <w:r w:rsidR="00595377" w:rsidRPr="00A141CA">
        <w:rPr>
          <w:b/>
          <w:sz w:val="20"/>
          <w:szCs w:val="20"/>
        </w:rPr>
        <w:fldChar w:fldCharType="begin"/>
      </w:r>
      <w:r w:rsidRPr="00A141CA">
        <w:rPr>
          <w:b/>
          <w:sz w:val="20"/>
          <w:szCs w:val="20"/>
        </w:rPr>
        <w:instrText xml:space="preserve"> SEQ Таблица \* ARABIC </w:instrText>
      </w:r>
      <w:r w:rsidR="00595377" w:rsidRPr="00A141CA">
        <w:rPr>
          <w:b/>
          <w:sz w:val="20"/>
          <w:szCs w:val="20"/>
        </w:rPr>
        <w:fldChar w:fldCharType="separate"/>
      </w:r>
      <w:r w:rsidR="001D30B6" w:rsidRPr="00A141CA">
        <w:rPr>
          <w:b/>
          <w:noProof/>
          <w:sz w:val="20"/>
          <w:szCs w:val="20"/>
        </w:rPr>
        <w:t>13</w:t>
      </w:r>
      <w:r w:rsidR="00595377" w:rsidRPr="00A141CA">
        <w:rPr>
          <w:b/>
          <w:sz w:val="20"/>
          <w:szCs w:val="20"/>
        </w:rPr>
        <w:fldChar w:fldCharType="end"/>
      </w:r>
      <w:r w:rsidRPr="00A141CA">
        <w:rPr>
          <w:b/>
          <w:sz w:val="20"/>
          <w:szCs w:val="20"/>
        </w:rPr>
        <w:t xml:space="preserve"> </w:t>
      </w:r>
      <w:r w:rsidR="00B34D1E" w:rsidRPr="00A141CA">
        <w:rPr>
          <w:b/>
          <w:sz w:val="20"/>
          <w:szCs w:val="20"/>
        </w:rPr>
        <w:t xml:space="preserve">– </w:t>
      </w:r>
      <w:r w:rsidR="006C2B52" w:rsidRPr="00A141CA">
        <w:rPr>
          <w:b/>
          <w:sz w:val="20"/>
          <w:szCs w:val="20"/>
        </w:rPr>
        <w:t xml:space="preserve"> Сейсмичность площадки строительства при сейсмичности района, баллы</w:t>
      </w:r>
    </w:p>
    <w:tbl>
      <w:tblPr>
        <w:tblStyle w:val="aff3"/>
        <w:tblW w:w="5000" w:type="pct"/>
        <w:tblLayout w:type="fixed"/>
        <w:tblLook w:val="0000"/>
      </w:tblPr>
      <w:tblGrid>
        <w:gridCol w:w="1100"/>
        <w:gridCol w:w="6804"/>
        <w:gridCol w:w="567"/>
        <w:gridCol w:w="569"/>
        <w:gridCol w:w="532"/>
      </w:tblGrid>
      <w:tr w:rsidR="00B46447" w:rsidRPr="00A141CA" w:rsidTr="00DC251C">
        <w:trPr>
          <w:cantSplit/>
          <w:trHeight w:val="1562"/>
        </w:trPr>
        <w:tc>
          <w:tcPr>
            <w:tcW w:w="575" w:type="pct"/>
            <w:textDirection w:val="btLr"/>
            <w:vAlign w:val="center"/>
          </w:tcPr>
          <w:p w:rsidR="00B46447" w:rsidRPr="00A141CA" w:rsidRDefault="00B46447" w:rsidP="00A1258B">
            <w:pPr>
              <w:widowControl w:val="0"/>
              <w:tabs>
                <w:tab w:val="left" w:pos="1428"/>
              </w:tabs>
              <w:ind w:left="113" w:right="113" w:firstLine="0"/>
              <w:jc w:val="center"/>
              <w:rPr>
                <w:b/>
                <w:sz w:val="20"/>
                <w:szCs w:val="20"/>
              </w:rPr>
            </w:pPr>
            <w:r w:rsidRPr="00A141CA">
              <w:rPr>
                <w:b/>
                <w:sz w:val="20"/>
                <w:szCs w:val="20"/>
              </w:rPr>
              <w:t>Категория групп по сейсмическим свойствам</w:t>
            </w:r>
          </w:p>
        </w:tc>
        <w:tc>
          <w:tcPr>
            <w:tcW w:w="3554" w:type="pct"/>
            <w:vAlign w:val="center"/>
          </w:tcPr>
          <w:p w:rsidR="00B46447" w:rsidRPr="00A141CA" w:rsidRDefault="00B46447" w:rsidP="00A1258B">
            <w:pPr>
              <w:widowControl w:val="0"/>
              <w:tabs>
                <w:tab w:val="left" w:pos="1428"/>
              </w:tabs>
              <w:ind w:firstLine="0"/>
              <w:jc w:val="center"/>
              <w:rPr>
                <w:b/>
                <w:sz w:val="20"/>
                <w:szCs w:val="20"/>
              </w:rPr>
            </w:pPr>
          </w:p>
          <w:p w:rsidR="00B46447" w:rsidRPr="00A141CA" w:rsidRDefault="00B46447" w:rsidP="00A1258B">
            <w:pPr>
              <w:widowControl w:val="0"/>
              <w:tabs>
                <w:tab w:val="left" w:pos="1428"/>
              </w:tabs>
              <w:ind w:firstLine="0"/>
              <w:jc w:val="center"/>
              <w:rPr>
                <w:b/>
                <w:sz w:val="20"/>
                <w:szCs w:val="20"/>
              </w:rPr>
            </w:pPr>
            <w:r w:rsidRPr="00A141CA">
              <w:rPr>
                <w:b/>
                <w:sz w:val="20"/>
                <w:szCs w:val="20"/>
              </w:rPr>
              <w:t>Грунты</w:t>
            </w:r>
          </w:p>
        </w:tc>
        <w:tc>
          <w:tcPr>
            <w:tcW w:w="871" w:type="pct"/>
            <w:gridSpan w:val="3"/>
            <w:vAlign w:val="center"/>
          </w:tcPr>
          <w:p w:rsidR="00B46447" w:rsidRPr="00A141CA" w:rsidRDefault="00B46447" w:rsidP="00A1258B">
            <w:pPr>
              <w:widowControl w:val="0"/>
              <w:tabs>
                <w:tab w:val="left" w:pos="1428"/>
              </w:tabs>
              <w:ind w:firstLine="0"/>
              <w:jc w:val="center"/>
              <w:rPr>
                <w:b/>
                <w:sz w:val="20"/>
                <w:szCs w:val="20"/>
              </w:rPr>
            </w:pPr>
            <w:r w:rsidRPr="00A141CA">
              <w:rPr>
                <w:b/>
                <w:sz w:val="20"/>
                <w:szCs w:val="20"/>
              </w:rPr>
              <w:t>Сейсмичность площадки строительства при сейсмичности района, баллы</w:t>
            </w:r>
          </w:p>
        </w:tc>
      </w:tr>
      <w:tr w:rsidR="00B46447" w:rsidRPr="00A141CA" w:rsidTr="00DC251C">
        <w:tc>
          <w:tcPr>
            <w:tcW w:w="575" w:type="pct"/>
            <w:vAlign w:val="center"/>
          </w:tcPr>
          <w:p w:rsidR="00B46447" w:rsidRPr="00A141CA" w:rsidRDefault="00B46447" w:rsidP="00A1258B">
            <w:pPr>
              <w:widowControl w:val="0"/>
              <w:tabs>
                <w:tab w:val="left" w:pos="1428"/>
              </w:tabs>
              <w:ind w:firstLine="0"/>
              <w:jc w:val="center"/>
              <w:rPr>
                <w:sz w:val="20"/>
                <w:szCs w:val="20"/>
              </w:rPr>
            </w:pPr>
            <w:r w:rsidRPr="00A141CA">
              <w:rPr>
                <w:sz w:val="20"/>
                <w:szCs w:val="20"/>
              </w:rPr>
              <w:t>I</w:t>
            </w:r>
          </w:p>
        </w:tc>
        <w:tc>
          <w:tcPr>
            <w:tcW w:w="3554" w:type="pct"/>
            <w:vAlign w:val="center"/>
          </w:tcPr>
          <w:p w:rsidR="00B46447" w:rsidRPr="00A141CA" w:rsidRDefault="00B46447" w:rsidP="00A1258B">
            <w:pPr>
              <w:widowControl w:val="0"/>
              <w:tabs>
                <w:tab w:val="left" w:pos="1428"/>
              </w:tabs>
              <w:ind w:firstLine="0"/>
              <w:jc w:val="center"/>
              <w:rPr>
                <w:sz w:val="20"/>
                <w:szCs w:val="20"/>
              </w:rPr>
            </w:pPr>
            <w:r w:rsidRPr="00A141CA">
              <w:rPr>
                <w:sz w:val="20"/>
                <w:szCs w:val="20"/>
              </w:rPr>
              <w:t>Скальные грунты всех видов (в том числе вечномерзлые и вечномерзлые оттаявшие) невыветрелые и слабовыветрелые; крупнообломочные грунты плотные маловлажные из магматических пород, содержащие до 30% песчано-глинистого заполнителя; выветрелые и сильновыветрелые скальные и нескальные твердомерзлые (вечномерзлые) грунты при температуре минус 2</w:t>
            </w:r>
            <w:r w:rsidRPr="00A141CA">
              <w:rPr>
                <w:sz w:val="20"/>
                <w:szCs w:val="20"/>
              </w:rPr>
              <w:sym w:font="Symbol" w:char="F0B0"/>
            </w:r>
            <w:r w:rsidRPr="00A141CA">
              <w:rPr>
                <w:sz w:val="20"/>
                <w:szCs w:val="20"/>
              </w:rPr>
              <w:t>С и ниже при строительстве и эксплуатации по принципу I (сохранение грунтов основания в мерзлом состоянии)</w:t>
            </w:r>
          </w:p>
        </w:tc>
        <w:tc>
          <w:tcPr>
            <w:tcW w:w="296" w:type="pct"/>
            <w:vAlign w:val="center"/>
          </w:tcPr>
          <w:p w:rsidR="00B46447" w:rsidRPr="00A141CA" w:rsidRDefault="00B46447" w:rsidP="00A1258B">
            <w:pPr>
              <w:widowControl w:val="0"/>
              <w:tabs>
                <w:tab w:val="left" w:pos="1428"/>
              </w:tabs>
              <w:ind w:firstLine="0"/>
              <w:jc w:val="center"/>
              <w:rPr>
                <w:sz w:val="20"/>
                <w:szCs w:val="20"/>
              </w:rPr>
            </w:pPr>
            <w:r w:rsidRPr="00A141CA">
              <w:rPr>
                <w:sz w:val="20"/>
                <w:szCs w:val="20"/>
              </w:rPr>
              <w:t>6</w:t>
            </w:r>
          </w:p>
        </w:tc>
        <w:tc>
          <w:tcPr>
            <w:tcW w:w="297" w:type="pct"/>
            <w:vAlign w:val="center"/>
          </w:tcPr>
          <w:p w:rsidR="00B46447" w:rsidRPr="00A141CA" w:rsidRDefault="00B46447" w:rsidP="00A1258B">
            <w:pPr>
              <w:widowControl w:val="0"/>
              <w:tabs>
                <w:tab w:val="left" w:pos="1428"/>
              </w:tabs>
              <w:ind w:firstLine="0"/>
              <w:jc w:val="center"/>
              <w:rPr>
                <w:sz w:val="20"/>
                <w:szCs w:val="20"/>
              </w:rPr>
            </w:pPr>
            <w:r w:rsidRPr="00A141CA">
              <w:rPr>
                <w:sz w:val="20"/>
                <w:szCs w:val="20"/>
              </w:rPr>
              <w:t>7</w:t>
            </w:r>
          </w:p>
        </w:tc>
        <w:tc>
          <w:tcPr>
            <w:tcW w:w="278" w:type="pct"/>
            <w:vAlign w:val="center"/>
          </w:tcPr>
          <w:p w:rsidR="00B46447" w:rsidRPr="00A141CA" w:rsidRDefault="00B46447" w:rsidP="00A1258B">
            <w:pPr>
              <w:widowControl w:val="0"/>
              <w:tabs>
                <w:tab w:val="left" w:pos="1428"/>
              </w:tabs>
              <w:ind w:firstLine="0"/>
              <w:jc w:val="center"/>
              <w:rPr>
                <w:sz w:val="20"/>
                <w:szCs w:val="20"/>
              </w:rPr>
            </w:pPr>
            <w:r w:rsidRPr="00A141CA">
              <w:rPr>
                <w:sz w:val="20"/>
                <w:szCs w:val="20"/>
              </w:rPr>
              <w:t>8</w:t>
            </w:r>
          </w:p>
        </w:tc>
      </w:tr>
      <w:tr w:rsidR="00B46447" w:rsidRPr="00A141CA" w:rsidTr="00DC251C">
        <w:tc>
          <w:tcPr>
            <w:tcW w:w="575" w:type="pct"/>
            <w:vAlign w:val="center"/>
          </w:tcPr>
          <w:p w:rsidR="00B46447" w:rsidRPr="00A141CA" w:rsidRDefault="00B46447" w:rsidP="00A1258B">
            <w:pPr>
              <w:widowControl w:val="0"/>
              <w:tabs>
                <w:tab w:val="left" w:pos="1428"/>
              </w:tabs>
              <w:ind w:firstLine="0"/>
              <w:jc w:val="center"/>
              <w:rPr>
                <w:sz w:val="20"/>
                <w:szCs w:val="20"/>
              </w:rPr>
            </w:pPr>
            <w:r w:rsidRPr="00A141CA">
              <w:rPr>
                <w:sz w:val="20"/>
                <w:szCs w:val="20"/>
              </w:rPr>
              <w:t>II</w:t>
            </w:r>
          </w:p>
        </w:tc>
        <w:tc>
          <w:tcPr>
            <w:tcW w:w="3554" w:type="pct"/>
            <w:vAlign w:val="center"/>
          </w:tcPr>
          <w:p w:rsidR="00B46447" w:rsidRPr="00A141CA" w:rsidRDefault="00B46447" w:rsidP="00A1258B">
            <w:pPr>
              <w:widowControl w:val="0"/>
              <w:tabs>
                <w:tab w:val="left" w:pos="1428"/>
              </w:tabs>
              <w:ind w:firstLine="0"/>
              <w:jc w:val="center"/>
              <w:rPr>
                <w:sz w:val="20"/>
                <w:szCs w:val="20"/>
              </w:rPr>
            </w:pPr>
            <w:r w:rsidRPr="00A141CA">
              <w:rPr>
                <w:sz w:val="20"/>
                <w:szCs w:val="20"/>
              </w:rPr>
              <w:t xml:space="preserve">Скальные грунты выветрелые и сильновыветрелые, в том числе вечномерзлые, кроме отнесенных к I категории; крупнообломочные грунты, за исключением отнесенных к I категории; пески гравелистые, крупные и средней крупности плотные и средней плотности маловлажные и влажные; пески мелкие и пылеватые плотные и средней плотности маловлажные; глинистые грунты с показателем консистенции IL </w:t>
            </w:r>
            <w:r w:rsidRPr="00A141CA">
              <w:rPr>
                <w:sz w:val="20"/>
                <w:szCs w:val="20"/>
              </w:rPr>
              <w:object w:dxaOrig="200" w:dyaOrig="240">
                <v:shape id="_x0000_i1028" type="#_x0000_t75" style="width:8.4pt;height:10.3pt" o:ole="">
                  <v:imagedata r:id="rId23" o:title=""/>
                </v:shape>
                <o:OLEObject Type="Embed" ProgID="Equation.3" ShapeID="_x0000_i1028" DrawAspect="Content" ObjectID="_1463231685" r:id="rId24"/>
              </w:object>
            </w:r>
            <w:r w:rsidRPr="00A141CA">
              <w:rPr>
                <w:sz w:val="20"/>
                <w:szCs w:val="20"/>
              </w:rPr>
              <w:t xml:space="preserve"> 0,5 при коэффициенте пористости е &lt; 0,9 для глин и суглинков и е &lt; 0,7 — для супесей; вечномерзлые нескальные грунты пластичномерзлые или сыпучемерзлые, а также твердомерзлые при температуре выше минус 2°С при строительстве и эксплуатации по принципу I</w:t>
            </w:r>
          </w:p>
        </w:tc>
        <w:tc>
          <w:tcPr>
            <w:tcW w:w="296" w:type="pct"/>
            <w:vAlign w:val="center"/>
          </w:tcPr>
          <w:p w:rsidR="00B46447" w:rsidRPr="00A141CA" w:rsidRDefault="00B46447" w:rsidP="00A1258B">
            <w:pPr>
              <w:widowControl w:val="0"/>
              <w:tabs>
                <w:tab w:val="left" w:pos="1428"/>
              </w:tabs>
              <w:ind w:firstLine="0"/>
              <w:jc w:val="center"/>
              <w:rPr>
                <w:sz w:val="20"/>
                <w:szCs w:val="20"/>
              </w:rPr>
            </w:pPr>
            <w:r w:rsidRPr="00A141CA">
              <w:rPr>
                <w:sz w:val="20"/>
                <w:szCs w:val="20"/>
              </w:rPr>
              <w:t>7</w:t>
            </w:r>
          </w:p>
        </w:tc>
        <w:tc>
          <w:tcPr>
            <w:tcW w:w="297" w:type="pct"/>
            <w:vAlign w:val="center"/>
          </w:tcPr>
          <w:p w:rsidR="00B46447" w:rsidRPr="00A141CA" w:rsidRDefault="00B46447" w:rsidP="00A1258B">
            <w:pPr>
              <w:widowControl w:val="0"/>
              <w:tabs>
                <w:tab w:val="left" w:pos="1428"/>
              </w:tabs>
              <w:ind w:firstLine="0"/>
              <w:jc w:val="center"/>
              <w:rPr>
                <w:sz w:val="20"/>
                <w:szCs w:val="20"/>
              </w:rPr>
            </w:pPr>
            <w:r w:rsidRPr="00A141CA">
              <w:rPr>
                <w:sz w:val="20"/>
                <w:szCs w:val="20"/>
              </w:rPr>
              <w:t>8</w:t>
            </w:r>
          </w:p>
        </w:tc>
        <w:tc>
          <w:tcPr>
            <w:tcW w:w="278" w:type="pct"/>
            <w:vAlign w:val="center"/>
          </w:tcPr>
          <w:p w:rsidR="00B46447" w:rsidRPr="00A141CA" w:rsidRDefault="00B46447" w:rsidP="00A1258B">
            <w:pPr>
              <w:widowControl w:val="0"/>
              <w:tabs>
                <w:tab w:val="left" w:pos="1428"/>
              </w:tabs>
              <w:ind w:firstLine="0"/>
              <w:jc w:val="center"/>
              <w:rPr>
                <w:sz w:val="20"/>
                <w:szCs w:val="20"/>
              </w:rPr>
            </w:pPr>
            <w:r w:rsidRPr="00A141CA">
              <w:rPr>
                <w:sz w:val="20"/>
                <w:szCs w:val="20"/>
              </w:rPr>
              <w:t>9</w:t>
            </w:r>
          </w:p>
        </w:tc>
      </w:tr>
      <w:tr w:rsidR="00B46447" w:rsidRPr="00A141CA" w:rsidTr="00DC251C">
        <w:tc>
          <w:tcPr>
            <w:tcW w:w="575" w:type="pct"/>
            <w:vAlign w:val="center"/>
          </w:tcPr>
          <w:p w:rsidR="00B46447" w:rsidRPr="00A141CA" w:rsidRDefault="00B46447" w:rsidP="00A1258B">
            <w:pPr>
              <w:widowControl w:val="0"/>
              <w:tabs>
                <w:tab w:val="left" w:pos="1428"/>
              </w:tabs>
              <w:ind w:firstLine="0"/>
              <w:jc w:val="center"/>
              <w:rPr>
                <w:sz w:val="20"/>
                <w:szCs w:val="20"/>
              </w:rPr>
            </w:pPr>
            <w:r w:rsidRPr="00A141CA">
              <w:rPr>
                <w:sz w:val="20"/>
                <w:szCs w:val="20"/>
              </w:rPr>
              <w:t>III</w:t>
            </w:r>
          </w:p>
        </w:tc>
        <w:tc>
          <w:tcPr>
            <w:tcW w:w="3554" w:type="pct"/>
            <w:vAlign w:val="center"/>
          </w:tcPr>
          <w:p w:rsidR="00B46447" w:rsidRPr="00A141CA" w:rsidRDefault="00B46447" w:rsidP="00A1258B">
            <w:pPr>
              <w:widowControl w:val="0"/>
              <w:tabs>
                <w:tab w:val="left" w:pos="1428"/>
              </w:tabs>
              <w:ind w:firstLine="0"/>
              <w:jc w:val="center"/>
              <w:rPr>
                <w:sz w:val="20"/>
                <w:szCs w:val="20"/>
              </w:rPr>
            </w:pPr>
            <w:r w:rsidRPr="00A141CA">
              <w:rPr>
                <w:sz w:val="20"/>
                <w:szCs w:val="20"/>
              </w:rPr>
              <w:t>Пески рыхлые независимо от влажности и крупности; пески гравелистые, крупные и средней крупности плотные и средней плотности водонасыщенные; пески мелкие и пылеватые плотные и средней плотности влажные и водонасыщенные; глинистые грунты с показателем консистенции IL&gt;0,5; глинистые грунты с показателем консистенции IL</w:t>
            </w:r>
            <w:r w:rsidRPr="00A141CA">
              <w:rPr>
                <w:sz w:val="20"/>
                <w:szCs w:val="20"/>
              </w:rPr>
              <w:sym w:font="Symbol" w:char="F0A3"/>
            </w:r>
            <w:r w:rsidRPr="00A141CA">
              <w:rPr>
                <w:sz w:val="20"/>
                <w:szCs w:val="20"/>
              </w:rPr>
              <w:t>0,5 при коэффициенте пористости е</w:t>
            </w:r>
            <w:r w:rsidRPr="00A141CA">
              <w:rPr>
                <w:sz w:val="20"/>
                <w:szCs w:val="20"/>
              </w:rPr>
              <w:sym w:font="Symbol" w:char="F0B3"/>
            </w:r>
            <w:r w:rsidRPr="00A141CA">
              <w:rPr>
                <w:sz w:val="20"/>
                <w:szCs w:val="20"/>
              </w:rPr>
              <w:t>0,9 - для глин и суглинков и е</w:t>
            </w:r>
            <w:r w:rsidRPr="00A141CA">
              <w:rPr>
                <w:sz w:val="20"/>
                <w:szCs w:val="20"/>
              </w:rPr>
              <w:sym w:font="Symbol" w:char="F0B3"/>
            </w:r>
            <w:r w:rsidRPr="00A141CA">
              <w:rPr>
                <w:sz w:val="20"/>
                <w:szCs w:val="20"/>
              </w:rPr>
              <w:t>0,7 - для супесей; вечномерзлые нескальные грунты при строительстве и эксплуатации по принципу II (допущение оттаивания грунтов основания)</w:t>
            </w:r>
          </w:p>
        </w:tc>
        <w:tc>
          <w:tcPr>
            <w:tcW w:w="296" w:type="pct"/>
            <w:vAlign w:val="center"/>
          </w:tcPr>
          <w:p w:rsidR="00B46447" w:rsidRPr="00A141CA" w:rsidRDefault="00B46447" w:rsidP="00A1258B">
            <w:pPr>
              <w:widowControl w:val="0"/>
              <w:tabs>
                <w:tab w:val="left" w:pos="1428"/>
              </w:tabs>
              <w:ind w:firstLine="0"/>
              <w:jc w:val="center"/>
              <w:rPr>
                <w:sz w:val="20"/>
                <w:szCs w:val="20"/>
              </w:rPr>
            </w:pPr>
            <w:r w:rsidRPr="00A141CA">
              <w:rPr>
                <w:sz w:val="20"/>
                <w:szCs w:val="20"/>
              </w:rPr>
              <w:t>8</w:t>
            </w:r>
          </w:p>
        </w:tc>
        <w:tc>
          <w:tcPr>
            <w:tcW w:w="297" w:type="pct"/>
            <w:vAlign w:val="center"/>
          </w:tcPr>
          <w:p w:rsidR="00B46447" w:rsidRPr="00A141CA" w:rsidRDefault="00B46447" w:rsidP="00A1258B">
            <w:pPr>
              <w:widowControl w:val="0"/>
              <w:tabs>
                <w:tab w:val="left" w:pos="1428"/>
              </w:tabs>
              <w:ind w:firstLine="0"/>
              <w:jc w:val="center"/>
              <w:rPr>
                <w:sz w:val="20"/>
                <w:szCs w:val="20"/>
              </w:rPr>
            </w:pPr>
            <w:r w:rsidRPr="00A141CA">
              <w:rPr>
                <w:sz w:val="20"/>
                <w:szCs w:val="20"/>
              </w:rPr>
              <w:t>9</w:t>
            </w:r>
          </w:p>
        </w:tc>
        <w:tc>
          <w:tcPr>
            <w:tcW w:w="278" w:type="pct"/>
            <w:vAlign w:val="center"/>
          </w:tcPr>
          <w:p w:rsidR="00B46447" w:rsidRPr="00A141CA" w:rsidRDefault="00B46447" w:rsidP="00A1258B">
            <w:pPr>
              <w:widowControl w:val="0"/>
              <w:tabs>
                <w:tab w:val="left" w:pos="1428"/>
              </w:tabs>
              <w:ind w:firstLine="0"/>
              <w:jc w:val="center"/>
              <w:rPr>
                <w:sz w:val="20"/>
                <w:szCs w:val="20"/>
              </w:rPr>
            </w:pPr>
            <w:r w:rsidRPr="00A141CA">
              <w:rPr>
                <w:sz w:val="20"/>
                <w:szCs w:val="20"/>
              </w:rPr>
              <w:t>&gt;9</w:t>
            </w:r>
          </w:p>
        </w:tc>
      </w:tr>
    </w:tbl>
    <w:p w:rsidR="00B46447" w:rsidRPr="00A141CA" w:rsidRDefault="00B46447" w:rsidP="00A1258B">
      <w:pPr>
        <w:widowControl w:val="0"/>
        <w:ind w:firstLine="851"/>
      </w:pPr>
    </w:p>
    <w:p w:rsidR="000126A8" w:rsidRPr="00A141CA" w:rsidRDefault="000126A8" w:rsidP="00A1258B">
      <w:pPr>
        <w:widowControl w:val="0"/>
        <w:ind w:firstLine="851"/>
        <w:jc w:val="center"/>
        <w:rPr>
          <w:b/>
        </w:rPr>
      </w:pPr>
      <w:r w:rsidRPr="00A141CA">
        <w:rPr>
          <w:b/>
        </w:rPr>
        <w:t>Примечания</w:t>
      </w:r>
    </w:p>
    <w:p w:rsidR="00B46447" w:rsidRPr="00A141CA" w:rsidRDefault="000126A8" w:rsidP="00A1258B">
      <w:pPr>
        <w:widowControl w:val="0"/>
        <w:ind w:firstLine="851"/>
      </w:pPr>
      <w:r w:rsidRPr="00A141CA">
        <w:t>1</w:t>
      </w:r>
      <w:r w:rsidR="00B46447" w:rsidRPr="00A141CA">
        <w:t xml:space="preserve">. Отнесение площадки к I категории по сейсмическим свойствам допускается при мощности слоя соответствующего I категории, более </w:t>
      </w:r>
      <w:smartTag w:uri="urn:schemas-microsoft-com:office:smarttags" w:element="metricconverter">
        <w:smartTagPr>
          <w:attr w:name="ProductID" w:val="30 м"/>
        </w:smartTagPr>
        <w:r w:rsidR="00B46447" w:rsidRPr="00A141CA">
          <w:t>30 м</w:t>
        </w:r>
      </w:smartTag>
      <w:r w:rsidR="00B46447" w:rsidRPr="00A141CA">
        <w:t xml:space="preserve"> от черной отметки в случае насыпи или планировочной отметки в случае выемки. </w:t>
      </w:r>
    </w:p>
    <w:p w:rsidR="00B46447" w:rsidRPr="00A141CA" w:rsidRDefault="00B46447" w:rsidP="00A1258B">
      <w:pPr>
        <w:widowControl w:val="0"/>
        <w:ind w:firstLine="851"/>
      </w:pPr>
      <w:r w:rsidRPr="00A141CA">
        <w:lastRenderedPageBreak/>
        <w:t xml:space="preserve">В случае неоднородного состава грунта площадки строительства относится к более неблагоприятной категории по сейсмическим свойствам, если в пределах 10-метрового слоя грунта (считая от планировочной отметки) слой, относящийся к этой категории, имеет суммарную толщину более </w:t>
      </w:r>
      <w:smartTag w:uri="urn:schemas-microsoft-com:office:smarttags" w:element="metricconverter">
        <w:smartTagPr>
          <w:attr w:name="ProductID" w:val="5 м"/>
        </w:smartTagPr>
        <w:r w:rsidRPr="00A141CA">
          <w:t>5 м</w:t>
        </w:r>
      </w:smartTag>
      <w:r w:rsidRPr="00A141CA">
        <w:t>.</w:t>
      </w:r>
    </w:p>
    <w:p w:rsidR="00B46447" w:rsidRPr="00A141CA" w:rsidRDefault="00B46447" w:rsidP="00CF4EE2">
      <w:pPr>
        <w:suppressAutoHyphens/>
        <w:ind w:firstLine="851"/>
      </w:pPr>
      <w:r w:rsidRPr="00A141CA">
        <w:t>2. При прогнозировании подъема уровня грунтовых вод и обводнения грунтов (в том числе просадочных) в процессе эксплуатации сооружения категории грунта следует определять в зависимости от свойств грунта (влажности, консистенции) в замоченном состоянии.</w:t>
      </w:r>
    </w:p>
    <w:p w:rsidR="00B46447" w:rsidRPr="00A141CA" w:rsidRDefault="00B46447" w:rsidP="00CF4EE2">
      <w:pPr>
        <w:suppressAutoHyphens/>
        <w:ind w:firstLine="851"/>
      </w:pPr>
      <w:r w:rsidRPr="00A141CA">
        <w:t>3. При определении сейсмичности площадок строительства транспортных и гидротехнических сооружений следует учитывать дополнительные требования, изложенные в разделах 4 и 5.</w:t>
      </w:r>
    </w:p>
    <w:p w:rsidR="00DC251C" w:rsidRPr="00C412EF" w:rsidRDefault="00B46447" w:rsidP="00CF4EE2">
      <w:pPr>
        <w:suppressAutoHyphens/>
        <w:ind w:firstLine="851"/>
      </w:pPr>
      <w:r w:rsidRPr="00A141CA">
        <w:t xml:space="preserve">4. При отсутствии данных о консистенции или влажности глинистые и песчаные грунты при положении уровня грунтовых вод выше </w:t>
      </w:r>
      <w:smartTag w:uri="urn:schemas-microsoft-com:office:smarttags" w:element="metricconverter">
        <w:smartTagPr>
          <w:attr w:name="ProductID" w:val="5 м"/>
        </w:smartTagPr>
        <w:r w:rsidRPr="00A141CA">
          <w:t>5 м</w:t>
        </w:r>
      </w:smartTag>
      <w:r w:rsidRPr="00A141CA">
        <w:t xml:space="preserve"> относятся к III категории по сейсмическим свойствам.</w:t>
      </w:r>
    </w:p>
    <w:p w:rsidR="00A141CA" w:rsidRPr="00940F01" w:rsidRDefault="00A141CA" w:rsidP="00A141CA">
      <w:pPr>
        <w:pStyle w:val="3"/>
        <w:keepLines w:val="0"/>
        <w:numPr>
          <w:ilvl w:val="2"/>
          <w:numId w:val="78"/>
        </w:numPr>
        <w:suppressAutoHyphens/>
        <w:spacing w:before="0"/>
        <w:ind w:left="0" w:firstLine="0"/>
        <w:jc w:val="center"/>
        <w:rPr>
          <w:rFonts w:ascii="Times New Roman" w:hAnsi="Times New Roman"/>
          <w:color w:val="auto"/>
          <w:kern w:val="32"/>
          <w:sz w:val="28"/>
          <w:szCs w:val="28"/>
          <w:lang w:eastAsia="ru-RU"/>
        </w:rPr>
      </w:pPr>
      <w:bookmarkStart w:id="186" w:name="_Toc379960516"/>
      <w:r>
        <w:rPr>
          <w:rFonts w:ascii="Times New Roman" w:hAnsi="Times New Roman"/>
          <w:color w:val="auto"/>
          <w:kern w:val="32"/>
          <w:sz w:val="28"/>
          <w:szCs w:val="28"/>
          <w:lang w:eastAsia="ru-RU"/>
        </w:rPr>
        <w:t xml:space="preserve"> </w:t>
      </w:r>
      <w:bookmarkStart w:id="187" w:name="_Toc389033661"/>
      <w:r w:rsidRPr="00940F01">
        <w:rPr>
          <w:rFonts w:ascii="Times New Roman" w:hAnsi="Times New Roman"/>
          <w:color w:val="auto"/>
          <w:kern w:val="32"/>
          <w:sz w:val="28"/>
          <w:szCs w:val="28"/>
          <w:lang w:eastAsia="ru-RU"/>
        </w:rPr>
        <w:t>Инженерная защита от подтоплений и затоплений</w:t>
      </w:r>
      <w:bookmarkEnd w:id="186"/>
      <w:bookmarkEnd w:id="187"/>
    </w:p>
    <w:p w:rsidR="00FD66B3" w:rsidRDefault="00FD66B3" w:rsidP="00FD66B3">
      <w:pPr>
        <w:keepNext/>
        <w:autoSpaceDE w:val="0"/>
        <w:autoSpaceDN w:val="0"/>
        <w:adjustRightInd w:val="0"/>
        <w:ind w:firstLine="700"/>
        <w:rPr>
          <w:rFonts w:eastAsia="Calibri"/>
        </w:rPr>
      </w:pPr>
      <w:r>
        <w:rPr>
          <w:rFonts w:eastAsia="Calibri"/>
        </w:rPr>
        <w:t>Наиболее актуальной на территории села, как в исторически сложившейся застройке так и на предлагаемой к освоению и застройке территории, является защита от подтоплений поверхностными  и грунтовыми водами.</w:t>
      </w:r>
    </w:p>
    <w:p w:rsidR="00FD66B3" w:rsidRDefault="00FD66B3" w:rsidP="00FD66B3">
      <w:pPr>
        <w:keepNext/>
        <w:autoSpaceDE w:val="0"/>
        <w:autoSpaceDN w:val="0"/>
        <w:adjustRightInd w:val="0"/>
        <w:ind w:firstLine="700"/>
        <w:rPr>
          <w:rFonts w:eastAsia="Calibri"/>
        </w:rPr>
      </w:pPr>
      <w:r>
        <w:rPr>
          <w:rFonts w:eastAsia="Calibri"/>
        </w:rPr>
        <w:t>При организации</w:t>
      </w:r>
      <w:r w:rsidRPr="004370FA">
        <w:rPr>
          <w:rFonts w:eastAsia="Calibri"/>
        </w:rPr>
        <w:t xml:space="preserve"> инженерной защиты от подтоплени</w:t>
      </w:r>
      <w:r>
        <w:rPr>
          <w:rFonts w:eastAsia="Calibri"/>
        </w:rPr>
        <w:t>й и затоплений (на проектируемой к освоению территории – при разработке соответствующих проектов планировки)</w:t>
      </w:r>
      <w:r w:rsidRPr="004370FA">
        <w:rPr>
          <w:rFonts w:eastAsia="Calibri"/>
        </w:rPr>
        <w:t xml:space="preserve"> следует предусматривать комплекс мероприятий, обеспечивающих предотвращение</w:t>
      </w:r>
      <w:r>
        <w:rPr>
          <w:rFonts w:eastAsia="Calibri"/>
        </w:rPr>
        <w:t xml:space="preserve"> затопления территории при половодье 1% - 25% обеспеченности на реке Малый Сулак,</w:t>
      </w:r>
      <w:r w:rsidRPr="004370FA">
        <w:rPr>
          <w:rFonts w:eastAsia="Calibri"/>
        </w:rPr>
        <w:t xml:space="preserve"> подтопления территорий и отдельных объектов</w:t>
      </w:r>
      <w:r>
        <w:rPr>
          <w:rFonts w:eastAsia="Calibri"/>
        </w:rPr>
        <w:t xml:space="preserve"> поверхностными и грунтовыми водами</w:t>
      </w:r>
      <w:r w:rsidRPr="004370FA">
        <w:rPr>
          <w:rFonts w:eastAsia="Calibri"/>
        </w:rPr>
        <w:t xml:space="preserve"> в зависимости от требований строительства, функционального использования и особенностей эксплуатации, охраны окружающей среды и/или устранения отрицательных воздействий подтопления.</w:t>
      </w:r>
    </w:p>
    <w:p w:rsidR="00B46447" w:rsidRPr="00A141CA" w:rsidRDefault="00B46447" w:rsidP="00CF4EE2">
      <w:pPr>
        <w:suppressAutoHyphens/>
        <w:ind w:firstLine="851"/>
      </w:pPr>
      <w:r w:rsidRPr="00A141CA">
        <w:t>При проектировании следует различать территории:</w:t>
      </w:r>
    </w:p>
    <w:p w:rsidR="00B46447" w:rsidRPr="00A141CA" w:rsidRDefault="00B46447" w:rsidP="00841706">
      <w:pPr>
        <w:pStyle w:val="a5"/>
        <w:numPr>
          <w:ilvl w:val="0"/>
          <w:numId w:val="35"/>
        </w:numPr>
        <w:suppressAutoHyphens/>
      </w:pPr>
      <w:r w:rsidRPr="00A141CA">
        <w:t xml:space="preserve">подтопленные </w:t>
      </w:r>
      <w:r w:rsidR="00117FE7" w:rsidRPr="00A141CA">
        <w:t>–</w:t>
      </w:r>
      <w:r w:rsidRPr="00A141CA">
        <w:t xml:space="preserve"> с уровнем подземных вод выше проектируемой нормы осушения;</w:t>
      </w:r>
    </w:p>
    <w:p w:rsidR="00B46447" w:rsidRPr="00A141CA" w:rsidRDefault="00B46447" w:rsidP="00841706">
      <w:pPr>
        <w:pStyle w:val="a5"/>
        <w:numPr>
          <w:ilvl w:val="0"/>
          <w:numId w:val="35"/>
        </w:numPr>
        <w:suppressAutoHyphens/>
      </w:pPr>
      <w:r w:rsidRPr="00A141CA">
        <w:t xml:space="preserve">потенциально подтапливаемые </w:t>
      </w:r>
      <w:r w:rsidR="00117FE7" w:rsidRPr="00A141CA">
        <w:t>–</w:t>
      </w:r>
      <w:r w:rsidRPr="00A141CA">
        <w:t xml:space="preserve"> с высоким залеганием водоупора, сложенные толщей слабофильтрующих грунтов, имеющих литологическое строение и рельеф, способствующие накоплению инфильтрационных вод, атмосферных осадков и утечек водонесущих коммуникаций;</w:t>
      </w:r>
    </w:p>
    <w:p w:rsidR="00B46447" w:rsidRPr="00A141CA" w:rsidRDefault="00B46447" w:rsidP="00841706">
      <w:pPr>
        <w:pStyle w:val="a5"/>
        <w:numPr>
          <w:ilvl w:val="0"/>
          <w:numId w:val="35"/>
        </w:numPr>
        <w:suppressAutoHyphens/>
      </w:pPr>
      <w:r w:rsidRPr="00A141CA">
        <w:lastRenderedPageBreak/>
        <w:t>неподтапливаемые (в многолетней перспективе), сложенные достаточно мощной толщей фильтрующих грунтов при достаточном фронте разгрузки подземных вод;</w:t>
      </w:r>
    </w:p>
    <w:p w:rsidR="00B46447" w:rsidRPr="00A141CA" w:rsidRDefault="00B46447" w:rsidP="00841706">
      <w:pPr>
        <w:pStyle w:val="a5"/>
        <w:numPr>
          <w:ilvl w:val="0"/>
          <w:numId w:val="35"/>
        </w:numPr>
        <w:suppressAutoHyphens/>
      </w:pPr>
      <w:r w:rsidRPr="00A141CA">
        <w:t xml:space="preserve">не подверженные затоплению. </w:t>
      </w:r>
    </w:p>
    <w:p w:rsidR="00B46447" w:rsidRPr="00A141CA" w:rsidRDefault="00B46447" w:rsidP="00CF4EE2">
      <w:pPr>
        <w:suppressAutoHyphens/>
        <w:ind w:firstLine="851"/>
      </w:pPr>
      <w:r w:rsidRPr="00A141CA">
        <w:t>Защита от подтоплений и затоплений должна включать в себя:</w:t>
      </w:r>
    </w:p>
    <w:p w:rsidR="00B46447" w:rsidRPr="00A141CA" w:rsidRDefault="00B46447" w:rsidP="00841706">
      <w:pPr>
        <w:pStyle w:val="a5"/>
        <w:numPr>
          <w:ilvl w:val="0"/>
          <w:numId w:val="36"/>
        </w:numPr>
        <w:suppressAutoHyphens/>
      </w:pPr>
      <w:r w:rsidRPr="00A141CA">
        <w:t>локальную защиту зданий, сооружений, грунтов оснований и защиту застроенной территории</w:t>
      </w:r>
      <w:r w:rsidR="007C69CA" w:rsidRPr="00A141CA">
        <w:t xml:space="preserve"> </w:t>
      </w:r>
      <w:r w:rsidR="007175C8">
        <w:t>п</w:t>
      </w:r>
      <w:r w:rsidR="00326A56" w:rsidRPr="00A141CA">
        <w:t>оселения</w:t>
      </w:r>
      <w:r w:rsidR="004B4B90" w:rsidRPr="00A141CA">
        <w:t xml:space="preserve"> </w:t>
      </w:r>
      <w:r w:rsidRPr="00A141CA">
        <w:t>в целом;</w:t>
      </w:r>
    </w:p>
    <w:p w:rsidR="00B46447" w:rsidRPr="00A141CA" w:rsidRDefault="00B46447" w:rsidP="00841706">
      <w:pPr>
        <w:pStyle w:val="a5"/>
        <w:numPr>
          <w:ilvl w:val="0"/>
          <w:numId w:val="36"/>
        </w:numPr>
        <w:suppressAutoHyphens/>
      </w:pPr>
      <w:r w:rsidRPr="00A141CA">
        <w:t xml:space="preserve">организация поверхностного стока по направлению к пониженной части рельефа; </w:t>
      </w:r>
    </w:p>
    <w:p w:rsidR="00B46447" w:rsidRPr="00A141CA" w:rsidRDefault="00B46447" w:rsidP="00841706">
      <w:pPr>
        <w:pStyle w:val="a5"/>
        <w:numPr>
          <w:ilvl w:val="0"/>
          <w:numId w:val="36"/>
        </w:numPr>
        <w:suppressAutoHyphens/>
      </w:pPr>
      <w:r w:rsidRPr="00A141CA">
        <w:t>вертикальная планировка территорий, подлежащих к освоению;</w:t>
      </w:r>
    </w:p>
    <w:p w:rsidR="00B46447" w:rsidRPr="00A141CA" w:rsidRDefault="00B46447" w:rsidP="00841706">
      <w:pPr>
        <w:pStyle w:val="a5"/>
        <w:numPr>
          <w:ilvl w:val="0"/>
          <w:numId w:val="36"/>
        </w:numPr>
        <w:suppressAutoHyphens/>
      </w:pPr>
      <w:r w:rsidRPr="00A141CA">
        <w:t xml:space="preserve">строительство ливневой канализации и очистных </w:t>
      </w:r>
      <w:r w:rsidR="00414C84" w:rsidRPr="00A141CA">
        <w:t>сооружений ливневой канализации;</w:t>
      </w:r>
    </w:p>
    <w:p w:rsidR="00B46447" w:rsidRPr="00A141CA" w:rsidRDefault="00B46447" w:rsidP="00841706">
      <w:pPr>
        <w:pStyle w:val="a5"/>
        <w:numPr>
          <w:ilvl w:val="0"/>
          <w:numId w:val="36"/>
        </w:numPr>
        <w:suppressAutoHyphens/>
      </w:pPr>
      <w:r w:rsidRPr="00A141CA">
        <w:t>водоотведение;</w:t>
      </w:r>
    </w:p>
    <w:p w:rsidR="00B46447" w:rsidRPr="00A141CA" w:rsidRDefault="00B46447" w:rsidP="00841706">
      <w:pPr>
        <w:pStyle w:val="a5"/>
        <w:numPr>
          <w:ilvl w:val="0"/>
          <w:numId w:val="36"/>
        </w:numPr>
        <w:suppressAutoHyphens/>
      </w:pPr>
      <w:r w:rsidRPr="00A141CA">
        <w:t>утилизацию (при необходимости очистки) дренажных вод;</w:t>
      </w:r>
    </w:p>
    <w:p w:rsidR="00B46447" w:rsidRPr="00A141CA" w:rsidRDefault="00B46447" w:rsidP="00841706">
      <w:pPr>
        <w:pStyle w:val="a5"/>
        <w:numPr>
          <w:ilvl w:val="0"/>
          <w:numId w:val="36"/>
        </w:numPr>
        <w:suppressAutoHyphens/>
      </w:pPr>
      <w:r w:rsidRPr="00A141CA">
        <w:t>систему мониторинга за режимом подземных и поверхностных вод, за расходами (утечками) и напорами в водонесущих коммуникациях, за деформациями оснований, зданий и сооружений, а также за работой сооружений инженерной защиты;</w:t>
      </w:r>
    </w:p>
    <w:p w:rsidR="00B46447" w:rsidRPr="00A141CA" w:rsidRDefault="00B46447" w:rsidP="00841706">
      <w:pPr>
        <w:pStyle w:val="a5"/>
        <w:numPr>
          <w:ilvl w:val="0"/>
          <w:numId w:val="36"/>
        </w:numPr>
        <w:suppressAutoHyphens/>
      </w:pPr>
      <w:r w:rsidRPr="00A141CA">
        <w:t>развитие системы контроля за подтоплением территории грунтовыми водами при повышении уровня Каспийского моря (дополнительного подпора в дренирующих грунтах, повышения о</w:t>
      </w:r>
      <w:r w:rsidR="00E87954" w:rsidRPr="00A141CA">
        <w:t>тметки естественного водосброса</w:t>
      </w:r>
      <w:r w:rsidRPr="00A141CA">
        <w:t>).</w:t>
      </w:r>
    </w:p>
    <w:p w:rsidR="00B46447" w:rsidRPr="00A141CA" w:rsidRDefault="00B46447" w:rsidP="00CF4EE2">
      <w:pPr>
        <w:suppressAutoHyphens/>
        <w:ind w:firstLine="851"/>
      </w:pPr>
      <w:r w:rsidRPr="00A141CA">
        <w:t>Локальная система инженерной защиты, направленная на защиту отдельных зданий и сооружений, может включать в себя дренажи, противофильтрационные завесы и экраны.</w:t>
      </w:r>
    </w:p>
    <w:p w:rsidR="00B46447" w:rsidRPr="00A141CA" w:rsidRDefault="00B46447" w:rsidP="00CF4EE2">
      <w:pPr>
        <w:suppressAutoHyphens/>
        <w:ind w:firstLine="851"/>
      </w:pPr>
      <w:r w:rsidRPr="00A141CA">
        <w:t>Территориальная система, обеспечивающая общую защиту застроенной территории (предлагаемых к освоению территорий), может включать в себя перехватывающие дренажи, противофильтрационные завесы, вертикальную планировку территории с организацией поверхностного стока, прочистку открытых водотоков и других элементов естественного дренирования, дождевую канализацию и регулирование режима водных объектов.</w:t>
      </w:r>
    </w:p>
    <w:p w:rsidR="00B46447" w:rsidRPr="00A141CA" w:rsidRDefault="00B46447" w:rsidP="00CF4EE2">
      <w:pPr>
        <w:suppressAutoHyphens/>
        <w:ind w:firstLine="851"/>
      </w:pPr>
      <w:r w:rsidRPr="00A141CA">
        <w:t>На территории с высоким стоянием грунтовых вод, на заболоченных</w:t>
      </w:r>
      <w:r w:rsidR="007C69CA" w:rsidRPr="00A141CA">
        <w:t xml:space="preserve"> </w:t>
      </w:r>
      <w:r w:rsidRPr="00A141CA">
        <w:t>участках, солончаков</w:t>
      </w:r>
      <w:r w:rsidR="007C69CA" w:rsidRPr="00A141CA">
        <w:t xml:space="preserve"> </w:t>
      </w:r>
      <w:r w:rsidRPr="00A141CA">
        <w:t xml:space="preserve">и солончаковых депрессий следует предусматривать понижение уровня грунтовых вод в зоне капитальной застройки путем устройства закрытых дренажей. На </w:t>
      </w:r>
      <w:r w:rsidRPr="00A141CA">
        <w:lastRenderedPageBreak/>
        <w:t>территории усадебной застройки, территории стадиона, парка и других озелененных территорий общего пользования допускается открытая осушительная сеть.</w:t>
      </w:r>
    </w:p>
    <w:p w:rsidR="00B46447" w:rsidRPr="00A141CA" w:rsidRDefault="00393E42" w:rsidP="00CF4EE2">
      <w:pPr>
        <w:suppressAutoHyphens/>
        <w:ind w:firstLine="851"/>
      </w:pPr>
      <w:r w:rsidRPr="00A141CA">
        <w:t>Указанные мероприятия должны обеспечивать в</w:t>
      </w:r>
      <w:r w:rsidR="00B46447" w:rsidRPr="00A141CA">
        <w:t xml:space="preserve"> соответствии со СНиП 2.06.15-85 понижение уровня грунтовых вод на территории: капитальной застройки – не менее </w:t>
      </w:r>
      <w:smartTag w:uri="urn:schemas-microsoft-com:office:smarttags" w:element="metricconverter">
        <w:smartTagPr>
          <w:attr w:name="ProductID" w:val="2 м"/>
        </w:smartTagPr>
        <w:r w:rsidR="00B46447" w:rsidRPr="00A141CA">
          <w:t>2 м</w:t>
        </w:r>
      </w:smartTag>
      <w:r w:rsidR="00B46447" w:rsidRPr="00A141CA">
        <w:t xml:space="preserve"> от проектной отметки поверхности: стадионов, парков, скверов и других зеленых насаждений – не менее </w:t>
      </w:r>
      <w:smartTag w:uri="urn:schemas-microsoft-com:office:smarttags" w:element="metricconverter">
        <w:smartTagPr>
          <w:attr w:name="ProductID" w:val="1 м"/>
        </w:smartTagPr>
        <w:r w:rsidR="00B46447" w:rsidRPr="00A141CA">
          <w:t>1 м</w:t>
        </w:r>
      </w:smartTag>
      <w:r w:rsidR="00B46447" w:rsidRPr="00A141CA">
        <w:t>.</w:t>
      </w:r>
    </w:p>
    <w:p w:rsidR="00B46447" w:rsidRPr="00A141CA" w:rsidRDefault="00B46447" w:rsidP="00CF4EE2">
      <w:pPr>
        <w:suppressAutoHyphens/>
        <w:ind w:firstLine="851"/>
      </w:pPr>
      <w:r w:rsidRPr="00A141CA">
        <w:t xml:space="preserve">На территории </w:t>
      </w:r>
      <w:r w:rsidR="00CB6958" w:rsidRPr="00A141CA">
        <w:t>насел</w:t>
      </w:r>
      <w:r w:rsidR="007175C8">
        <w:t>е</w:t>
      </w:r>
      <w:r w:rsidR="00CB6958" w:rsidRPr="00A141CA">
        <w:t xml:space="preserve">нного пункта </w:t>
      </w:r>
      <w:r w:rsidRPr="00A141CA">
        <w:t xml:space="preserve">микрорайонов минимальную толщину слоя минеральных грунтов следует принимать равной </w:t>
      </w:r>
      <w:smartTag w:uri="urn:schemas-microsoft-com:office:smarttags" w:element="metricconverter">
        <w:smartTagPr>
          <w:attr w:name="ProductID" w:val="1 м"/>
        </w:smartTagPr>
        <w:r w:rsidRPr="00A141CA">
          <w:t>1 м</w:t>
        </w:r>
      </w:smartTag>
      <w:r w:rsidRPr="00A141CA">
        <w:t>; на проезжих частях улиц толщина слоя минеральных грунтов должна быть установлена в зависимости от интенсивности движения транспорта.</w:t>
      </w:r>
    </w:p>
    <w:p w:rsidR="00B46447" w:rsidRPr="00A141CA" w:rsidRDefault="00B46447" w:rsidP="00CF4EE2">
      <w:pPr>
        <w:suppressAutoHyphens/>
        <w:ind w:firstLine="851"/>
      </w:pPr>
      <w:r w:rsidRPr="00A141CA">
        <w:t>Система инженерной защиты от подтопления является территориально единой, объединяющей все локальные системы отдельных участков и объектов. При этом она должна быть увязана с генеральными планами, комплек</w:t>
      </w:r>
      <w:r w:rsidR="005729BF" w:rsidRPr="00A141CA">
        <w:t>сной схемой развития территорий</w:t>
      </w:r>
      <w:r w:rsidRPr="00A141CA">
        <w:t>.</w:t>
      </w:r>
    </w:p>
    <w:p w:rsidR="005729BF" w:rsidRPr="00A141CA" w:rsidRDefault="005729BF" w:rsidP="00CF4EE2">
      <w:pPr>
        <w:suppressAutoHyphens/>
        <w:ind w:firstLine="851"/>
      </w:pPr>
    </w:p>
    <w:p w:rsidR="00B46447" w:rsidRPr="00A141CA" w:rsidRDefault="00E87954" w:rsidP="00CF4EE2">
      <w:pPr>
        <w:keepNext/>
        <w:keepLines/>
        <w:ind w:firstLine="851"/>
        <w:jc w:val="center"/>
        <w:rPr>
          <w:b/>
        </w:rPr>
      </w:pPr>
      <w:r w:rsidRPr="00A141CA">
        <w:rPr>
          <w:b/>
        </w:rPr>
        <w:t>Водозащитные мероприятия</w:t>
      </w:r>
    </w:p>
    <w:p w:rsidR="00B46447" w:rsidRPr="00A141CA" w:rsidRDefault="00B46447" w:rsidP="00CF4EE2">
      <w:pPr>
        <w:keepNext/>
        <w:keepLines/>
        <w:ind w:firstLine="851"/>
      </w:pPr>
      <w:r w:rsidRPr="00A141CA">
        <w:t>Основным принципом проектирования водозащитных мероприятий является максимальное сокращение инфильтрации поверхностных, промышленных и хозяйственно-бытовых вод в грунт.</w:t>
      </w:r>
    </w:p>
    <w:p w:rsidR="00B46447" w:rsidRPr="00A141CA" w:rsidRDefault="00B46447" w:rsidP="00CF4EE2">
      <w:pPr>
        <w:suppressAutoHyphens/>
        <w:ind w:firstLine="851"/>
      </w:pPr>
      <w:r w:rsidRPr="00A141CA">
        <w:t>Не рекомендуется допускать: усиления инфильтрации воды в грунт (в особенности агрессивной), повышения уровней подземных вод (в особенности в сочетании со снижением уровней нижезалегающих водоносных горизонтов), резких колебаний уровней и увеличения скоростей движения вод трещинно-карстового и вышезалегающих водоносных горизонтов, а также других техногенных изменений гидрогеологических условий, которые могут привести к активизации карста.</w:t>
      </w:r>
    </w:p>
    <w:p w:rsidR="00B46447" w:rsidRPr="00A141CA" w:rsidRDefault="00B46447" w:rsidP="00CF4EE2">
      <w:pPr>
        <w:suppressAutoHyphens/>
        <w:ind w:firstLine="851"/>
      </w:pPr>
      <w:r w:rsidRPr="00A141CA">
        <w:t>К водозащитным мероприятиям относятся:</w:t>
      </w:r>
    </w:p>
    <w:p w:rsidR="00B46447" w:rsidRPr="00A141CA" w:rsidRDefault="00B46447" w:rsidP="00841706">
      <w:pPr>
        <w:pStyle w:val="a5"/>
        <w:numPr>
          <w:ilvl w:val="0"/>
          <w:numId w:val="37"/>
        </w:numPr>
        <w:suppressAutoHyphens/>
      </w:pPr>
      <w:r w:rsidRPr="00A141CA">
        <w:t>тщательная вертикальная планировка земной поверхности и устройство надежной дождевой канализации с отводом вод за пределы застраиваемых участков на предлагаемой к освоению территории;</w:t>
      </w:r>
    </w:p>
    <w:p w:rsidR="00B46447" w:rsidRPr="00A141CA" w:rsidRDefault="00B46447" w:rsidP="00841706">
      <w:pPr>
        <w:pStyle w:val="a5"/>
        <w:numPr>
          <w:ilvl w:val="0"/>
          <w:numId w:val="37"/>
        </w:numPr>
        <w:suppressAutoHyphens/>
      </w:pPr>
      <w:r w:rsidRPr="00A141CA">
        <w:t>мероприятия по борьбе с утечками промышленных и хозяйственно-бытовых вод, в особенности агрессивных;</w:t>
      </w:r>
    </w:p>
    <w:p w:rsidR="00B46447" w:rsidRPr="00A141CA" w:rsidRDefault="00B46447" w:rsidP="00841706">
      <w:pPr>
        <w:pStyle w:val="a5"/>
        <w:numPr>
          <w:ilvl w:val="0"/>
          <w:numId w:val="37"/>
        </w:numPr>
        <w:suppressAutoHyphens/>
      </w:pPr>
      <w:r w:rsidRPr="00A141CA">
        <w:t>недопущение скопления поверхностных вод в котлованах и на площадках в период строительства, строгий контроль за качеством работ по гидроизоляции, укладке водонесущих коммуникаций и продуктопро</w:t>
      </w:r>
      <w:r w:rsidR="0061097B" w:rsidRPr="00A141CA">
        <w:t>водов, засыпке пазух котлованов;</w:t>
      </w:r>
    </w:p>
    <w:p w:rsidR="0061097B" w:rsidRPr="00A141CA" w:rsidRDefault="000B5F67" w:rsidP="00841706">
      <w:pPr>
        <w:pStyle w:val="a5"/>
        <w:numPr>
          <w:ilvl w:val="0"/>
          <w:numId w:val="37"/>
        </w:numPr>
        <w:suppressAutoHyphens/>
      </w:pPr>
      <w:r>
        <w:rPr>
          <w:spacing w:val="-3"/>
        </w:rPr>
        <w:t>очистка русел водотоков.</w:t>
      </w:r>
    </w:p>
    <w:p w:rsidR="00B46447" w:rsidRPr="00A141CA" w:rsidRDefault="00B46447" w:rsidP="00CF4EE2">
      <w:pPr>
        <w:suppressAutoHyphens/>
        <w:ind w:firstLine="851"/>
      </w:pPr>
      <w:r w:rsidRPr="00A141CA">
        <w:lastRenderedPageBreak/>
        <w:t xml:space="preserve">При проектировании водоемов, каналов, систем водоснабжения и канализации, дренажей, водоотлива из котлованов и др. должны учитываться гидрологические и гидрогеологические особенности карста. При необходимости применяют противофильтрационные завесы и экраны, регулирование режима работы гидротехнических сооружений и установок и т. д. </w:t>
      </w:r>
    </w:p>
    <w:p w:rsidR="00EB7458" w:rsidRPr="00A141CA" w:rsidRDefault="00B46447" w:rsidP="00CF4EE2">
      <w:pPr>
        <w:suppressAutoHyphens/>
        <w:ind w:firstLine="851"/>
      </w:pPr>
      <w:r w:rsidRPr="00A141CA">
        <w:t>Указанные мероприятия рекомендуется проводить с уч</w:t>
      </w:r>
      <w:r w:rsidR="00DC2FE7" w:rsidRPr="00A141CA">
        <w:t>е</w:t>
      </w:r>
      <w:r w:rsidRPr="00A141CA">
        <w:t>том стока водосборных бассейнов.</w:t>
      </w:r>
    </w:p>
    <w:p w:rsidR="00B46447" w:rsidRPr="00AD1B83" w:rsidRDefault="00EB7458" w:rsidP="00AD1B83">
      <w:pPr>
        <w:pStyle w:val="3"/>
        <w:keepLines w:val="0"/>
        <w:numPr>
          <w:ilvl w:val="2"/>
          <w:numId w:val="78"/>
        </w:numPr>
        <w:suppressAutoHyphens/>
        <w:spacing w:before="0"/>
        <w:ind w:left="0" w:firstLine="0"/>
        <w:jc w:val="center"/>
        <w:rPr>
          <w:rFonts w:ascii="Times New Roman" w:hAnsi="Times New Roman"/>
          <w:color w:val="auto"/>
          <w:kern w:val="32"/>
          <w:sz w:val="28"/>
          <w:szCs w:val="28"/>
          <w:lang w:eastAsia="ru-RU"/>
        </w:rPr>
      </w:pPr>
      <w:r w:rsidRPr="00AD1B83">
        <w:rPr>
          <w:rFonts w:ascii="Times New Roman" w:hAnsi="Times New Roman"/>
          <w:color w:val="auto"/>
          <w:kern w:val="32"/>
          <w:sz w:val="28"/>
          <w:szCs w:val="28"/>
          <w:lang w:eastAsia="ru-RU"/>
        </w:rPr>
        <w:t xml:space="preserve"> </w:t>
      </w:r>
      <w:bookmarkStart w:id="188" w:name="_Toc389033662"/>
      <w:r w:rsidR="00B46447" w:rsidRPr="00AD1B83">
        <w:rPr>
          <w:rFonts w:ascii="Times New Roman" w:hAnsi="Times New Roman"/>
          <w:color w:val="auto"/>
          <w:kern w:val="32"/>
          <w:sz w:val="28"/>
          <w:szCs w:val="28"/>
          <w:lang w:eastAsia="ru-RU"/>
        </w:rPr>
        <w:t>Инженерная защита от опасных геологических процессов</w:t>
      </w:r>
      <w:bookmarkEnd w:id="188"/>
    </w:p>
    <w:p w:rsidR="00B46447" w:rsidRPr="00A141CA" w:rsidRDefault="00B46447" w:rsidP="00CF4EE2">
      <w:pPr>
        <w:suppressAutoHyphens/>
        <w:ind w:firstLine="851"/>
      </w:pPr>
      <w:r w:rsidRPr="00A141CA">
        <w:t>Мероприятия инженерной защиты от опасных геологических процессов целесообразно спланировать в следующем объ</w:t>
      </w:r>
      <w:r w:rsidR="00DC2FE7" w:rsidRPr="00A141CA">
        <w:t>е</w:t>
      </w:r>
      <w:r w:rsidRPr="00A141CA">
        <w:t>ме:</w:t>
      </w:r>
    </w:p>
    <w:p w:rsidR="00B46447" w:rsidRPr="00A141CA" w:rsidRDefault="0061097B" w:rsidP="00841706">
      <w:pPr>
        <w:pStyle w:val="a5"/>
        <w:numPr>
          <w:ilvl w:val="0"/>
          <w:numId w:val="38"/>
        </w:numPr>
        <w:suppressAutoHyphens/>
      </w:pPr>
      <w:r w:rsidRPr="00A141CA">
        <w:t xml:space="preserve">мероприятия по предотвращению развития эрозионных процессов на территории </w:t>
      </w:r>
      <w:r w:rsidR="00BD5BE9" w:rsidRPr="00A141CA">
        <w:t>п</w:t>
      </w:r>
      <w:r w:rsidR="00326A56" w:rsidRPr="00A141CA">
        <w:t>оселения</w:t>
      </w:r>
      <w:r w:rsidR="00BD5BE9" w:rsidRPr="00A141CA">
        <w:t>.</w:t>
      </w:r>
    </w:p>
    <w:p w:rsidR="00B46447" w:rsidRPr="00A141CA" w:rsidRDefault="00B46447" w:rsidP="00CF4EE2">
      <w:pPr>
        <w:suppressAutoHyphens/>
        <w:ind w:firstLine="851"/>
      </w:pPr>
      <w:r w:rsidRPr="00A141CA">
        <w:t>При реабилитации ландшафтов для организации рекреационных зон следует проводить противоэрозионные мероприятия</w:t>
      </w:r>
      <w:r w:rsidR="00BD5BE9" w:rsidRPr="00A141CA">
        <w:t>.</w:t>
      </w:r>
    </w:p>
    <w:p w:rsidR="00B46447" w:rsidRPr="00A141CA" w:rsidRDefault="00B46447" w:rsidP="00CF4EE2">
      <w:pPr>
        <w:suppressAutoHyphens/>
        <w:ind w:firstLine="851"/>
      </w:pPr>
      <w:r w:rsidRPr="00A141CA">
        <w:t>Рекультивацию и благоустройство территории следует разрабатывать с учетом требований ГОСТ 17.5.3.04-83* и ГОСТ 17.5.3.05-84.</w:t>
      </w:r>
    </w:p>
    <w:p w:rsidR="00B46447" w:rsidRPr="00A141CA" w:rsidRDefault="00B46447" w:rsidP="00CF4EE2">
      <w:pPr>
        <w:suppressAutoHyphens/>
        <w:ind w:firstLine="851"/>
      </w:pPr>
      <w:r w:rsidRPr="00A141CA">
        <w:t xml:space="preserve">Проектирование инженерной зашиты от опасных геологических процессов, на территории </w:t>
      </w:r>
      <w:r w:rsidR="007175C8">
        <w:t>п</w:t>
      </w:r>
      <w:r w:rsidR="00326A56" w:rsidRPr="00A141CA">
        <w:t>оселения</w:t>
      </w:r>
      <w:r w:rsidR="004B4B90" w:rsidRPr="00A141CA">
        <w:t xml:space="preserve"> </w:t>
      </w:r>
      <w:r w:rsidRPr="00A141CA">
        <w:t xml:space="preserve">следует выполнять в соответствии со СНиП 2.01.15-90 </w:t>
      </w:r>
      <w:r w:rsidR="00A95391" w:rsidRPr="00A141CA">
        <w:t>«</w:t>
      </w:r>
      <w:r w:rsidRPr="00A141CA">
        <w:t>Инженерная защита территорий,</w:t>
      </w:r>
      <w:r w:rsidR="007C69CA" w:rsidRPr="00A141CA">
        <w:t xml:space="preserve"> </w:t>
      </w:r>
      <w:r w:rsidRPr="00A141CA">
        <w:t>зданий и сооружений от опасных</w:t>
      </w:r>
      <w:r w:rsidR="007C69CA" w:rsidRPr="00A141CA">
        <w:t xml:space="preserve"> </w:t>
      </w:r>
      <w:r w:rsidRPr="00A141CA">
        <w:t>геологических</w:t>
      </w:r>
      <w:r w:rsidR="007C69CA" w:rsidRPr="00A141CA">
        <w:t xml:space="preserve"> </w:t>
      </w:r>
      <w:r w:rsidRPr="00A141CA">
        <w:t>процессов.</w:t>
      </w:r>
      <w:r w:rsidR="007C69CA" w:rsidRPr="00A141CA">
        <w:t xml:space="preserve"> </w:t>
      </w:r>
      <w:r w:rsidRPr="00A141CA">
        <w:t>Основные</w:t>
      </w:r>
      <w:r w:rsidR="007C69CA" w:rsidRPr="00A141CA">
        <w:t xml:space="preserve"> </w:t>
      </w:r>
      <w:r w:rsidRPr="00A141CA">
        <w:t>положения проектирования</w:t>
      </w:r>
      <w:r w:rsidR="00A95391" w:rsidRPr="00A141CA">
        <w:t>»</w:t>
      </w:r>
      <w:r w:rsidR="00ED34FD" w:rsidRPr="00A141CA">
        <w:t xml:space="preserve"> </w:t>
      </w:r>
      <w:r w:rsidRPr="00A141CA">
        <w:t>на основе:</w:t>
      </w:r>
    </w:p>
    <w:p w:rsidR="00B46447" w:rsidRPr="00A141CA" w:rsidRDefault="00B46447" w:rsidP="00841706">
      <w:pPr>
        <w:pStyle w:val="a5"/>
        <w:numPr>
          <w:ilvl w:val="0"/>
          <w:numId w:val="39"/>
        </w:numPr>
        <w:suppressAutoHyphens/>
      </w:pPr>
      <w:r w:rsidRPr="00A141CA">
        <w:t>результатов инженерно-геодезических, инженерно-геологических и инженерно-гидрометеорологических изысканий для строительства;</w:t>
      </w:r>
    </w:p>
    <w:p w:rsidR="00B46447" w:rsidRPr="00A141CA" w:rsidRDefault="00B46447" w:rsidP="00841706">
      <w:pPr>
        <w:pStyle w:val="a5"/>
        <w:numPr>
          <w:ilvl w:val="0"/>
          <w:numId w:val="39"/>
        </w:numPr>
        <w:suppressAutoHyphens/>
      </w:pPr>
      <w:r w:rsidRPr="00A141CA">
        <w:t>планировочных решений и вариантной проработки решений, принятых в схемах инженерной защиты (генеральных, детальных, специальных);</w:t>
      </w:r>
    </w:p>
    <w:p w:rsidR="00B46447" w:rsidRPr="00A141CA" w:rsidRDefault="00B46447" w:rsidP="00841706">
      <w:pPr>
        <w:pStyle w:val="a5"/>
        <w:numPr>
          <w:ilvl w:val="0"/>
          <w:numId w:val="39"/>
        </w:numPr>
        <w:suppressAutoHyphens/>
      </w:pPr>
      <w:r w:rsidRPr="00A141CA">
        <w:t>данных, характеризующих особенности использования территорий, зданий и сооружений, как существующих, так и проектируемых, с прогнозом изменения этих особенностей и с учетом установленного режима природопользования (заповедники, сельскохозяйственные земли и т.п.) и санитарно-гигиенических норм;</w:t>
      </w:r>
    </w:p>
    <w:p w:rsidR="00B46447" w:rsidRPr="00A141CA" w:rsidRDefault="00B46447" w:rsidP="00841706">
      <w:pPr>
        <w:pStyle w:val="a5"/>
        <w:numPr>
          <w:ilvl w:val="0"/>
          <w:numId w:val="39"/>
        </w:numPr>
        <w:suppressAutoHyphens/>
      </w:pPr>
      <w:r w:rsidRPr="00A141CA">
        <w:t>технико-экономического сравнения возможных вариантов проектных решений инженерной защиты (при ее одинаковых функциональных свойствах) с оценкой предотвращенного ущерба.</w:t>
      </w:r>
    </w:p>
    <w:p w:rsidR="00B46447" w:rsidRPr="00A141CA" w:rsidRDefault="00B46447" w:rsidP="00CF4EE2">
      <w:pPr>
        <w:suppressAutoHyphens/>
        <w:ind w:firstLine="851"/>
      </w:pPr>
      <w:r w:rsidRPr="00A141CA">
        <w:t xml:space="preserve">При проектировании инженерной защиты следует учитывать ее градо- и объектоформирующее значение, местные условия, а также имеющийся опыт </w:t>
      </w:r>
      <w:r w:rsidRPr="00A141CA">
        <w:lastRenderedPageBreak/>
        <w:t>проектирования, строительства и эксплуатации сооружений инженерной защиты в аналогичных природных условиях.</w:t>
      </w:r>
    </w:p>
    <w:p w:rsidR="00B46447" w:rsidRPr="00A141CA" w:rsidRDefault="00B46447" w:rsidP="00CF4EE2">
      <w:pPr>
        <w:suppressAutoHyphens/>
        <w:ind w:firstLine="851"/>
      </w:pPr>
      <w:r w:rsidRPr="00A141CA">
        <w:t>Экономический эффект варианта инженерной защиты определяется размером предотвращенного ущерба территории или сооружению от воздействия опасных геологических процессов за вычетом затрат на осуществление защиты.</w:t>
      </w:r>
    </w:p>
    <w:p w:rsidR="00B46447" w:rsidRPr="00A141CA" w:rsidRDefault="00B46447" w:rsidP="00CF4EE2">
      <w:pPr>
        <w:suppressAutoHyphens/>
        <w:ind w:firstLine="851"/>
      </w:pPr>
      <w:r w:rsidRPr="00A141CA">
        <w:t>Под предотвра</w:t>
      </w:r>
      <w:bookmarkStart w:id="189" w:name="OCRUncertain196"/>
      <w:r w:rsidRPr="00A141CA">
        <w:t>щ</w:t>
      </w:r>
      <w:bookmarkEnd w:id="189"/>
      <w:r w:rsidRPr="00A141CA">
        <w:t>е</w:t>
      </w:r>
      <w:bookmarkStart w:id="190" w:name="OCRUncertain199"/>
      <w:r w:rsidRPr="00A141CA">
        <w:t>нны</w:t>
      </w:r>
      <w:bookmarkEnd w:id="190"/>
      <w:r w:rsidRPr="00A141CA">
        <w:t>м ущербом сл</w:t>
      </w:r>
      <w:bookmarkStart w:id="191" w:name="OCRUncertain200"/>
      <w:r w:rsidRPr="00A141CA">
        <w:t>е</w:t>
      </w:r>
      <w:bookmarkEnd w:id="191"/>
      <w:r w:rsidRPr="00A141CA">
        <w:t>дует понимать разность между ущербом при отказе от проведения инженерной защиты и ущербом</w:t>
      </w:r>
      <w:bookmarkStart w:id="192" w:name="OCRUncertain201"/>
      <w:r w:rsidRPr="00A141CA">
        <w:t>,</w:t>
      </w:r>
      <w:bookmarkEnd w:id="192"/>
      <w:r w:rsidRPr="00A141CA">
        <w:t xml:space="preserve"> возм</w:t>
      </w:r>
      <w:bookmarkStart w:id="193" w:name="OCRUncertain202"/>
      <w:r w:rsidRPr="00A141CA">
        <w:t>ож</w:t>
      </w:r>
      <w:bookmarkEnd w:id="193"/>
      <w:r w:rsidRPr="00A141CA">
        <w:t xml:space="preserve">ным и после ее проведения. Оценка ущерба должна быть комплексной, с учетом всех его </w:t>
      </w:r>
      <w:bookmarkStart w:id="194" w:name="OCRUncertain203"/>
      <w:r w:rsidRPr="00A141CA">
        <w:t>в</w:t>
      </w:r>
      <w:bookmarkEnd w:id="194"/>
      <w:r w:rsidRPr="00A141CA">
        <w:t xml:space="preserve">идов как в сфере материального </w:t>
      </w:r>
      <w:bookmarkStart w:id="195" w:name="OCRUncertain204"/>
      <w:r w:rsidRPr="00A141CA">
        <w:t>производства,</w:t>
      </w:r>
      <w:bookmarkEnd w:id="195"/>
      <w:r w:rsidRPr="00A141CA">
        <w:t xml:space="preserve"> так и в непроизв</w:t>
      </w:r>
      <w:bookmarkStart w:id="196" w:name="OCRUncertain205"/>
      <w:r w:rsidRPr="00A141CA">
        <w:t>о</w:t>
      </w:r>
      <w:bookmarkEnd w:id="196"/>
      <w:r w:rsidRPr="00A141CA">
        <w:t>дственной сфере (в том числе следует учитыв</w:t>
      </w:r>
      <w:bookmarkStart w:id="197" w:name="OCRUncertain206"/>
      <w:r w:rsidRPr="00A141CA">
        <w:t>а</w:t>
      </w:r>
      <w:bookmarkEnd w:id="197"/>
      <w:r w:rsidRPr="00A141CA">
        <w:t>ть ущерб воде, п</w:t>
      </w:r>
      <w:bookmarkStart w:id="198" w:name="OCRUncertain207"/>
      <w:r w:rsidRPr="00A141CA">
        <w:t>о</w:t>
      </w:r>
      <w:bookmarkEnd w:id="198"/>
      <w:r w:rsidRPr="00A141CA">
        <w:t xml:space="preserve">чве, флоре и фауне и т. </w:t>
      </w:r>
      <w:bookmarkStart w:id="199" w:name="OCRUncertain208"/>
      <w:r w:rsidRPr="00A141CA">
        <w:t>п.)</w:t>
      </w:r>
      <w:bookmarkStart w:id="200" w:name="OCRUncertain209"/>
      <w:bookmarkEnd w:id="199"/>
      <w:r w:rsidRPr="00A141CA">
        <w:t>.</w:t>
      </w:r>
      <w:bookmarkEnd w:id="200"/>
    </w:p>
    <w:p w:rsidR="00B46447" w:rsidRPr="00A141CA" w:rsidRDefault="00B46447" w:rsidP="00CF4EE2">
      <w:pPr>
        <w:suppressAutoHyphens/>
        <w:ind w:firstLine="851"/>
      </w:pPr>
      <w:r w:rsidRPr="00A141CA">
        <w:t xml:space="preserve"> При проектировании инженерной защиты от оползневых процессов следует рассматривать целесо</w:t>
      </w:r>
      <w:bookmarkStart w:id="201" w:name="OCRUncertain216"/>
      <w:r w:rsidRPr="00A141CA">
        <w:t>о</w:t>
      </w:r>
      <w:bookmarkEnd w:id="201"/>
      <w:r w:rsidRPr="00A141CA">
        <w:t>бразность применения след</w:t>
      </w:r>
      <w:bookmarkStart w:id="202" w:name="OCRUncertain217"/>
      <w:r w:rsidRPr="00A141CA">
        <w:t>ую</w:t>
      </w:r>
      <w:bookmarkEnd w:id="202"/>
      <w:r w:rsidRPr="00A141CA">
        <w:t>щих мероприятий и сооружений, направленных на предотвра</w:t>
      </w:r>
      <w:bookmarkStart w:id="203" w:name="OCRUncertain218"/>
      <w:r w:rsidRPr="00A141CA">
        <w:t>щ</w:t>
      </w:r>
      <w:bookmarkEnd w:id="203"/>
      <w:r w:rsidRPr="00A141CA">
        <w:t>ение и ст</w:t>
      </w:r>
      <w:bookmarkStart w:id="204" w:name="OCRUncertain219"/>
      <w:r w:rsidRPr="00A141CA">
        <w:t>а</w:t>
      </w:r>
      <w:bookmarkEnd w:id="204"/>
      <w:r w:rsidRPr="00A141CA">
        <w:t>билизацию этих пр</w:t>
      </w:r>
      <w:bookmarkStart w:id="205" w:name="OCRUncertain220"/>
      <w:r w:rsidRPr="00A141CA">
        <w:t>о</w:t>
      </w:r>
      <w:bookmarkEnd w:id="205"/>
      <w:r w:rsidRPr="00A141CA">
        <w:t>цессов:</w:t>
      </w:r>
    </w:p>
    <w:p w:rsidR="00B46447" w:rsidRPr="00A141CA" w:rsidRDefault="00B46447" w:rsidP="00841706">
      <w:pPr>
        <w:pStyle w:val="a5"/>
        <w:numPr>
          <w:ilvl w:val="0"/>
          <w:numId w:val="40"/>
        </w:numPr>
        <w:suppressAutoHyphens/>
      </w:pPr>
      <w:r w:rsidRPr="00A141CA">
        <w:t xml:space="preserve">изменение рельефа склона в </w:t>
      </w:r>
      <w:bookmarkStart w:id="206" w:name="OCRUncertain221"/>
      <w:r w:rsidRPr="00A141CA">
        <w:t>целях</w:t>
      </w:r>
      <w:bookmarkEnd w:id="206"/>
      <w:r w:rsidRPr="00A141CA">
        <w:t xml:space="preserve"> повышения его устойчивост</w:t>
      </w:r>
      <w:bookmarkStart w:id="207" w:name="OCRUncertain222"/>
      <w:r w:rsidRPr="00A141CA">
        <w:t>и</w:t>
      </w:r>
      <w:bookmarkEnd w:id="207"/>
      <w:r w:rsidRPr="00A141CA">
        <w:t>;</w:t>
      </w:r>
    </w:p>
    <w:p w:rsidR="00B46447" w:rsidRPr="00A141CA" w:rsidRDefault="00B46447" w:rsidP="00841706">
      <w:pPr>
        <w:pStyle w:val="a5"/>
        <w:numPr>
          <w:ilvl w:val="0"/>
          <w:numId w:val="40"/>
        </w:numPr>
        <w:suppressAutoHyphens/>
      </w:pPr>
      <w:r w:rsidRPr="00A141CA">
        <w:t>регулирование стока поверхностных вод с помощью вертикальной планировки территор</w:t>
      </w:r>
      <w:bookmarkStart w:id="208" w:name="OCRUncertain223"/>
      <w:r w:rsidRPr="00A141CA">
        <w:t>и</w:t>
      </w:r>
      <w:bookmarkEnd w:id="208"/>
      <w:r w:rsidRPr="00A141CA">
        <w:t>и, устройства с</w:t>
      </w:r>
      <w:bookmarkStart w:id="209" w:name="OCRUncertain224"/>
      <w:r w:rsidRPr="00A141CA">
        <w:t>и</w:t>
      </w:r>
      <w:bookmarkEnd w:id="209"/>
      <w:r w:rsidRPr="00A141CA">
        <w:t xml:space="preserve">стемы поверхностного водоотвода, предотвращение </w:t>
      </w:r>
      <w:bookmarkStart w:id="210" w:name="OCRUncertain225"/>
      <w:r w:rsidRPr="00A141CA">
        <w:t>и</w:t>
      </w:r>
      <w:bookmarkEnd w:id="210"/>
      <w:r w:rsidRPr="00A141CA">
        <w:t>нфильтрации воды в грунт и эрозионных процессо</w:t>
      </w:r>
      <w:bookmarkStart w:id="211" w:name="OCRUncertain226"/>
      <w:r w:rsidRPr="00A141CA">
        <w:t>в</w:t>
      </w:r>
      <w:bookmarkEnd w:id="211"/>
      <w:r w:rsidRPr="00A141CA">
        <w:t>;</w:t>
      </w:r>
    </w:p>
    <w:p w:rsidR="00B46447" w:rsidRPr="00A141CA" w:rsidRDefault="00B46447" w:rsidP="00841706">
      <w:pPr>
        <w:pStyle w:val="a5"/>
        <w:numPr>
          <w:ilvl w:val="0"/>
          <w:numId w:val="40"/>
        </w:numPr>
        <w:suppressAutoHyphens/>
      </w:pPr>
      <w:r w:rsidRPr="00A141CA">
        <w:t xml:space="preserve">искусственное понижение уровня подземных вод; </w:t>
      </w:r>
      <w:bookmarkStart w:id="212" w:name="OCRUncertain227"/>
    </w:p>
    <w:p w:rsidR="00B46447" w:rsidRPr="00A141CA" w:rsidRDefault="00B46447" w:rsidP="00841706">
      <w:pPr>
        <w:pStyle w:val="a5"/>
        <w:numPr>
          <w:ilvl w:val="0"/>
          <w:numId w:val="40"/>
        </w:numPr>
        <w:suppressAutoHyphens/>
      </w:pPr>
      <w:r w:rsidRPr="00A141CA">
        <w:t xml:space="preserve">агролесомелиорация; </w:t>
      </w:r>
      <w:bookmarkEnd w:id="212"/>
    </w:p>
    <w:p w:rsidR="00B46447" w:rsidRPr="00A141CA" w:rsidRDefault="00B46447" w:rsidP="00841706">
      <w:pPr>
        <w:pStyle w:val="a5"/>
        <w:numPr>
          <w:ilvl w:val="0"/>
          <w:numId w:val="40"/>
        </w:numPr>
        <w:suppressAutoHyphens/>
      </w:pPr>
      <w:r w:rsidRPr="00A141CA">
        <w:t xml:space="preserve">закрепление грунтов; </w:t>
      </w:r>
    </w:p>
    <w:p w:rsidR="00B46447" w:rsidRPr="00A141CA" w:rsidRDefault="00B46447" w:rsidP="00841706">
      <w:pPr>
        <w:pStyle w:val="a5"/>
        <w:numPr>
          <w:ilvl w:val="0"/>
          <w:numId w:val="40"/>
        </w:numPr>
        <w:suppressAutoHyphens/>
      </w:pPr>
      <w:r w:rsidRPr="00A141CA">
        <w:t>удерживающие сооружения;</w:t>
      </w:r>
    </w:p>
    <w:p w:rsidR="00B46447" w:rsidRPr="00A141CA" w:rsidRDefault="00B46447" w:rsidP="00841706">
      <w:pPr>
        <w:pStyle w:val="a5"/>
        <w:numPr>
          <w:ilvl w:val="0"/>
          <w:numId w:val="40"/>
        </w:numPr>
        <w:suppressAutoHyphens/>
      </w:pPr>
      <w:r w:rsidRPr="00A141CA">
        <w:t>прочие мероприятия (регулирован</w:t>
      </w:r>
      <w:bookmarkStart w:id="213" w:name="OCRUncertain228"/>
      <w:r w:rsidRPr="00A141CA">
        <w:t>и</w:t>
      </w:r>
      <w:bookmarkEnd w:id="213"/>
      <w:r w:rsidRPr="00A141CA">
        <w:t>е тепловых процессов с помощью теплозащитных устройств и покрытий, защита от вредного в</w:t>
      </w:r>
      <w:bookmarkStart w:id="214" w:name="OCRUncertain229"/>
      <w:r w:rsidRPr="00A141CA">
        <w:t>л</w:t>
      </w:r>
      <w:bookmarkEnd w:id="214"/>
      <w:r w:rsidRPr="00A141CA">
        <w:t>иян</w:t>
      </w:r>
      <w:bookmarkStart w:id="215" w:name="OCRUncertain230"/>
      <w:r w:rsidRPr="00A141CA">
        <w:t>и</w:t>
      </w:r>
      <w:bookmarkEnd w:id="215"/>
      <w:r w:rsidRPr="00A141CA">
        <w:t>я пр</w:t>
      </w:r>
      <w:bookmarkStart w:id="216" w:name="OCRUncertain231"/>
      <w:r w:rsidRPr="00A141CA">
        <w:t>о</w:t>
      </w:r>
      <w:bookmarkEnd w:id="216"/>
      <w:r w:rsidRPr="00A141CA">
        <w:t>цессов пром</w:t>
      </w:r>
      <w:bookmarkStart w:id="217" w:name="OCRUncertain232"/>
      <w:r w:rsidRPr="00A141CA">
        <w:t>е</w:t>
      </w:r>
      <w:bookmarkEnd w:id="217"/>
      <w:r w:rsidRPr="00A141CA">
        <w:t>рзания и оттаивания</w:t>
      </w:r>
      <w:bookmarkStart w:id="218" w:name="OCRUncertain233"/>
      <w:r w:rsidRPr="00A141CA">
        <w:t>,</w:t>
      </w:r>
      <w:bookmarkEnd w:id="218"/>
      <w:r w:rsidRPr="00A141CA">
        <w:t xml:space="preserve"> </w:t>
      </w:r>
      <w:bookmarkStart w:id="219" w:name="OCRUncertain234"/>
      <w:r w:rsidRPr="00A141CA">
        <w:t>у</w:t>
      </w:r>
      <w:bookmarkEnd w:id="219"/>
      <w:r w:rsidRPr="00A141CA">
        <w:t xml:space="preserve">становление </w:t>
      </w:r>
      <w:bookmarkStart w:id="220" w:name="OCRUncertain235"/>
      <w:r w:rsidRPr="00A141CA">
        <w:t>о</w:t>
      </w:r>
      <w:bookmarkEnd w:id="220"/>
      <w:r w:rsidRPr="00A141CA">
        <w:t xml:space="preserve">хранных зон и т. </w:t>
      </w:r>
      <w:bookmarkStart w:id="221" w:name="OCRUncertain236"/>
      <w:r w:rsidRPr="00A141CA">
        <w:t>д.)</w:t>
      </w:r>
      <w:bookmarkStart w:id="222" w:name="OCRUncertain237"/>
      <w:bookmarkEnd w:id="221"/>
      <w:r w:rsidRPr="00A141CA">
        <w:t>.</w:t>
      </w:r>
      <w:bookmarkStart w:id="223" w:name="OCRUncertain982"/>
      <w:bookmarkEnd w:id="222"/>
    </w:p>
    <w:p w:rsidR="00B46447" w:rsidRPr="00A141CA" w:rsidRDefault="00B46447" w:rsidP="00CF4EE2">
      <w:pPr>
        <w:suppressAutoHyphens/>
        <w:ind w:firstLine="851"/>
        <w:jc w:val="center"/>
        <w:rPr>
          <w:b/>
        </w:rPr>
      </w:pPr>
      <w:bookmarkStart w:id="224" w:name="_Toc217022844"/>
      <w:bookmarkStart w:id="225" w:name="_Ref214962274"/>
      <w:bookmarkEnd w:id="223"/>
      <w:r w:rsidRPr="00A141CA">
        <w:rPr>
          <w:b/>
        </w:rPr>
        <w:t>Мероприятия для защиты от морозного пучения грунтов</w:t>
      </w:r>
      <w:bookmarkEnd w:id="224"/>
      <w:bookmarkEnd w:id="225"/>
    </w:p>
    <w:p w:rsidR="00B46447" w:rsidRPr="00A141CA" w:rsidRDefault="00B46447" w:rsidP="00CF4EE2">
      <w:pPr>
        <w:suppressAutoHyphens/>
        <w:ind w:firstLine="851"/>
      </w:pPr>
      <w:r w:rsidRPr="00A141CA">
        <w:t xml:space="preserve">Инженерная защита от морозного (криогенного) пучения грунтов необходима для легких малоэтажных зданий и сооружений, линейных сооружений и коммуникаций (трубопроводов, ЛЭП, дорог, линий связи и др.) проектируемых к размещению на территории </w:t>
      </w:r>
      <w:r w:rsidR="0058689E" w:rsidRPr="00A141CA">
        <w:t>поселения</w:t>
      </w:r>
      <w:r w:rsidRPr="00A141CA">
        <w:t>.</w:t>
      </w:r>
    </w:p>
    <w:p w:rsidR="00B46447" w:rsidRPr="00A141CA" w:rsidRDefault="00B46447" w:rsidP="00CF4EE2">
      <w:pPr>
        <w:suppressAutoHyphens/>
        <w:ind w:firstLine="851"/>
      </w:pPr>
      <w:r w:rsidRPr="00A141CA">
        <w:t>Противопучинные мероприятия подразделяют на следующие виды:</w:t>
      </w:r>
    </w:p>
    <w:p w:rsidR="00B46447" w:rsidRPr="00A141CA" w:rsidRDefault="00B46447" w:rsidP="00841706">
      <w:pPr>
        <w:pStyle w:val="a5"/>
        <w:numPr>
          <w:ilvl w:val="0"/>
          <w:numId w:val="42"/>
        </w:numPr>
        <w:suppressAutoHyphens/>
      </w:pPr>
      <w:r w:rsidRPr="00A141CA">
        <w:t xml:space="preserve">инженерно-мелиоративные (тепломелиорация и гидромелиорация); </w:t>
      </w:r>
    </w:p>
    <w:p w:rsidR="00B46447" w:rsidRPr="00A141CA" w:rsidRDefault="00B46447" w:rsidP="00841706">
      <w:pPr>
        <w:pStyle w:val="a5"/>
        <w:numPr>
          <w:ilvl w:val="0"/>
          <w:numId w:val="42"/>
        </w:numPr>
        <w:suppressAutoHyphens/>
      </w:pPr>
      <w:r w:rsidRPr="00A141CA">
        <w:t>конструктивные;</w:t>
      </w:r>
    </w:p>
    <w:p w:rsidR="00B46447" w:rsidRPr="00A141CA" w:rsidRDefault="00B46447" w:rsidP="00841706">
      <w:pPr>
        <w:pStyle w:val="a5"/>
        <w:numPr>
          <w:ilvl w:val="0"/>
          <w:numId w:val="42"/>
        </w:numPr>
        <w:suppressAutoHyphens/>
      </w:pPr>
      <w:r w:rsidRPr="00A141CA">
        <w:t>физико-химические (засоление, гидрофобизация грунтов и др.);</w:t>
      </w:r>
    </w:p>
    <w:p w:rsidR="00B46447" w:rsidRPr="00A141CA" w:rsidRDefault="00B46447" w:rsidP="00841706">
      <w:pPr>
        <w:pStyle w:val="a5"/>
        <w:numPr>
          <w:ilvl w:val="0"/>
          <w:numId w:val="42"/>
        </w:numPr>
        <w:suppressAutoHyphens/>
      </w:pPr>
      <w:r w:rsidRPr="00A141CA">
        <w:t>комбинированные.</w:t>
      </w:r>
    </w:p>
    <w:p w:rsidR="00B46447" w:rsidRPr="00A141CA" w:rsidRDefault="00B46447" w:rsidP="00CF4EE2">
      <w:pPr>
        <w:suppressAutoHyphens/>
        <w:ind w:firstLine="851"/>
      </w:pPr>
      <w:r w:rsidRPr="00A141CA">
        <w:lastRenderedPageBreak/>
        <w:t>Тепломелиоративные мероприятия предусматривают теплоизоляцию фундамента, прокладку вблизи фундамента по наружному периметру подземных коммуникаций, выделяющих в грунт тепло.</w:t>
      </w:r>
    </w:p>
    <w:p w:rsidR="00B46447" w:rsidRPr="00A141CA" w:rsidRDefault="00B46447" w:rsidP="00CF4EE2">
      <w:pPr>
        <w:suppressAutoHyphens/>
        <w:ind w:firstLine="851"/>
      </w:pPr>
      <w:r w:rsidRPr="00A141CA">
        <w:t xml:space="preserve">Гидромелиоративные мероприятия предусматривают понижение уровня грунтовых вод, осушение грунтов в пределах сезонно-мерзлого слоя и предохранение грунтов от насыщения поверхности атмосферными и производственными водами, использование открытых и закрытых дренажных систем (в соответствии с требованиями раздела </w:t>
      </w:r>
      <w:r w:rsidR="00A95391" w:rsidRPr="00A141CA">
        <w:t>«</w:t>
      </w:r>
      <w:r w:rsidRPr="00A141CA">
        <w:t>Зоны инженерной инфраструктуры</w:t>
      </w:r>
      <w:r w:rsidR="00A95391" w:rsidRPr="00A141CA">
        <w:t>»</w:t>
      </w:r>
      <w:r w:rsidRPr="00A141CA">
        <w:t xml:space="preserve"> настоящих нормативов).</w:t>
      </w:r>
    </w:p>
    <w:p w:rsidR="00B46447" w:rsidRPr="00A141CA" w:rsidRDefault="00B46447" w:rsidP="00CF4EE2">
      <w:pPr>
        <w:suppressAutoHyphens/>
        <w:ind w:firstLine="851"/>
      </w:pPr>
      <w:r w:rsidRPr="00A141CA">
        <w:t>Конструктивные противопучинные мероприятия предусматривают повышение эффективности работы конструкций фундаментов и сооружений в пучиноопасных грунтах и предназначаются для снижения усилий, выпучивающих фундамент, приспособления фундаментов и наземной части сооружения к неравномерным деформациям пучинистых грунтов.</w:t>
      </w:r>
    </w:p>
    <w:p w:rsidR="00B46447" w:rsidRPr="00A141CA" w:rsidRDefault="00B46447" w:rsidP="00CF4EE2">
      <w:pPr>
        <w:suppressAutoHyphens/>
        <w:ind w:firstLine="851"/>
      </w:pPr>
      <w:r w:rsidRPr="00A141CA">
        <w:t xml:space="preserve">Физико-химические противопучинные мероприятия предусматривают специальную обработку грунта вяжущими и стабилизирующими веществами. </w:t>
      </w:r>
    </w:p>
    <w:p w:rsidR="00D302D8" w:rsidRPr="004370FA" w:rsidRDefault="00B46447" w:rsidP="00CF4EE2">
      <w:pPr>
        <w:suppressAutoHyphens/>
        <w:ind w:firstLine="851"/>
      </w:pPr>
      <w:r w:rsidRPr="00A141CA">
        <w:t>При необходимости следует предусматривать мониторинг для обеспечения надежности и эффективности применяемых мероприятий. Следует проводить наблюдения за влажностью, режимом промерзания грунта, пучением и деформацией сооружений в предзимний период и в конце зимнего периода. Состав и режим наблюдений определяют в зависимости от сложности инженерно-геокриологических условий, типов применяемых фундаментов и потенциальной опасности процессов морозного пучения на осваиваемой территории.</w:t>
      </w:r>
    </w:p>
    <w:p w:rsidR="00EB2B09" w:rsidRPr="00A141CA" w:rsidRDefault="002D7F9B" w:rsidP="00B313FF">
      <w:pPr>
        <w:pStyle w:val="2"/>
        <w:tabs>
          <w:tab w:val="left" w:pos="0"/>
          <w:tab w:val="left" w:pos="142"/>
        </w:tabs>
        <w:suppressAutoHyphens/>
        <w:spacing w:before="480" w:after="360" w:line="360" w:lineRule="auto"/>
        <w:ind w:firstLine="851"/>
        <w:jc w:val="center"/>
        <w:rPr>
          <w:rFonts w:ascii="Times New Roman" w:eastAsia="Calibri" w:hAnsi="Times New Roman" w:cs="Times New Roman"/>
          <w:i w:val="0"/>
        </w:rPr>
      </w:pPr>
      <w:bookmarkStart w:id="226" w:name="_Toc389033663"/>
      <w:r w:rsidRPr="00A141CA">
        <w:rPr>
          <w:rFonts w:ascii="Times New Roman" w:eastAsia="Calibri" w:hAnsi="Times New Roman" w:cs="Times New Roman"/>
          <w:i w:val="0"/>
        </w:rPr>
        <w:t xml:space="preserve">4.2 </w:t>
      </w:r>
      <w:r w:rsidR="004E4896" w:rsidRPr="00A141CA">
        <w:rPr>
          <w:rFonts w:ascii="Times New Roman" w:eastAsia="Calibri" w:hAnsi="Times New Roman" w:cs="Times New Roman"/>
          <w:i w:val="0"/>
        </w:rPr>
        <w:t>Расселение населения,</w:t>
      </w:r>
      <w:r w:rsidR="007C69CA" w:rsidRPr="00A141CA">
        <w:rPr>
          <w:rFonts w:ascii="Times New Roman" w:eastAsia="Calibri" w:hAnsi="Times New Roman" w:cs="Times New Roman"/>
          <w:i w:val="0"/>
        </w:rPr>
        <w:t xml:space="preserve"> </w:t>
      </w:r>
      <w:r w:rsidR="004E4896" w:rsidRPr="00A141CA">
        <w:rPr>
          <w:rFonts w:ascii="Times New Roman" w:eastAsia="Calibri" w:hAnsi="Times New Roman" w:cs="Times New Roman"/>
          <w:i w:val="0"/>
        </w:rPr>
        <w:t>развитие застройки территории и размещения объектов капитального строительства</w:t>
      </w:r>
      <w:bookmarkEnd w:id="226"/>
    </w:p>
    <w:p w:rsidR="00EB2B09" w:rsidRPr="00A141CA" w:rsidRDefault="00C268F0" w:rsidP="00B313FF">
      <w:pPr>
        <w:pStyle w:val="3"/>
        <w:keepLines w:val="0"/>
        <w:suppressAutoHyphens/>
        <w:spacing w:before="0" w:after="120"/>
        <w:ind w:firstLine="0"/>
        <w:jc w:val="center"/>
        <w:rPr>
          <w:rFonts w:ascii="Times New Roman" w:eastAsia="Times New Roman" w:hAnsi="Times New Roman" w:cs="Times New Roman"/>
          <w:color w:val="000000" w:themeColor="text1"/>
          <w:kern w:val="32"/>
          <w:sz w:val="28"/>
          <w:szCs w:val="28"/>
          <w:lang w:eastAsia="ru-RU"/>
        </w:rPr>
      </w:pPr>
      <w:bookmarkStart w:id="227" w:name="_Toc389033664"/>
      <w:r w:rsidRPr="00A141CA">
        <w:rPr>
          <w:rFonts w:ascii="Times New Roman" w:eastAsia="Times New Roman" w:hAnsi="Times New Roman" w:cs="Times New Roman"/>
          <w:color w:val="000000" w:themeColor="text1"/>
          <w:kern w:val="32"/>
          <w:sz w:val="28"/>
          <w:szCs w:val="28"/>
          <w:lang w:eastAsia="ru-RU"/>
        </w:rPr>
        <w:t xml:space="preserve">4.2.1 </w:t>
      </w:r>
      <w:r w:rsidR="004E4896" w:rsidRPr="00A141CA">
        <w:rPr>
          <w:rFonts w:ascii="Times New Roman" w:eastAsia="Times New Roman" w:hAnsi="Times New Roman" w:cs="Times New Roman"/>
          <w:color w:val="000000" w:themeColor="text1"/>
          <w:kern w:val="32"/>
          <w:sz w:val="28"/>
          <w:szCs w:val="28"/>
          <w:lang w:eastAsia="ru-RU"/>
        </w:rPr>
        <w:t>Расселение населения</w:t>
      </w:r>
      <w:bookmarkEnd w:id="227"/>
    </w:p>
    <w:p w:rsidR="00A42910" w:rsidRPr="00A141CA" w:rsidRDefault="00A42910" w:rsidP="00CF4EE2">
      <w:pPr>
        <w:suppressAutoHyphens/>
        <w:ind w:firstLine="851"/>
      </w:pPr>
      <w:r w:rsidRPr="00A141CA">
        <w:t>Муниципальное образование</w:t>
      </w:r>
      <w:r w:rsidR="007C69CA" w:rsidRPr="00A141CA">
        <w:t xml:space="preserve"> </w:t>
      </w:r>
      <w:r w:rsidRPr="00A141CA">
        <w:t>не относится</w:t>
      </w:r>
      <w:r w:rsidR="007C69CA" w:rsidRPr="00A141CA">
        <w:t xml:space="preserve"> </w:t>
      </w:r>
      <w:r w:rsidRPr="00A141CA">
        <w:t>к группе по ГО.</w:t>
      </w:r>
      <w:r w:rsidR="007C69CA" w:rsidRPr="00A141CA">
        <w:t xml:space="preserve"> </w:t>
      </w:r>
    </w:p>
    <w:p w:rsidR="00B16AFC" w:rsidRPr="00A141CA" w:rsidRDefault="00A42910" w:rsidP="00CF4EE2">
      <w:pPr>
        <w:suppressAutoHyphens/>
        <w:ind w:firstLine="851"/>
      </w:pPr>
      <w:r w:rsidRPr="00A141CA">
        <w:t xml:space="preserve">На территории </w:t>
      </w:r>
      <w:r w:rsidR="00B16AFC" w:rsidRPr="00A141CA">
        <w:t>п</w:t>
      </w:r>
      <w:r w:rsidR="00326A56" w:rsidRPr="00A141CA">
        <w:t>оселения</w:t>
      </w:r>
      <w:r w:rsidR="004B4B90" w:rsidRPr="00A141CA">
        <w:t xml:space="preserve"> </w:t>
      </w:r>
      <w:r w:rsidRPr="00A141CA">
        <w:t xml:space="preserve">расположены отдельно стоящие, отнесенные </w:t>
      </w:r>
      <w:r w:rsidR="00CC5406" w:rsidRPr="00A141CA">
        <w:t>к</w:t>
      </w:r>
      <w:r w:rsidR="00B16AFC" w:rsidRPr="00A141CA">
        <w:t xml:space="preserve">  категории по ГО организация. </w:t>
      </w:r>
    </w:p>
    <w:p w:rsidR="00A42910" w:rsidRPr="00A141CA" w:rsidRDefault="00A42910" w:rsidP="00CF4EE2">
      <w:pPr>
        <w:suppressAutoHyphens/>
        <w:ind w:firstLine="851"/>
      </w:pPr>
      <w:r w:rsidRPr="00A141CA">
        <w:t>На территории муниципального образования подземных горных выработок, пригодных для защиты людей, размещения объектов, производств, складов и баз – не имеется.</w:t>
      </w:r>
    </w:p>
    <w:p w:rsidR="00CC5406" w:rsidRPr="00A141CA" w:rsidRDefault="00CC5406" w:rsidP="00CC5406">
      <w:pPr>
        <w:keepNext/>
        <w:ind w:firstLine="720"/>
      </w:pPr>
      <w:r w:rsidRPr="00A141CA">
        <w:lastRenderedPageBreak/>
        <w:t>На территории муниципального образования подземных горных выработок, пригодных для защиты людей, размещения объектов, производств, складов и баз – не имеется.</w:t>
      </w:r>
    </w:p>
    <w:p w:rsidR="00CC5406" w:rsidRPr="00A141CA" w:rsidRDefault="00CC5406" w:rsidP="00CC5406">
      <w:pPr>
        <w:pStyle w:val="af8"/>
        <w:keepNext/>
        <w:spacing w:after="0"/>
        <w:ind w:left="0" w:firstLine="720"/>
      </w:pPr>
      <w:r w:rsidRPr="00A141CA">
        <w:t xml:space="preserve">Территория  </w:t>
      </w:r>
      <w:r w:rsidR="007175C8">
        <w:t>п</w:t>
      </w:r>
      <w:r w:rsidR="00326A56" w:rsidRPr="00A141CA">
        <w:t>оселения</w:t>
      </w:r>
      <w:r w:rsidR="004B4B90" w:rsidRPr="00A141CA">
        <w:t xml:space="preserve"> </w:t>
      </w:r>
      <w:r w:rsidRPr="00A141CA">
        <w:t xml:space="preserve">не расположена в зоне катастрофического затопления, а также онах возможных разрушений, радиоактивного заражения (загрязнения) в случае применения ОМП по категорированным городам республики Дагестан.   </w:t>
      </w:r>
    </w:p>
    <w:p w:rsidR="00A42910" w:rsidRPr="00A141CA" w:rsidRDefault="00A42910" w:rsidP="00CF4EE2">
      <w:pPr>
        <w:suppressAutoHyphens/>
        <w:ind w:firstLine="851"/>
        <w:jc w:val="center"/>
        <w:rPr>
          <w:b/>
        </w:rPr>
      </w:pPr>
      <w:r w:rsidRPr="00A141CA">
        <w:rPr>
          <w:b/>
        </w:rPr>
        <w:t>Градостроительные (проектные) ограничения (предложения)</w:t>
      </w:r>
    </w:p>
    <w:p w:rsidR="00015A2A" w:rsidRPr="00A141CA" w:rsidRDefault="00A42910" w:rsidP="00B313FF">
      <w:pPr>
        <w:suppressAutoHyphens/>
        <w:ind w:firstLine="851"/>
      </w:pPr>
      <w:r w:rsidRPr="00A141CA">
        <w:t>Ограничений на расселение населения, развития застроенной территории по показателям ИТМ ГО, в части касающейся территорий, отнес</w:t>
      </w:r>
      <w:r w:rsidR="00DC2FE7" w:rsidRPr="00A141CA">
        <w:t>е</w:t>
      </w:r>
      <w:r w:rsidRPr="00A141CA">
        <w:t>нных к группам по Гражданской обороне нет.</w:t>
      </w:r>
    </w:p>
    <w:p w:rsidR="003453E3" w:rsidRPr="00A141CA" w:rsidRDefault="00C268F0" w:rsidP="00B313FF">
      <w:pPr>
        <w:pStyle w:val="3"/>
        <w:keepLines w:val="0"/>
        <w:suppressAutoHyphens/>
        <w:spacing w:before="360" w:after="120"/>
        <w:ind w:firstLine="0"/>
        <w:jc w:val="center"/>
        <w:rPr>
          <w:rFonts w:ascii="Times New Roman" w:eastAsia="Times New Roman" w:hAnsi="Times New Roman" w:cs="Times New Roman"/>
          <w:color w:val="000000" w:themeColor="text1"/>
          <w:kern w:val="32"/>
          <w:sz w:val="28"/>
          <w:szCs w:val="28"/>
          <w:lang w:eastAsia="ru-RU"/>
        </w:rPr>
      </w:pPr>
      <w:bookmarkStart w:id="228" w:name="_Toc389033665"/>
      <w:r w:rsidRPr="00A141CA">
        <w:rPr>
          <w:rFonts w:ascii="Times New Roman" w:eastAsia="Times New Roman" w:hAnsi="Times New Roman" w:cs="Times New Roman"/>
          <w:color w:val="000000" w:themeColor="text1"/>
          <w:kern w:val="32"/>
          <w:sz w:val="28"/>
          <w:szCs w:val="28"/>
          <w:lang w:eastAsia="ru-RU"/>
        </w:rPr>
        <w:t xml:space="preserve">4.2.2 </w:t>
      </w:r>
      <w:r w:rsidR="00674FBA" w:rsidRPr="00A141CA">
        <w:rPr>
          <w:rFonts w:ascii="Times New Roman" w:eastAsia="Times New Roman" w:hAnsi="Times New Roman" w:cs="Times New Roman"/>
          <w:color w:val="000000" w:themeColor="text1"/>
          <w:kern w:val="32"/>
          <w:sz w:val="28"/>
          <w:szCs w:val="28"/>
          <w:lang w:eastAsia="ru-RU"/>
        </w:rPr>
        <w:t>Развитие застройки территории</w:t>
      </w:r>
      <w:bookmarkEnd w:id="228"/>
    </w:p>
    <w:p w:rsidR="00B678EF" w:rsidRPr="00564B98" w:rsidRDefault="00B678EF" w:rsidP="00CF4EE2">
      <w:pPr>
        <w:suppressAutoHyphens/>
        <w:ind w:firstLine="851"/>
      </w:pPr>
      <w:r w:rsidRPr="00A141CA">
        <w:t xml:space="preserve">Преобладание в исторически сложившейся застройке </w:t>
      </w:r>
      <w:r w:rsidR="00B16AFC" w:rsidRPr="00A141CA">
        <w:t>села</w:t>
      </w:r>
      <w:r w:rsidR="004B4B90" w:rsidRPr="00A141CA">
        <w:t xml:space="preserve"> </w:t>
      </w:r>
      <w:r w:rsidRPr="00A141CA">
        <w:t>зданий и строений малой этажности, улично-дорожной сети, обуславливает не значительные завалы проезжей части, практически не снижающие е</w:t>
      </w:r>
      <w:r w:rsidR="00DC2FE7" w:rsidRPr="00A141CA">
        <w:t>е</w:t>
      </w:r>
      <w:r w:rsidRPr="00A141CA">
        <w:t xml:space="preserve"> пропускной способности.</w:t>
      </w:r>
    </w:p>
    <w:p w:rsidR="00B678EF" w:rsidRPr="00A141CA" w:rsidRDefault="00B678EF" w:rsidP="004C52C8">
      <w:pPr>
        <w:keepNext/>
        <w:keepLines/>
        <w:ind w:firstLine="851"/>
      </w:pPr>
      <w:r w:rsidRPr="00A141CA">
        <w:t xml:space="preserve">В соответствии со СНиП 2.01.51.90 </w:t>
      </w:r>
      <w:r w:rsidR="00A95391" w:rsidRPr="00A141CA">
        <w:t>«</w:t>
      </w:r>
      <w:r w:rsidRPr="00A141CA">
        <w:t>Инженерно-технические мероприятия гражданской обороны</w:t>
      </w:r>
      <w:r w:rsidR="00A95391" w:rsidRPr="00A141CA">
        <w:t>»</w:t>
      </w:r>
      <w:r w:rsidRPr="00A141CA">
        <w:t xml:space="preserve"> на территории </w:t>
      </w:r>
      <w:r w:rsidR="007175C8">
        <w:t>п</w:t>
      </w:r>
      <w:r w:rsidR="00326A56" w:rsidRPr="00A141CA">
        <w:t>оселения</w:t>
      </w:r>
      <w:r w:rsidR="004B4B90" w:rsidRPr="00A141CA">
        <w:t xml:space="preserve"> </w:t>
      </w:r>
      <w:r w:rsidRPr="00A141CA">
        <w:t>в отношении этажности, плотности застройки и плотности населения</w:t>
      </w:r>
      <w:r w:rsidR="007C69CA" w:rsidRPr="00A141CA">
        <w:t xml:space="preserve"> </w:t>
      </w:r>
      <w:r w:rsidRPr="00A141CA">
        <w:t xml:space="preserve">на территории </w:t>
      </w:r>
      <w:r w:rsidR="005D1F8A">
        <w:t>поселения</w:t>
      </w:r>
      <w:r w:rsidRPr="00A141CA">
        <w:t>, ограничений нет, в части касающейся степени огнестойкости проектируемых к размещению объектов, отнес</w:t>
      </w:r>
      <w:r w:rsidR="00DC2FE7" w:rsidRPr="00A141CA">
        <w:t>е</w:t>
      </w:r>
      <w:r w:rsidRPr="00A141CA">
        <w:t xml:space="preserve">нных к категориям по ГО, необходимо учитывать положения п.п. 4.3 – 4.5. </w:t>
      </w:r>
    </w:p>
    <w:p w:rsidR="00B678EF" w:rsidRPr="00A141CA" w:rsidRDefault="00B678EF" w:rsidP="00CF4EE2">
      <w:pPr>
        <w:suppressAutoHyphens/>
        <w:ind w:firstLine="851"/>
      </w:pPr>
      <w:r w:rsidRPr="00A141CA">
        <w:t xml:space="preserve">При дальнейшей застройке территорий </w:t>
      </w:r>
      <w:r w:rsidR="005D1F8A">
        <w:t>поселения</w:t>
      </w:r>
      <w:r w:rsidRPr="00A141CA">
        <w:t>, целесообразно не застраивать территории, требующие большого объ</w:t>
      </w:r>
      <w:r w:rsidR="00DC2FE7" w:rsidRPr="00A141CA">
        <w:t>е</w:t>
      </w:r>
      <w:r w:rsidRPr="00A141CA">
        <w:t>ма выполнения мероприятий по инженерной защите от оползневых процессов, подтопления грунтовыми и поверхностными водами, просадочных явлениях в грунтах.</w:t>
      </w:r>
      <w:r w:rsidR="00CF278A">
        <w:t xml:space="preserve"> </w:t>
      </w:r>
    </w:p>
    <w:p w:rsidR="00B678EF" w:rsidRPr="00A141CA" w:rsidRDefault="00B678EF" w:rsidP="00CF4EE2">
      <w:pPr>
        <w:suppressAutoHyphens/>
        <w:ind w:firstLine="851"/>
      </w:pPr>
      <w:r w:rsidRPr="00A141CA">
        <w:t xml:space="preserve">Территории для развития </w:t>
      </w:r>
      <w:r w:rsidR="007175C8">
        <w:t>п</w:t>
      </w:r>
      <w:r w:rsidR="00326A56" w:rsidRPr="00A141CA">
        <w:t>оселения</w:t>
      </w:r>
      <w:r w:rsidR="004B4B90" w:rsidRPr="00A141CA">
        <w:t xml:space="preserve"> </w:t>
      </w:r>
      <w:r w:rsidRPr="00A141CA">
        <w:t>необходимо выбирать с учетом возможности ее рационального функционального использования на основе сравнения вариантов архитектурно-планировочных решений, технико-экономических, санитарно-гигиенических показателей, топливно-энергетических, водных, территориальных ресурсов, состояния окружающей среды, с учетом прогноза изменения на перспективу природных и других условий.</w:t>
      </w:r>
    </w:p>
    <w:p w:rsidR="00B678EF" w:rsidRPr="00A141CA" w:rsidRDefault="00B678EF" w:rsidP="00CF4EE2">
      <w:pPr>
        <w:suppressAutoHyphens/>
        <w:ind w:firstLine="851"/>
      </w:pPr>
      <w:r w:rsidRPr="00A141CA">
        <w:t xml:space="preserve"> При этом необходимо учитывать предельно допустимые нагрузки на окружающую природную среду на основе определения ее потенциальных возможностей, режима рационального использования территориальных и природных ресурсов с целью обеспечения наиболее благоприятных условий жизни населению, недопущения </w:t>
      </w:r>
      <w:r w:rsidRPr="00A141CA">
        <w:lastRenderedPageBreak/>
        <w:t>разрушения естественных экологических систем и необратимых изменений в окружающей природной среде.</w:t>
      </w:r>
    </w:p>
    <w:p w:rsidR="00B678EF" w:rsidRPr="00A141CA" w:rsidRDefault="00B678EF" w:rsidP="00CF4EE2">
      <w:pPr>
        <w:suppressAutoHyphens/>
        <w:ind w:firstLine="851"/>
      </w:pPr>
      <w:r w:rsidRPr="00A141CA">
        <w:t xml:space="preserve">Планировку и застройку </w:t>
      </w:r>
      <w:r w:rsidR="005D1F8A">
        <w:t>поселения</w:t>
      </w:r>
      <w:r w:rsidRPr="00A141CA">
        <w:t>, расположение объектов на просадочных грунтах следует осуществлять в соответствии с требованиями СНиП 2.01.09-91.</w:t>
      </w:r>
    </w:p>
    <w:p w:rsidR="00B678EF" w:rsidRPr="00A141CA" w:rsidRDefault="00B678EF" w:rsidP="00CF4EE2">
      <w:pPr>
        <w:suppressAutoHyphens/>
        <w:ind w:firstLine="851"/>
      </w:pPr>
      <w:r w:rsidRPr="00A141CA">
        <w:t xml:space="preserve">Площадки, намеченные под строительство, предпочтительно располагать на участках с минимальной глубиной просадочных толщ, с деградированными просадочными грунтами, а также на участках, где </w:t>
      </w:r>
      <w:bookmarkStart w:id="229" w:name="OCRUncertain409"/>
      <w:r w:rsidRPr="00A141CA">
        <w:t>просадочная</w:t>
      </w:r>
      <w:bookmarkEnd w:id="229"/>
      <w:r w:rsidRPr="00A141CA">
        <w:t xml:space="preserve"> толща подстилается малосжимаемыми грунтами, позволяющими применять фундаменты глубокого заложения, в том числе свайные.</w:t>
      </w:r>
    </w:p>
    <w:p w:rsidR="00B678EF" w:rsidRPr="00A141CA" w:rsidRDefault="00B678EF" w:rsidP="00CF4EE2">
      <w:pPr>
        <w:suppressAutoHyphens/>
        <w:ind w:firstLine="851"/>
      </w:pPr>
      <w:r w:rsidRPr="00A141CA">
        <w:t>Проекты планировки и застройки должны предусматривать максимальное сохранение естественных условий стока поверхностных вод. Размещение зданий и сооружений, затрудняющих отвод поверхностных вод, не допускается.</w:t>
      </w:r>
    </w:p>
    <w:p w:rsidR="00B678EF" w:rsidRPr="00A141CA" w:rsidRDefault="00B678EF" w:rsidP="00CF4EE2">
      <w:pPr>
        <w:suppressAutoHyphens/>
        <w:ind w:firstLine="851"/>
      </w:pPr>
      <w:r w:rsidRPr="00A141CA">
        <w:t>При рельефе местности в виде крутых склонов планировку застраиваемой территории следует осуществлять террасами. Отвод воды с террас следует производить как по кюветам, устроенным в основаниях откосов, так и по быстротокам.</w:t>
      </w:r>
    </w:p>
    <w:p w:rsidR="00B678EF" w:rsidRPr="00A141CA" w:rsidRDefault="00B678EF" w:rsidP="00CF4EE2">
      <w:pPr>
        <w:suppressAutoHyphens/>
        <w:ind w:firstLine="851"/>
      </w:pPr>
      <w:r w:rsidRPr="00A141CA">
        <w:t xml:space="preserve">Здания и сооружения с мокрыми технологическими процессами следует располагать в пониженных частях застраиваемой территории. На участках с высоким расположением уровня подземных вод, а также на участках с дренирующим слоем, подстилающим просадочную толщу, указанные здания и сооружения следует располагать на расстоянии от других зданий и сооружений, равном: не менее 1,5 толщины </w:t>
      </w:r>
      <w:bookmarkStart w:id="230" w:name="OCRUncertain414"/>
      <w:r w:rsidRPr="00A141CA">
        <w:t>просадочного</w:t>
      </w:r>
      <w:bookmarkEnd w:id="230"/>
      <w:r w:rsidRPr="00A141CA">
        <w:t xml:space="preserve"> слоя в грунтовых условиях I типа по </w:t>
      </w:r>
      <w:bookmarkStart w:id="231" w:name="OCRUncertain415"/>
      <w:r w:rsidRPr="00A141CA">
        <w:t>просадочности,</w:t>
      </w:r>
      <w:bookmarkEnd w:id="231"/>
      <w:r w:rsidRPr="00A141CA">
        <w:t xml:space="preserve"> а также II типа по </w:t>
      </w:r>
      <w:bookmarkStart w:id="232" w:name="OCRUncertain416"/>
      <w:r w:rsidRPr="00A141CA">
        <w:t>просадочности</w:t>
      </w:r>
      <w:bookmarkEnd w:id="232"/>
      <w:r w:rsidRPr="00A141CA">
        <w:t xml:space="preserve"> при наличии водопроницаемых подстилающих гр</w:t>
      </w:r>
      <w:bookmarkStart w:id="233" w:name="OCRUncertain417"/>
      <w:r w:rsidRPr="00A141CA">
        <w:t>у</w:t>
      </w:r>
      <w:bookmarkEnd w:id="233"/>
      <w:r w:rsidRPr="00A141CA">
        <w:t>нтов; не менее 3-кратной толщины просадочного слоя в грунтовых условиях II типа по просадочности при наличии водонепроницаемых подстилающих грунтов.</w:t>
      </w:r>
    </w:p>
    <w:p w:rsidR="00B678EF" w:rsidRPr="00A141CA" w:rsidRDefault="00B678EF" w:rsidP="00CF4EE2">
      <w:pPr>
        <w:suppressAutoHyphens/>
        <w:ind w:firstLine="851"/>
      </w:pPr>
      <w:r w:rsidRPr="00A141CA">
        <w:t xml:space="preserve">Расстояния от постоянных источников замачивания до зданий и сооружений допускается не ограничивать при условии полного устранения </w:t>
      </w:r>
      <w:bookmarkStart w:id="234" w:name="OCRUncertain418"/>
      <w:r w:rsidRPr="00A141CA">
        <w:t>просадочных</w:t>
      </w:r>
      <w:bookmarkEnd w:id="234"/>
      <w:r w:rsidRPr="00A141CA">
        <w:t xml:space="preserve"> свойств гр</w:t>
      </w:r>
      <w:bookmarkStart w:id="235" w:name="OCRUncertain419"/>
      <w:r w:rsidRPr="00A141CA">
        <w:t>у</w:t>
      </w:r>
      <w:bookmarkEnd w:id="235"/>
      <w:r w:rsidRPr="00A141CA">
        <w:t>нтов.</w:t>
      </w:r>
    </w:p>
    <w:p w:rsidR="00B678EF" w:rsidRPr="00A141CA" w:rsidRDefault="00B678EF" w:rsidP="00CF4EE2">
      <w:pPr>
        <w:suppressAutoHyphens/>
        <w:ind w:firstLine="851"/>
      </w:pPr>
      <w:r w:rsidRPr="00A141CA">
        <w:t xml:space="preserve">В отношении предприятий, на которых используются СДЯВ (ОАО </w:t>
      </w:r>
      <w:r w:rsidR="00A95391" w:rsidRPr="00A141CA">
        <w:t>«</w:t>
      </w:r>
      <w:r w:rsidRPr="00A141CA">
        <w:t>Горврдоканал</w:t>
      </w:r>
      <w:r w:rsidR="00A95391" w:rsidRPr="00A141CA">
        <w:t>»</w:t>
      </w:r>
      <w:r w:rsidRPr="00A141CA">
        <w:t xml:space="preserve"> необходимо учитывать положения п.п. 4.7 – 4.9. СНип 2.01.51-90, в том числе ланировать на особый период мероприятия по максимально возможному сокращению запасов и сроков хранения таких веществ, находящихся на подъездных путях предприятий, на промежуточных складах и в технологических емкостях, до минимума, необходимого для функционирования производства.</w:t>
      </w:r>
    </w:p>
    <w:p w:rsidR="001D0B48" w:rsidRPr="00B313FF" w:rsidRDefault="00B678EF" w:rsidP="00B313FF">
      <w:pPr>
        <w:suppressAutoHyphens/>
        <w:ind w:firstLine="851"/>
      </w:pPr>
      <w:r w:rsidRPr="00A141CA">
        <w:lastRenderedPageBreak/>
        <w:t>В целях уменьшения потребного количества СДЯВ и взрывоопасных веществ в особый период следует предусматривать, как правило, переход на безбуферную схему производства.</w:t>
      </w:r>
    </w:p>
    <w:p w:rsidR="00BA2E86" w:rsidRPr="00B313FF" w:rsidRDefault="00802790" w:rsidP="00B313FF">
      <w:pPr>
        <w:pStyle w:val="3"/>
        <w:keepLines w:val="0"/>
        <w:suppressAutoHyphens/>
        <w:spacing w:before="360" w:after="120"/>
        <w:ind w:firstLine="0"/>
        <w:jc w:val="center"/>
        <w:rPr>
          <w:rFonts w:ascii="Times New Roman" w:eastAsia="Times New Roman" w:hAnsi="Times New Roman" w:cs="Times New Roman"/>
          <w:color w:val="000000" w:themeColor="text1"/>
          <w:kern w:val="32"/>
          <w:sz w:val="28"/>
          <w:szCs w:val="28"/>
          <w:lang w:eastAsia="ru-RU"/>
        </w:rPr>
      </w:pPr>
      <w:bookmarkStart w:id="236" w:name="_Toc389033666"/>
      <w:r w:rsidRPr="002E4FFF">
        <w:rPr>
          <w:rFonts w:ascii="Times New Roman" w:eastAsia="Times New Roman" w:hAnsi="Times New Roman" w:cs="Times New Roman"/>
          <w:color w:val="000000" w:themeColor="text1"/>
          <w:kern w:val="32"/>
          <w:sz w:val="28"/>
          <w:szCs w:val="28"/>
          <w:lang w:eastAsia="ru-RU"/>
        </w:rPr>
        <w:t xml:space="preserve">4.2.3 </w:t>
      </w:r>
      <w:r w:rsidR="001D0B48" w:rsidRPr="002E4FFF">
        <w:rPr>
          <w:rFonts w:ascii="Times New Roman" w:eastAsia="Times New Roman" w:hAnsi="Times New Roman" w:cs="Times New Roman"/>
          <w:color w:val="000000" w:themeColor="text1"/>
          <w:kern w:val="32"/>
          <w:sz w:val="28"/>
          <w:szCs w:val="28"/>
          <w:lang w:eastAsia="ru-RU"/>
        </w:rPr>
        <w:t>Размещение объектов капитального строительства</w:t>
      </w:r>
      <w:bookmarkEnd w:id="236"/>
    </w:p>
    <w:p w:rsidR="005D1F8A" w:rsidRDefault="005D1F8A" w:rsidP="005D1F8A">
      <w:pPr>
        <w:widowControl w:val="0"/>
        <w:ind w:firstLine="851"/>
        <w:rPr>
          <w:lang w:eastAsia="ru-RU"/>
        </w:rPr>
      </w:pPr>
      <w:r w:rsidRPr="00940F01">
        <w:rPr>
          <w:lang w:eastAsia="ru-RU"/>
        </w:rPr>
        <w:t>Определяющими направлениями экономики муниципального образования «на период планирования (до 203</w:t>
      </w:r>
      <w:r w:rsidR="000B5F67">
        <w:rPr>
          <w:lang w:eastAsia="ru-RU"/>
        </w:rPr>
        <w:t>4 г.) являются:</w:t>
      </w:r>
    </w:p>
    <w:p w:rsidR="000B5F67" w:rsidRPr="000B5F67" w:rsidRDefault="000B5F67" w:rsidP="000B5F67">
      <w:pPr>
        <w:widowControl w:val="0"/>
        <w:ind w:firstLine="851"/>
        <w:rPr>
          <w:lang w:eastAsia="ru-RU"/>
        </w:rPr>
      </w:pPr>
      <w:r>
        <w:rPr>
          <w:lang w:eastAsia="ru-RU"/>
        </w:rPr>
        <w:t xml:space="preserve">- </w:t>
      </w:r>
      <w:r w:rsidRPr="000B5F67">
        <w:rPr>
          <w:lang w:eastAsia="ru-RU"/>
        </w:rPr>
        <w:t xml:space="preserve">сельскохозяйственное производство, в том числе переработка сельскохозяйственной  продукции и животноводство; </w:t>
      </w:r>
    </w:p>
    <w:p w:rsidR="000B5F67" w:rsidRPr="000B5F67" w:rsidRDefault="000B5F67" w:rsidP="000B5F67">
      <w:pPr>
        <w:widowControl w:val="0"/>
        <w:ind w:firstLine="851"/>
        <w:rPr>
          <w:lang w:eastAsia="ru-RU"/>
        </w:rPr>
      </w:pPr>
      <w:r>
        <w:rPr>
          <w:lang w:eastAsia="ru-RU"/>
        </w:rPr>
        <w:t xml:space="preserve">-   </w:t>
      </w:r>
      <w:r w:rsidRPr="000B5F67">
        <w:rPr>
          <w:lang w:eastAsia="ru-RU"/>
        </w:rPr>
        <w:t>развитие промышленных функций территории за счет собственной переработки сельскохозяйственной продукции, добычи полезных ископаемых.</w:t>
      </w:r>
    </w:p>
    <w:p w:rsidR="002E4FFF" w:rsidRPr="00A141CA" w:rsidRDefault="002E4FFF" w:rsidP="0000686F">
      <w:pPr>
        <w:keepNext/>
        <w:keepLines/>
        <w:ind w:firstLine="851"/>
      </w:pPr>
      <w:r w:rsidRPr="00A141CA">
        <w:t>Строительство новых категорированных объектов по ГО, объектов имеющие сильнодействующие ядовитые вещества без предварительного согласования с органами МЧС не предусматривать.</w:t>
      </w:r>
    </w:p>
    <w:p w:rsidR="00A93238" w:rsidRPr="00A141CA" w:rsidRDefault="00A93238" w:rsidP="00A93238">
      <w:pPr>
        <w:ind w:firstLine="851"/>
      </w:pPr>
      <w:r w:rsidRPr="00A141CA">
        <w:t>Генеральным планом предлагается малоэтажная индивидуальная застройка жилыми зданиями на 1 семью, этажностью от 1 до 3 этажей.</w:t>
      </w:r>
    </w:p>
    <w:p w:rsidR="002E4FFF" w:rsidRPr="00A141CA" w:rsidRDefault="002E4FFF" w:rsidP="00CF4EE2">
      <w:pPr>
        <w:suppressAutoHyphens/>
        <w:ind w:firstLine="851"/>
      </w:pPr>
      <w:r w:rsidRPr="00A141CA">
        <w:t>При проектировании и строительстве промышленных объектов требуется учитывать следующее:</w:t>
      </w:r>
    </w:p>
    <w:p w:rsidR="002E4FFF" w:rsidRPr="00A141CA" w:rsidRDefault="0000686F" w:rsidP="00841706">
      <w:pPr>
        <w:pStyle w:val="a5"/>
        <w:numPr>
          <w:ilvl w:val="1"/>
          <w:numId w:val="43"/>
        </w:numPr>
        <w:suppressAutoHyphens/>
      </w:pPr>
      <w:r w:rsidRPr="00A141CA">
        <w:t>в</w:t>
      </w:r>
      <w:r w:rsidR="002E4FFF" w:rsidRPr="00A141CA">
        <w:t xml:space="preserve"> отношении объектов коммунально-бытового назначения – положения пунктов 10.1-10.4 СНиП 2.01.51-90 и положения СНиП 2.01.57-85;</w:t>
      </w:r>
    </w:p>
    <w:p w:rsidR="002E4FFF" w:rsidRPr="00A141CA" w:rsidRDefault="002E4FFF" w:rsidP="00841706">
      <w:pPr>
        <w:pStyle w:val="a5"/>
        <w:numPr>
          <w:ilvl w:val="1"/>
          <w:numId w:val="43"/>
        </w:numPr>
        <w:suppressAutoHyphens/>
      </w:pPr>
      <w:r w:rsidRPr="00A141CA">
        <w:t>для защиты сельскохозяйственных животных, продукции растениеводства и животноводства – положения пунктов 8.1-8.8 СНиП 2.01.51-90;</w:t>
      </w:r>
    </w:p>
    <w:p w:rsidR="002E4FFF" w:rsidRPr="00A141CA" w:rsidRDefault="002E4FFF" w:rsidP="00841706">
      <w:pPr>
        <w:pStyle w:val="a5"/>
        <w:numPr>
          <w:ilvl w:val="1"/>
          <w:numId w:val="43"/>
        </w:numPr>
        <w:suppressAutoHyphens/>
      </w:pPr>
      <w:r w:rsidRPr="00A141CA">
        <w:t>для предприятий, производящих или употребляющих АХОВ, взрывчатые вещества и материалы необходимо выполнить требования проектирования, указанные в п. 4.6-4.9 СНиП 2.01.51-90.</w:t>
      </w:r>
    </w:p>
    <w:p w:rsidR="002E4FFF" w:rsidRPr="00A141CA" w:rsidRDefault="002E4FFF" w:rsidP="00CF4EE2">
      <w:pPr>
        <w:suppressAutoHyphens/>
        <w:ind w:firstLine="851"/>
      </w:pPr>
      <w:r w:rsidRPr="00A141CA">
        <w:t>При размещении зон отдыха необходимо учитывать требования п. 3.25-3.27</w:t>
      </w:r>
      <w:r w:rsidR="007C69CA" w:rsidRPr="00A141CA">
        <w:t xml:space="preserve"> </w:t>
      </w:r>
      <w:r w:rsidRPr="00A141CA">
        <w:t>СНиП 2.01.51-90).</w:t>
      </w:r>
    </w:p>
    <w:p w:rsidR="002E4FFF" w:rsidRPr="00A141CA" w:rsidRDefault="002E4FFF" w:rsidP="00CF4EE2">
      <w:pPr>
        <w:suppressAutoHyphens/>
        <w:ind w:firstLine="851"/>
      </w:pPr>
      <w:r w:rsidRPr="00A141CA">
        <w:t>Объекты коммунально-бытового назначения вновь строящиеся, действующие и реконструируемые проектировать с учетом приспособления:</w:t>
      </w:r>
    </w:p>
    <w:p w:rsidR="002E4FFF" w:rsidRPr="00A141CA" w:rsidRDefault="002E4FFF" w:rsidP="00841706">
      <w:pPr>
        <w:pStyle w:val="a5"/>
        <w:numPr>
          <w:ilvl w:val="0"/>
          <w:numId w:val="44"/>
        </w:numPr>
        <w:suppressAutoHyphens/>
      </w:pPr>
      <w:r w:rsidRPr="00A141CA">
        <w:t>бань и душевых промышленных предприятий - для санитарной обработки людей в качестве санитарно-обмывочных пунктов;</w:t>
      </w:r>
    </w:p>
    <w:p w:rsidR="002E4FFF" w:rsidRPr="00A141CA" w:rsidRDefault="002E4FFF" w:rsidP="00841706">
      <w:pPr>
        <w:pStyle w:val="a5"/>
        <w:numPr>
          <w:ilvl w:val="0"/>
          <w:numId w:val="44"/>
        </w:numPr>
        <w:suppressAutoHyphens/>
      </w:pPr>
      <w:r w:rsidRPr="00A141CA">
        <w:t>прачечных, фабрик химической чистки - для специальной обработки одежды, в качестве станций обеззараживания одежды;</w:t>
      </w:r>
    </w:p>
    <w:p w:rsidR="002E4FFF" w:rsidRPr="00A141CA" w:rsidRDefault="002E4FFF" w:rsidP="00841706">
      <w:pPr>
        <w:pStyle w:val="a5"/>
        <w:numPr>
          <w:ilvl w:val="0"/>
          <w:numId w:val="44"/>
        </w:numPr>
        <w:suppressAutoHyphens/>
      </w:pPr>
      <w:r w:rsidRPr="00A141CA">
        <w:lastRenderedPageBreak/>
        <w:t>помещений постов мойки и уборки подвижного состава автотранспорта на станциях технического обслуживания - для специальной обработки подвижного состава в качестве станций обеззараживания техники.</w:t>
      </w:r>
    </w:p>
    <w:p w:rsidR="002E4FFF" w:rsidRDefault="002E4FFF" w:rsidP="00CF4EE2">
      <w:pPr>
        <w:suppressAutoHyphens/>
        <w:ind w:firstLine="851"/>
      </w:pPr>
      <w:r w:rsidRPr="00A141CA">
        <w:t xml:space="preserve">Гаражи для автобусов, грузовых и легковых автомобилей общественного транспорта, производственно-ремонтные базы уборочных машин, и др. размещать рассредоточено и преимущественно на окраине </w:t>
      </w:r>
      <w:r w:rsidR="00A93238" w:rsidRPr="00A141CA">
        <w:t>поселения</w:t>
      </w:r>
      <w:r w:rsidRPr="00A141CA">
        <w:t>.</w:t>
      </w:r>
    </w:p>
    <w:p w:rsidR="002E4FFF" w:rsidRPr="00A141CA" w:rsidRDefault="002E4FFF" w:rsidP="00CF4EE2">
      <w:pPr>
        <w:suppressAutoHyphens/>
        <w:ind w:firstLine="851"/>
      </w:pPr>
      <w:r w:rsidRPr="00A141CA">
        <w:t xml:space="preserve">На указанные объекты коммунально-бытового назначения, должны быть разработаны </w:t>
      </w:r>
      <w:r w:rsidR="00BB200E" w:rsidRPr="00A141CA">
        <w:t xml:space="preserve"> </w:t>
      </w:r>
      <w:r w:rsidRPr="00A141CA">
        <w:t xml:space="preserve">проекты </w:t>
      </w:r>
      <w:r w:rsidR="00BB200E" w:rsidRPr="00A141CA">
        <w:t xml:space="preserve"> </w:t>
      </w:r>
      <w:r w:rsidRPr="00A141CA">
        <w:t xml:space="preserve">их </w:t>
      </w:r>
      <w:r w:rsidR="00BB200E" w:rsidRPr="00A141CA">
        <w:t xml:space="preserve"> </w:t>
      </w:r>
      <w:r w:rsidRPr="00A141CA">
        <w:t xml:space="preserve">приспособления </w:t>
      </w:r>
      <w:r w:rsidR="00BB200E" w:rsidRPr="00A141CA">
        <w:t xml:space="preserve"> </w:t>
      </w:r>
      <w:r w:rsidRPr="00A141CA">
        <w:t>для санитарной обработки людей, специальной обработки одежды и подвижного состава автотранспорта.</w:t>
      </w:r>
    </w:p>
    <w:p w:rsidR="002E4FFF" w:rsidRPr="00A141CA" w:rsidRDefault="002E4FFF" w:rsidP="00CF4EE2">
      <w:pPr>
        <w:suppressAutoHyphens/>
        <w:ind w:firstLine="851"/>
      </w:pPr>
      <w:r w:rsidRPr="00A141CA">
        <w:t>В этих проектах следует выделять два этапа:</w:t>
      </w:r>
    </w:p>
    <w:p w:rsidR="00BB200E" w:rsidRPr="00A141CA" w:rsidRDefault="002E4FFF" w:rsidP="00841706">
      <w:pPr>
        <w:pStyle w:val="a5"/>
        <w:numPr>
          <w:ilvl w:val="0"/>
          <w:numId w:val="45"/>
        </w:numPr>
        <w:suppressAutoHyphens/>
      </w:pPr>
      <w:r w:rsidRPr="00A141CA">
        <w:t xml:space="preserve">1-й этап—подготовительные мероприятия, подлежащие выполнению заблаговременно, в ходе строительства новых и реконструкции существующих </w:t>
      </w:r>
      <w:r w:rsidR="00115268" w:rsidRPr="00A141CA">
        <w:t xml:space="preserve">   </w:t>
      </w:r>
      <w:r w:rsidRPr="00A141CA">
        <w:t xml:space="preserve">объектов, </w:t>
      </w:r>
      <w:r w:rsidR="00115268" w:rsidRPr="00A141CA">
        <w:t xml:space="preserve">   </w:t>
      </w:r>
      <w:r w:rsidRPr="00A141CA">
        <w:t xml:space="preserve">а </w:t>
      </w:r>
      <w:r w:rsidR="00115268" w:rsidRPr="00A141CA">
        <w:t xml:space="preserve">    </w:t>
      </w:r>
      <w:r w:rsidRPr="00A141CA">
        <w:t xml:space="preserve">также </w:t>
      </w:r>
      <w:r w:rsidR="00115268" w:rsidRPr="00A141CA">
        <w:t xml:space="preserve">  </w:t>
      </w:r>
      <w:r w:rsidRPr="00A141CA">
        <w:t xml:space="preserve">при </w:t>
      </w:r>
      <w:r w:rsidR="00115268" w:rsidRPr="00A141CA">
        <w:t xml:space="preserve">  </w:t>
      </w:r>
      <w:r w:rsidRPr="00A141CA">
        <w:t xml:space="preserve">различных видах ремонта </w:t>
      </w:r>
    </w:p>
    <w:p w:rsidR="002E4FFF" w:rsidRPr="00A141CA" w:rsidRDefault="002E4FFF" w:rsidP="00841706">
      <w:pPr>
        <w:pStyle w:val="a5"/>
        <w:numPr>
          <w:ilvl w:val="0"/>
          <w:numId w:val="45"/>
        </w:numPr>
        <w:suppressAutoHyphens/>
      </w:pPr>
      <w:r w:rsidRPr="00A141CA">
        <w:t>2-й этап — мероприятия по переводу объектов на режим санитарной обработки людей, специальной обработки одежды и подвижного состава автотранспорта, осуществляемые в особый период. В этот этап следует включать мероприятия, выполнение которых на 1-м этапе нецелесообразно.</w:t>
      </w:r>
    </w:p>
    <w:p w:rsidR="002E4FFF" w:rsidRPr="00A141CA" w:rsidRDefault="002E4FFF" w:rsidP="00CF4EE2">
      <w:pPr>
        <w:suppressAutoHyphens/>
        <w:ind w:firstLine="851"/>
      </w:pPr>
      <w:r w:rsidRPr="00A141CA">
        <w:t>При проектировании приспособления объектов коммунально-бытового назначения для санитарной обработки людей, специальной обработки одежды и подвижного состава автотранспорта, подвергшихся заражению (загрязнению) РВ, ОВ и БС, необходимо предусматривать круглосуточную непрерывную работу этих объектов и поточность обработки, не допускающую пересечения загрязненных потоков людей, одежды, подвижного состава автотранспорта с потоками, прошедшими соответствующую обработку.</w:t>
      </w:r>
    </w:p>
    <w:p w:rsidR="005B7FC5" w:rsidRDefault="002E4FFF" w:rsidP="00B313FF">
      <w:pPr>
        <w:suppressAutoHyphens/>
        <w:ind w:firstLine="851"/>
      </w:pPr>
      <w:r w:rsidRPr="00A141CA">
        <w:t>Пропускную способность бани или душевой в режиме санитарной обработки людей, производственную мощность прачечной или фабрики химической чистки в режиме специальной обработки одежды, а также пропускную способность участка по специальной обработке подвижного состава автотранспорта следует определять в соответствии с требованиями Норм проектирования приспособления объектов коммунально-бытового назначения для санитарной обработки людей, специальной обработки одежды и подвижного состава автотранспорта</w:t>
      </w:r>
      <w:r w:rsidR="005A4E8F" w:rsidRPr="00A141CA">
        <w:t>.</w:t>
      </w:r>
    </w:p>
    <w:p w:rsidR="008366B6" w:rsidRDefault="008366B6" w:rsidP="00B313FF">
      <w:pPr>
        <w:suppressAutoHyphens/>
        <w:ind w:firstLine="851"/>
      </w:pPr>
    </w:p>
    <w:p w:rsidR="008366B6" w:rsidRDefault="008366B6" w:rsidP="00B313FF">
      <w:pPr>
        <w:suppressAutoHyphens/>
        <w:ind w:firstLine="851"/>
      </w:pPr>
    </w:p>
    <w:p w:rsidR="008366B6" w:rsidRPr="00B313FF" w:rsidRDefault="008366B6" w:rsidP="00B313FF">
      <w:pPr>
        <w:suppressAutoHyphens/>
        <w:ind w:firstLine="851"/>
      </w:pPr>
    </w:p>
    <w:p w:rsidR="007C531D" w:rsidRPr="00B313FF" w:rsidRDefault="008723A9" w:rsidP="00B313FF">
      <w:pPr>
        <w:pStyle w:val="2"/>
        <w:keepNext w:val="0"/>
        <w:tabs>
          <w:tab w:val="left" w:pos="0"/>
          <w:tab w:val="left" w:pos="142"/>
        </w:tabs>
        <w:suppressAutoHyphens/>
        <w:spacing w:before="480" w:after="360" w:line="360" w:lineRule="auto"/>
        <w:ind w:firstLine="0"/>
        <w:jc w:val="center"/>
        <w:rPr>
          <w:rFonts w:ascii="Times New Roman" w:eastAsia="Calibri" w:hAnsi="Times New Roman" w:cs="Times New Roman"/>
          <w:i w:val="0"/>
        </w:rPr>
      </w:pPr>
      <w:bookmarkStart w:id="237" w:name="_Toc389033667"/>
      <w:r w:rsidRPr="00B313FF">
        <w:rPr>
          <w:rFonts w:ascii="Times New Roman" w:eastAsia="Calibri" w:hAnsi="Times New Roman" w:cs="Times New Roman"/>
          <w:i w:val="0"/>
        </w:rPr>
        <w:lastRenderedPageBreak/>
        <w:t xml:space="preserve">4.3 </w:t>
      </w:r>
      <w:r w:rsidR="003B2129" w:rsidRPr="00B313FF">
        <w:rPr>
          <w:rFonts w:ascii="Times New Roman" w:eastAsia="Calibri" w:hAnsi="Times New Roman" w:cs="Times New Roman"/>
          <w:i w:val="0"/>
        </w:rPr>
        <w:t>Транспортная и инженерная инфраструктуры</w:t>
      </w:r>
      <w:bookmarkEnd w:id="237"/>
    </w:p>
    <w:p w:rsidR="007C531D" w:rsidRPr="00A141CA" w:rsidRDefault="008723A9" w:rsidP="00B313FF">
      <w:pPr>
        <w:pStyle w:val="3"/>
        <w:keepNext w:val="0"/>
        <w:keepLines w:val="0"/>
        <w:suppressAutoHyphens/>
        <w:spacing w:before="0" w:after="120"/>
        <w:ind w:firstLine="0"/>
        <w:jc w:val="center"/>
        <w:rPr>
          <w:rFonts w:ascii="Times New Roman" w:eastAsia="Calibri" w:hAnsi="Times New Roman" w:cs="Times New Roman"/>
          <w:color w:val="auto"/>
          <w:kern w:val="32"/>
          <w:sz w:val="28"/>
          <w:szCs w:val="28"/>
          <w:lang w:eastAsia="ru-RU"/>
        </w:rPr>
      </w:pPr>
      <w:bookmarkStart w:id="238" w:name="_Toc389033668"/>
      <w:r w:rsidRPr="00A141CA">
        <w:rPr>
          <w:rFonts w:ascii="Times New Roman" w:eastAsia="Calibri" w:hAnsi="Times New Roman" w:cs="Times New Roman"/>
          <w:color w:val="auto"/>
          <w:kern w:val="32"/>
          <w:sz w:val="28"/>
          <w:szCs w:val="28"/>
          <w:lang w:eastAsia="ru-RU"/>
        </w:rPr>
        <w:t xml:space="preserve">4.3.1 </w:t>
      </w:r>
      <w:r w:rsidR="008C7E3F" w:rsidRPr="00A141CA">
        <w:rPr>
          <w:rFonts w:ascii="Times New Roman" w:eastAsia="Calibri" w:hAnsi="Times New Roman" w:cs="Times New Roman"/>
          <w:color w:val="auto"/>
          <w:kern w:val="32"/>
          <w:sz w:val="28"/>
          <w:szCs w:val="28"/>
          <w:lang w:eastAsia="ru-RU"/>
        </w:rPr>
        <w:t>Транспортная сеть</w:t>
      </w:r>
      <w:bookmarkEnd w:id="238"/>
    </w:p>
    <w:p w:rsidR="008D3CC3" w:rsidRPr="00A141CA" w:rsidRDefault="00FC1AD7" w:rsidP="00F53BE9">
      <w:pPr>
        <w:widowControl w:val="0"/>
        <w:ind w:firstLine="851"/>
      </w:pPr>
      <w:r w:rsidRPr="00A141CA">
        <w:t xml:space="preserve">В целом, транспортная и улично-дорожная сеть на территории </w:t>
      </w:r>
      <w:r w:rsidR="007175C8">
        <w:t>п</w:t>
      </w:r>
      <w:r w:rsidR="00326A56" w:rsidRPr="00A141CA">
        <w:t>оселения</w:t>
      </w:r>
      <w:r w:rsidR="004B4B90" w:rsidRPr="00A141CA">
        <w:t xml:space="preserve"> </w:t>
      </w:r>
      <w:r w:rsidRPr="00A141CA">
        <w:t xml:space="preserve"> позволяет осуществлять доставку резервов МТР, сил и средств в насел</w:t>
      </w:r>
      <w:r w:rsidR="007175C8">
        <w:t>е</w:t>
      </w:r>
      <w:r w:rsidRPr="00A141CA">
        <w:t>нные пункты в случае ЧС, а также осуществлять эвакуационные мероприятия.</w:t>
      </w:r>
    </w:p>
    <w:p w:rsidR="0001690F" w:rsidRDefault="0001690F" w:rsidP="00F53BE9">
      <w:pPr>
        <w:widowControl w:val="0"/>
        <w:ind w:firstLine="851"/>
      </w:pPr>
      <w:r w:rsidRPr="00A141CA">
        <w:t xml:space="preserve">Ограничений по развитию и размещению элементов транспортной сети на территории </w:t>
      </w:r>
      <w:r w:rsidR="007175C8">
        <w:t>п</w:t>
      </w:r>
      <w:r w:rsidR="00326A56" w:rsidRPr="00A141CA">
        <w:t>оселения</w:t>
      </w:r>
      <w:r w:rsidR="004B4B90" w:rsidRPr="00A141CA">
        <w:t xml:space="preserve"> </w:t>
      </w:r>
      <w:r w:rsidRPr="00A141CA">
        <w:t>нет.</w:t>
      </w:r>
    </w:p>
    <w:p w:rsidR="00074618" w:rsidRPr="00D924A2" w:rsidRDefault="00074618" w:rsidP="00074618">
      <w:pPr>
        <w:keepNext/>
        <w:ind w:firstLine="851"/>
      </w:pPr>
      <w:r w:rsidRPr="00D924A2">
        <w:t xml:space="preserve">На расчетный срок генерального плана внешние связи поселения будут обеспечиваться, как и в настоящее время, автомобильным транспортом.  </w:t>
      </w:r>
    </w:p>
    <w:p w:rsidR="00074618" w:rsidRDefault="00074618" w:rsidP="00074618">
      <w:pPr>
        <w:keepNext/>
        <w:ind w:firstLine="851"/>
      </w:pPr>
      <w:r w:rsidRPr="00D924A2">
        <w:t xml:space="preserve">Основные принципы развития транспортной инфраструктуры муниципального образования </w:t>
      </w:r>
      <w:r>
        <w:t>«</w:t>
      </w:r>
      <w:r w:rsidR="00B736B1">
        <w:t>с</w:t>
      </w:r>
      <w:r>
        <w:t xml:space="preserve">ело </w:t>
      </w:r>
      <w:r w:rsidR="003422D8">
        <w:t>Чонтаул</w:t>
      </w:r>
      <w:r>
        <w:t>»</w:t>
      </w:r>
      <w:r w:rsidRPr="00D924A2">
        <w:t xml:space="preserve"> должны включать в себя три основные составляющие: улучшение качества существующих автодорог, строительство новых автодорог и изменение маршрутов автобусного сообщения.</w:t>
      </w:r>
    </w:p>
    <w:p w:rsidR="00074618" w:rsidRPr="00D924A2" w:rsidRDefault="00074618" w:rsidP="00074618">
      <w:pPr>
        <w:pStyle w:val="af6"/>
        <w:keepNext/>
        <w:suppressAutoHyphens/>
        <w:spacing w:after="0"/>
        <w:ind w:firstLine="851"/>
        <w:jc w:val="both"/>
      </w:pPr>
      <w:r w:rsidRPr="001F4E05">
        <w:rPr>
          <w:b w:val="0"/>
          <w:bCs w:val="0"/>
          <w:color w:val="auto"/>
          <w:sz w:val="24"/>
          <w:szCs w:val="24"/>
        </w:rPr>
        <w:t>Отдельное внимание также уделяется грузоперевозкам.</w:t>
      </w:r>
    </w:p>
    <w:p w:rsidR="000C3BA3" w:rsidRDefault="000C3BA3" w:rsidP="000C3BA3">
      <w:pPr>
        <w:suppressAutoHyphens/>
        <w:spacing w:line="240" w:lineRule="auto"/>
        <w:ind w:left="1276" w:firstLine="0"/>
        <w:rPr>
          <w:color w:val="000000"/>
        </w:rPr>
      </w:pPr>
    </w:p>
    <w:p w:rsidR="0001690F" w:rsidRPr="00A141CA" w:rsidRDefault="0001690F" w:rsidP="00CF4EE2">
      <w:pPr>
        <w:suppressAutoHyphens/>
        <w:ind w:firstLine="851"/>
      </w:pPr>
      <w:r w:rsidRPr="00A141CA">
        <w:t xml:space="preserve">Для минимизации поражения элементов транспортной сети вследствие воздействия источников чрезвычайных ситуаций, в соответствии со </w:t>
      </w:r>
      <w:r w:rsidR="00CB13F1" w:rsidRPr="00A141CA">
        <w:t>СНиП 2.01.51-90),</w:t>
      </w:r>
      <w:r w:rsidRPr="00A141CA">
        <w:t xml:space="preserve"> необходимо учитывать следующие требования.</w:t>
      </w:r>
    </w:p>
    <w:p w:rsidR="0001690F" w:rsidRPr="00A141CA" w:rsidRDefault="0001690F" w:rsidP="00CF4EE2">
      <w:pPr>
        <w:suppressAutoHyphens/>
        <w:ind w:firstLine="851"/>
      </w:pPr>
      <w:r w:rsidRPr="00A141CA">
        <w:t>При проектировании зданий и сооружений, разработке проектов планировки</w:t>
      </w:r>
      <w:r w:rsidR="007C69CA" w:rsidRPr="00A141CA">
        <w:t xml:space="preserve"> </w:t>
      </w:r>
      <w:r w:rsidRPr="00A141CA">
        <w:t xml:space="preserve">предлагаемых к освоению территорий </w:t>
      </w:r>
      <w:r w:rsidR="005D1F8A">
        <w:t>поселения</w:t>
      </w:r>
      <w:r w:rsidRPr="00A141CA">
        <w:t xml:space="preserve">, следует учитывать требования </w:t>
      </w:r>
      <w:r w:rsidR="00A95391" w:rsidRPr="00A141CA">
        <w:t>«</w:t>
      </w:r>
      <w:r w:rsidRPr="00A141CA">
        <w:t>желтых линий</w:t>
      </w:r>
      <w:r w:rsidR="00A95391" w:rsidRPr="00A141CA">
        <w:t>»</w:t>
      </w:r>
      <w:r w:rsidRPr="00A141CA">
        <w:t xml:space="preserve"> - максимально допустимых границ зон возможного распространения завалов жилой и общественной застройки, промышленных, коммунально-складских зданий, расположенных, как правило, вдоль магистралей устойчивого функционирования.</w:t>
      </w:r>
    </w:p>
    <w:p w:rsidR="0001690F" w:rsidRPr="00A141CA" w:rsidRDefault="0001690F" w:rsidP="00CF4EE2">
      <w:pPr>
        <w:suppressAutoHyphens/>
        <w:ind w:firstLine="851"/>
      </w:pPr>
      <w:r w:rsidRPr="00A141CA">
        <w:t xml:space="preserve">Ширину незаваливаемой части дороги в пределах </w:t>
      </w:r>
      <w:r w:rsidR="00A95391" w:rsidRPr="00A141CA">
        <w:t>«</w:t>
      </w:r>
      <w:r w:rsidRPr="00A141CA">
        <w:t>желтых линий</w:t>
      </w:r>
      <w:r w:rsidR="00A95391" w:rsidRPr="00A141CA">
        <w:t>»</w:t>
      </w:r>
      <w:r w:rsidRPr="00A141CA">
        <w:t xml:space="preserve"> следует принимать не менее </w:t>
      </w:r>
      <w:smartTag w:uri="urn:schemas-microsoft-com:office:smarttags" w:element="metricconverter">
        <w:smartTagPr>
          <w:attr w:name="ProductID" w:val="7 м"/>
        </w:smartTagPr>
        <w:r w:rsidRPr="00A141CA">
          <w:t>7 м</w:t>
        </w:r>
      </w:smartTag>
      <w:r w:rsidRPr="00A141CA">
        <w:t>.</w:t>
      </w:r>
    </w:p>
    <w:p w:rsidR="0001690F" w:rsidRPr="00A141CA" w:rsidRDefault="0001690F" w:rsidP="00CF4EE2">
      <w:pPr>
        <w:suppressAutoHyphens/>
        <w:ind w:firstLine="851"/>
      </w:pPr>
      <w:r w:rsidRPr="00A141CA">
        <w:t xml:space="preserve">Разрывы от </w:t>
      </w:r>
      <w:r w:rsidR="00A95391" w:rsidRPr="00A141CA">
        <w:t>«</w:t>
      </w:r>
      <w:r w:rsidRPr="00A141CA">
        <w:t>желтых линий</w:t>
      </w:r>
      <w:r w:rsidR="00A95391" w:rsidRPr="00A141CA">
        <w:t>»</w:t>
      </w:r>
      <w:r w:rsidRPr="00A141CA">
        <w:t xml:space="preserve"> до застройки определяются с учетом зон возможного распространения завалов от зданий различной этажности в соответствии с обязательным приложением 3 к вышеуказанному СНиП 2.01.51-90.</w:t>
      </w:r>
    </w:p>
    <w:p w:rsidR="0001690F" w:rsidRPr="00A141CA" w:rsidRDefault="0001690F" w:rsidP="00CF4EE2">
      <w:pPr>
        <w:suppressAutoHyphens/>
        <w:ind w:firstLine="851"/>
      </w:pPr>
      <w:r w:rsidRPr="00A141CA">
        <w:t xml:space="preserve">Система зеленых насаждений и не застраиваемых территорий должна вместе с сетью магистральных улиц обеспечивать свободный выход населения из разрушенных частей </w:t>
      </w:r>
      <w:r w:rsidR="007175C8">
        <w:t>п</w:t>
      </w:r>
      <w:r w:rsidR="00326A56" w:rsidRPr="00A141CA">
        <w:t>оселения</w:t>
      </w:r>
      <w:r w:rsidR="004B4B90" w:rsidRPr="00A141CA">
        <w:t xml:space="preserve"> </w:t>
      </w:r>
      <w:r w:rsidRPr="00A141CA">
        <w:t>(в случае его поражения) в парки и леса загородной зоны.</w:t>
      </w:r>
    </w:p>
    <w:p w:rsidR="0001690F" w:rsidRPr="00A141CA" w:rsidRDefault="0001690F" w:rsidP="00CF4EE2">
      <w:pPr>
        <w:suppressAutoHyphens/>
        <w:ind w:firstLine="851"/>
      </w:pPr>
      <w:r w:rsidRPr="00A141CA">
        <w:t>Магистральные улицы должны прокладываться с учетом обеспечения возможности выхода по ним транспорта из жилых и промышленных районов на загородные дороги не менее чем по двум направлениям.</w:t>
      </w:r>
    </w:p>
    <w:p w:rsidR="0001690F" w:rsidRPr="00A141CA" w:rsidRDefault="0001690F" w:rsidP="00CF4EE2">
      <w:pPr>
        <w:suppressAutoHyphens/>
        <w:ind w:firstLine="851"/>
      </w:pPr>
      <w:r w:rsidRPr="00A141CA">
        <w:lastRenderedPageBreak/>
        <w:t>При проектировании внутренней транспортной сети проектировать наиболее короткую и удобную связь центров населенных пунктов, жилых и промышленных районов с железнодорожными и автобусными вокзалами, грузовыми станциями, и т.д.</w:t>
      </w:r>
    </w:p>
    <w:p w:rsidR="005F0F67" w:rsidRPr="00497F47" w:rsidRDefault="0001690F" w:rsidP="00CF4EE2">
      <w:pPr>
        <w:suppressAutoHyphens/>
        <w:ind w:firstLine="851"/>
      </w:pPr>
      <w:r w:rsidRPr="00A141CA">
        <w:t>Следует предусматривать строительство подъездных путей к пунктам посадки (высадки) эвакуируемого населения.</w:t>
      </w:r>
    </w:p>
    <w:p w:rsidR="00A904B6" w:rsidRPr="00F25018" w:rsidRDefault="008723A9" w:rsidP="00F25018">
      <w:pPr>
        <w:pStyle w:val="3"/>
        <w:keepNext w:val="0"/>
        <w:keepLines w:val="0"/>
        <w:suppressAutoHyphens/>
        <w:spacing w:before="360" w:after="120"/>
        <w:ind w:firstLine="0"/>
        <w:jc w:val="center"/>
        <w:rPr>
          <w:rFonts w:ascii="Times New Roman" w:eastAsia="Calibri" w:hAnsi="Times New Roman" w:cs="Times New Roman"/>
          <w:color w:val="auto"/>
          <w:kern w:val="32"/>
          <w:sz w:val="28"/>
          <w:szCs w:val="28"/>
          <w:lang w:eastAsia="ru-RU"/>
        </w:rPr>
      </w:pPr>
      <w:bookmarkStart w:id="239" w:name="_Toc389033669"/>
      <w:r w:rsidRPr="00F25018">
        <w:rPr>
          <w:rFonts w:ascii="Times New Roman" w:eastAsia="Calibri" w:hAnsi="Times New Roman" w:cs="Times New Roman"/>
          <w:color w:val="auto"/>
          <w:kern w:val="32"/>
          <w:sz w:val="28"/>
          <w:szCs w:val="28"/>
          <w:lang w:eastAsia="ru-RU"/>
        </w:rPr>
        <w:t xml:space="preserve">4.3.2 </w:t>
      </w:r>
      <w:r w:rsidR="0019031D" w:rsidRPr="00F25018">
        <w:rPr>
          <w:rFonts w:ascii="Times New Roman" w:eastAsia="Calibri" w:hAnsi="Times New Roman" w:cs="Times New Roman"/>
          <w:color w:val="auto"/>
          <w:kern w:val="32"/>
          <w:sz w:val="28"/>
          <w:szCs w:val="28"/>
          <w:lang w:eastAsia="ru-RU"/>
        </w:rPr>
        <w:t>Источники хозяйственно-питьевого водоснабжения</w:t>
      </w:r>
      <w:r w:rsidR="007C69CA" w:rsidRPr="00F25018">
        <w:rPr>
          <w:rFonts w:ascii="Times New Roman" w:eastAsia="Calibri" w:hAnsi="Times New Roman" w:cs="Times New Roman"/>
          <w:color w:val="auto"/>
          <w:kern w:val="32"/>
          <w:sz w:val="28"/>
          <w:szCs w:val="28"/>
          <w:lang w:eastAsia="ru-RU"/>
        </w:rPr>
        <w:t xml:space="preserve"> </w:t>
      </w:r>
      <w:r w:rsidR="0019031D" w:rsidRPr="00F25018">
        <w:rPr>
          <w:rFonts w:ascii="Times New Roman" w:eastAsia="Calibri" w:hAnsi="Times New Roman" w:cs="Times New Roman"/>
          <w:color w:val="auto"/>
          <w:kern w:val="32"/>
          <w:sz w:val="28"/>
          <w:szCs w:val="28"/>
          <w:lang w:eastAsia="ru-RU"/>
        </w:rPr>
        <w:t>и требования к ним</w:t>
      </w:r>
      <w:bookmarkEnd w:id="239"/>
    </w:p>
    <w:p w:rsidR="000804B1" w:rsidRPr="00A141CA" w:rsidRDefault="000804B1" w:rsidP="00CF4EE2">
      <w:pPr>
        <w:suppressAutoHyphens/>
        <w:ind w:firstLine="851"/>
        <w:jc w:val="center"/>
      </w:pPr>
      <w:r w:rsidRPr="00A141CA">
        <w:t>Для муниципального образования генеральным планом предлагается максимальное обеспечение населения централизованным водоснабжением.</w:t>
      </w:r>
    </w:p>
    <w:p w:rsidR="00F94EAC" w:rsidRPr="00A141CA" w:rsidRDefault="00F94EAC" w:rsidP="00CF4EE2">
      <w:pPr>
        <w:suppressAutoHyphens/>
        <w:ind w:firstLine="851"/>
        <w:jc w:val="center"/>
        <w:rPr>
          <w:b/>
        </w:rPr>
      </w:pPr>
      <w:r w:rsidRPr="00A141CA">
        <w:rPr>
          <w:b/>
        </w:rPr>
        <w:t>Нормы водопотребления и расчетные расходы воды питьевого качества</w:t>
      </w:r>
    </w:p>
    <w:p w:rsidR="00F94EAC" w:rsidRPr="00A141CA" w:rsidRDefault="00F94EAC" w:rsidP="00CF4EE2">
      <w:pPr>
        <w:suppressAutoHyphens/>
        <w:ind w:firstLine="851"/>
      </w:pPr>
      <w:r w:rsidRPr="00A141CA">
        <w:t xml:space="preserve">Удельное среднесуточное водопотребление на одного жителя принято в соответствии с региональными нормативами градостроительного проектирования Республики Дагестан на I очередь в объеме </w:t>
      </w:r>
      <w:r w:rsidR="00B736B1">
        <w:t>155</w:t>
      </w:r>
      <w:r w:rsidRPr="00A141CA">
        <w:t xml:space="preserve"> л/сутки, на расчетный срок </w:t>
      </w:r>
      <w:r w:rsidR="000804B1" w:rsidRPr="00A141CA">
        <w:t>–</w:t>
      </w:r>
      <w:r w:rsidRPr="00A141CA">
        <w:t xml:space="preserve"> </w:t>
      </w:r>
      <w:r w:rsidR="00B736B1">
        <w:t>185</w:t>
      </w:r>
      <w:r w:rsidRPr="00A141CA">
        <w:t xml:space="preserve"> л/сутки. </w:t>
      </w:r>
    </w:p>
    <w:p w:rsidR="00F94EAC" w:rsidRPr="00A141CA" w:rsidRDefault="00F94EAC" w:rsidP="00CF4EE2">
      <w:pPr>
        <w:suppressAutoHyphens/>
        <w:ind w:firstLine="851"/>
      </w:pPr>
      <w:r w:rsidRPr="00A141CA">
        <w:t xml:space="preserve">Удельное водопотребление включает расходы воды на хозяйственно-питьевые нужды в жилых и общественных зданиях. </w:t>
      </w:r>
    </w:p>
    <w:p w:rsidR="000804B1" w:rsidRPr="00A141CA" w:rsidRDefault="000804B1" w:rsidP="000804B1">
      <w:pPr>
        <w:keepNext/>
        <w:keepLines/>
        <w:widowControl w:val="0"/>
        <w:ind w:firstLine="851"/>
      </w:pPr>
      <w:r w:rsidRPr="00A141CA">
        <w:t>Количество воды на нужды промышленности и неучтенные расходы определены в размере 15%,  на полив зеленых насаждений - до 10% суммарного расхода воды на хозяйственно-питьевые нужды.</w:t>
      </w:r>
    </w:p>
    <w:p w:rsidR="00D273CC" w:rsidRPr="00A141CA" w:rsidRDefault="00D273CC" w:rsidP="00D273CC">
      <w:pPr>
        <w:keepNext/>
        <w:keepLines/>
        <w:widowControl w:val="0"/>
        <w:ind w:firstLine="851"/>
      </w:pPr>
      <w:r w:rsidRPr="00A141CA">
        <w:t>Для расчета среднесуточного водопотребления приняты укрупненные показатели удельного водопотребления на 1 человека:</w:t>
      </w:r>
    </w:p>
    <w:p w:rsidR="00D273CC" w:rsidRPr="00A141CA" w:rsidRDefault="00D273CC" w:rsidP="00D273CC">
      <w:pPr>
        <w:keepNext/>
        <w:keepLines/>
        <w:widowControl w:val="0"/>
        <w:ind w:firstLine="851"/>
      </w:pPr>
      <w:r w:rsidRPr="00A141CA">
        <w:t>- пользование водой из уличных водоразборных колонок – 50 л/сут;</w:t>
      </w:r>
    </w:p>
    <w:p w:rsidR="00D273CC" w:rsidRPr="00A141CA" w:rsidRDefault="00D273CC" w:rsidP="00D273CC">
      <w:pPr>
        <w:keepNext/>
        <w:keepLines/>
        <w:widowControl w:val="0"/>
        <w:ind w:firstLine="851"/>
      </w:pPr>
      <w:r w:rsidRPr="00A141CA">
        <w:t>- жилые дома с внутренним водопроводом без централизованной канализации – 85 л/сут.</w:t>
      </w:r>
    </w:p>
    <w:p w:rsidR="008D7BB6" w:rsidRPr="00A141CA" w:rsidRDefault="008D7BB6" w:rsidP="008D7BB6">
      <w:pPr>
        <w:keepNext/>
        <w:widowControl w:val="0"/>
        <w:shd w:val="clear" w:color="auto" w:fill="FFFFFF"/>
        <w:tabs>
          <w:tab w:val="left" w:pos="-1980"/>
        </w:tabs>
        <w:autoSpaceDE w:val="0"/>
        <w:autoSpaceDN w:val="0"/>
        <w:adjustRightInd w:val="0"/>
        <w:ind w:firstLine="851"/>
      </w:pPr>
      <w:r w:rsidRPr="00A141CA">
        <w:t xml:space="preserve">Для минимизации последствий ЧС вследствие воздействия радиоактивного излучения, при проектировании системы водоснабжения на территории </w:t>
      </w:r>
      <w:r w:rsidR="005D1F8A">
        <w:t>поселения</w:t>
      </w:r>
      <w:r w:rsidRPr="00A141CA">
        <w:t>, необходимо учитывать требования</w:t>
      </w:r>
      <w:r w:rsidRPr="00A141CA">
        <w:rPr>
          <w:rStyle w:val="rvts24"/>
          <w:sz w:val="22"/>
          <w:szCs w:val="22"/>
        </w:rPr>
        <w:t xml:space="preserve"> ВСН ВК4-90 </w:t>
      </w:r>
      <w:r w:rsidRPr="00A141CA">
        <w:rPr>
          <w:rStyle w:val="rvts24"/>
        </w:rPr>
        <w:t> «Инструкция по подготовке и работе систем хозяйственно-питьевого водоснабжения в чрезвычайных</w:t>
      </w:r>
      <w:r w:rsidRPr="00A141CA">
        <w:rPr>
          <w:rStyle w:val="rvts24"/>
          <w:sz w:val="22"/>
          <w:szCs w:val="22"/>
        </w:rPr>
        <w:t xml:space="preserve"> ситуациях»; </w:t>
      </w:r>
      <w:r w:rsidRPr="00A141CA">
        <w:t>требуется провести дополнительные мероприятия по оборудованию водоисточников в соответствии с п.п.4.11-4.15 СНиП 2.01.51-90.</w:t>
      </w:r>
    </w:p>
    <w:p w:rsidR="00F94EAC" w:rsidRPr="00A141CA" w:rsidRDefault="00F94EAC" w:rsidP="00CF4EE2">
      <w:pPr>
        <w:suppressAutoHyphens/>
        <w:ind w:firstLine="851"/>
      </w:pPr>
      <w:r w:rsidRPr="00A141CA">
        <w:tab/>
      </w:r>
      <w:r w:rsidRPr="00A141CA">
        <w:tab/>
      </w:r>
      <w:r w:rsidR="008D7BB6" w:rsidRPr="00A141CA">
        <w:t>При реконструкции или проектировании новой системы водоснабжения необходимо учитывать следующее.</w:t>
      </w:r>
    </w:p>
    <w:p w:rsidR="00F94EAC" w:rsidRPr="00A141CA" w:rsidRDefault="00F94EAC" w:rsidP="00CF4EE2">
      <w:pPr>
        <w:suppressAutoHyphens/>
        <w:ind w:firstLine="851"/>
      </w:pPr>
      <w:r w:rsidRPr="00A141CA">
        <w:t xml:space="preserve">Суммарную мощность головных сооружений следует рассчитывать по нормам мирного времени. В случае выхода из строя одной группы головных сооружений мощность оставшихся сооружений должна обеспечивать подачу воды по аварийному </w:t>
      </w:r>
      <w:r w:rsidRPr="00A141CA">
        <w:lastRenderedPageBreak/>
        <w:t xml:space="preserve">режиму на производственно-технические нужды предприятий, а также на хозяйственно-питьевые нужды для численности населения мирного времени по норме </w:t>
      </w:r>
      <w:smartTag w:uri="urn:schemas-microsoft-com:office:smarttags" w:element="metricconverter">
        <w:smartTagPr>
          <w:attr w:name="ProductID" w:val="31 л"/>
        </w:smartTagPr>
        <w:r w:rsidRPr="00A141CA">
          <w:t>31 л</w:t>
        </w:r>
      </w:smartTag>
      <w:r w:rsidRPr="00A141CA">
        <w:t xml:space="preserve"> в сутки на одного человека.</w:t>
      </w:r>
    </w:p>
    <w:p w:rsidR="00F94EAC" w:rsidRPr="00A141CA" w:rsidRDefault="00F94EAC" w:rsidP="00CF4EE2">
      <w:pPr>
        <w:suppressAutoHyphens/>
        <w:ind w:firstLine="851"/>
      </w:pPr>
      <w:r w:rsidRPr="00A141CA">
        <w:t>Минимальное количество воды питьевого качества, которое должно подаваться населению в ЧС по централизованным СХПВ или с помощью передвижных средств, определяется из расчета:</w:t>
      </w:r>
    </w:p>
    <w:p w:rsidR="00F94EAC" w:rsidRPr="00A141CA" w:rsidRDefault="00F94EAC" w:rsidP="00841706">
      <w:pPr>
        <w:pStyle w:val="a5"/>
        <w:numPr>
          <w:ilvl w:val="0"/>
          <w:numId w:val="47"/>
        </w:numPr>
        <w:suppressAutoHyphens/>
      </w:pPr>
      <w:smartTag w:uri="urn:schemas-microsoft-com:office:smarttags" w:element="metricconverter">
        <w:smartTagPr>
          <w:attr w:name="ProductID" w:val="31 л"/>
        </w:smartTagPr>
        <w:r w:rsidRPr="00A141CA">
          <w:t>31 л</w:t>
        </w:r>
      </w:smartTag>
      <w:r w:rsidRPr="00A141CA">
        <w:t xml:space="preserve"> на одного человека в сутки;</w:t>
      </w:r>
    </w:p>
    <w:p w:rsidR="00F94EAC" w:rsidRPr="00A141CA" w:rsidRDefault="00F94EAC" w:rsidP="00841706">
      <w:pPr>
        <w:pStyle w:val="a5"/>
        <w:numPr>
          <w:ilvl w:val="0"/>
          <w:numId w:val="47"/>
        </w:numPr>
        <w:suppressAutoHyphens/>
      </w:pPr>
      <w:smartTag w:uri="urn:schemas-microsoft-com:office:smarttags" w:element="metricconverter">
        <w:smartTagPr>
          <w:attr w:name="ProductID" w:val="75 л"/>
        </w:smartTagPr>
        <w:r w:rsidRPr="00A141CA">
          <w:t>75 л</w:t>
        </w:r>
      </w:smartTag>
      <w:r w:rsidRPr="00A141CA">
        <w:t xml:space="preserve"> в сутки на одного пораженного, поступающего на стационарное лечение, включая нужды на питье;</w:t>
      </w:r>
    </w:p>
    <w:p w:rsidR="00F94EAC" w:rsidRPr="00A141CA" w:rsidRDefault="00F94EAC" w:rsidP="00841706">
      <w:pPr>
        <w:pStyle w:val="a5"/>
        <w:numPr>
          <w:ilvl w:val="0"/>
          <w:numId w:val="47"/>
        </w:numPr>
        <w:suppressAutoHyphens/>
      </w:pPr>
      <w:smartTag w:uri="urn:schemas-microsoft-com:office:smarttags" w:element="metricconverter">
        <w:smartTagPr>
          <w:attr w:name="ProductID" w:val="45 л"/>
        </w:smartTagPr>
        <w:r w:rsidRPr="00A141CA">
          <w:t>45 л</w:t>
        </w:r>
      </w:smartTag>
      <w:r w:rsidRPr="00A141CA">
        <w:t xml:space="preserve"> на обмывку одного человека, включая личный состав невоенизированных формирований ГО, работающих в очаге поражения.</w:t>
      </w:r>
    </w:p>
    <w:p w:rsidR="00F94EAC" w:rsidRDefault="00F94EAC" w:rsidP="00841706">
      <w:pPr>
        <w:pStyle w:val="a5"/>
        <w:numPr>
          <w:ilvl w:val="0"/>
          <w:numId w:val="47"/>
        </w:numPr>
        <w:suppressAutoHyphens/>
      </w:pPr>
      <w:r w:rsidRPr="00A141CA">
        <w:t>Указанная норма соответствует норме водопотребления, установленной генеральным планом на первую очередь реализации (</w:t>
      </w:r>
      <w:r w:rsidR="00B736B1">
        <w:t>155</w:t>
      </w:r>
      <w:r w:rsidR="008A6D8F" w:rsidRPr="00A141CA">
        <w:t xml:space="preserve"> </w:t>
      </w:r>
      <w:r w:rsidRPr="00A141CA">
        <w:t>л).</w:t>
      </w:r>
    </w:p>
    <w:p w:rsidR="00B736B1" w:rsidRPr="00B736B1" w:rsidRDefault="00B736B1" w:rsidP="00B736B1">
      <w:pPr>
        <w:pStyle w:val="32"/>
        <w:keepNext/>
        <w:keepLines/>
        <w:widowControl w:val="0"/>
        <w:spacing w:after="0" w:line="360" w:lineRule="auto"/>
        <w:ind w:left="0" w:firstLine="851"/>
        <w:jc w:val="both"/>
        <w:rPr>
          <w:rFonts w:eastAsia="Calibri"/>
          <w:kern w:val="2"/>
          <w:sz w:val="24"/>
          <w:szCs w:val="24"/>
          <w:lang w:val="ru-RU" w:eastAsia="en-US"/>
        </w:rPr>
      </w:pPr>
      <w:r w:rsidRPr="00B736B1">
        <w:rPr>
          <w:rFonts w:eastAsia="Calibri"/>
          <w:kern w:val="2"/>
          <w:sz w:val="24"/>
          <w:szCs w:val="24"/>
          <w:lang w:val="ru-RU" w:eastAsia="en-US"/>
        </w:rPr>
        <w:t>Суточный расход воды в муниципальном обр</w:t>
      </w:r>
      <w:r w:rsidRPr="00776D3C">
        <w:rPr>
          <w:rFonts w:eastAsia="Calibri"/>
          <w:kern w:val="2"/>
          <w:sz w:val="24"/>
          <w:szCs w:val="24"/>
          <w:lang w:val="ru-RU" w:eastAsia="en-US"/>
        </w:rPr>
        <w:t>азовании на расчетный</w:t>
      </w:r>
      <w:r w:rsidR="00776D3C" w:rsidRPr="00776D3C">
        <w:rPr>
          <w:rFonts w:eastAsia="Calibri"/>
          <w:kern w:val="2"/>
          <w:sz w:val="24"/>
          <w:szCs w:val="24"/>
          <w:lang w:val="ru-RU" w:eastAsia="en-US"/>
        </w:rPr>
        <w:t xml:space="preserve"> срок</w:t>
      </w:r>
      <w:r w:rsidRPr="00776D3C">
        <w:rPr>
          <w:rFonts w:eastAsia="Calibri"/>
          <w:kern w:val="2"/>
          <w:sz w:val="24"/>
          <w:szCs w:val="24"/>
          <w:lang w:val="ru-RU" w:eastAsia="en-US"/>
        </w:rPr>
        <w:t xml:space="preserve"> </w:t>
      </w:r>
      <w:r w:rsidR="00776D3C" w:rsidRPr="00776D3C">
        <w:rPr>
          <w:sz w:val="24"/>
          <w:szCs w:val="24"/>
          <w:lang w:val="ru-RU"/>
        </w:rPr>
        <w:t>составит 3 780 м</w:t>
      </w:r>
      <w:r w:rsidR="00776D3C" w:rsidRPr="00776D3C">
        <w:rPr>
          <w:sz w:val="24"/>
          <w:szCs w:val="24"/>
          <w:vertAlign w:val="superscript"/>
          <w:lang w:val="ru-RU"/>
        </w:rPr>
        <w:t>3</w:t>
      </w:r>
      <w:r w:rsidR="00776D3C" w:rsidRPr="00776D3C">
        <w:rPr>
          <w:sz w:val="24"/>
          <w:szCs w:val="24"/>
          <w:lang w:val="ru-RU"/>
        </w:rPr>
        <w:t>/сутки (</w:t>
      </w:r>
      <w:r w:rsidR="00776D3C" w:rsidRPr="00776D3C">
        <w:rPr>
          <w:sz w:val="24"/>
          <w:szCs w:val="24"/>
        </w:rPr>
        <w:t>I</w:t>
      </w:r>
      <w:r w:rsidR="00776D3C" w:rsidRPr="00776D3C">
        <w:rPr>
          <w:sz w:val="24"/>
          <w:szCs w:val="24"/>
          <w:lang w:val="ru-RU"/>
        </w:rPr>
        <w:t xml:space="preserve"> очередь 2 935 м</w:t>
      </w:r>
      <w:r w:rsidR="00776D3C" w:rsidRPr="00776D3C">
        <w:rPr>
          <w:sz w:val="24"/>
          <w:szCs w:val="24"/>
          <w:vertAlign w:val="superscript"/>
          <w:lang w:val="ru-RU"/>
        </w:rPr>
        <w:t>3</w:t>
      </w:r>
      <w:r w:rsidR="00776D3C" w:rsidRPr="00776D3C">
        <w:rPr>
          <w:sz w:val="24"/>
          <w:szCs w:val="24"/>
          <w:lang w:val="ru-RU"/>
        </w:rPr>
        <w:t>/сутки)</w:t>
      </w:r>
      <w:r w:rsidRPr="00776D3C">
        <w:rPr>
          <w:rFonts w:eastAsia="Calibri"/>
          <w:kern w:val="2"/>
          <w:sz w:val="24"/>
          <w:szCs w:val="24"/>
          <w:lang w:val="ru-RU" w:eastAsia="en-US"/>
        </w:rPr>
        <w:t>.</w:t>
      </w:r>
    </w:p>
    <w:p w:rsidR="00F94EAC" w:rsidRDefault="00F94EAC" w:rsidP="00CF4EE2">
      <w:pPr>
        <w:suppressAutoHyphens/>
        <w:ind w:firstLine="851"/>
      </w:pPr>
      <w:r w:rsidRPr="00A141CA">
        <w:t xml:space="preserve">Для гарантированного обеспечения питьевой водой населения в случае выхода из строя всех головных сооружений или заражения источников водоснабжения следует иметь резервуары в целях создания в них не менее 3-суточного запаса питьевой воды по норме не менее </w:t>
      </w:r>
      <w:smartTag w:uri="urn:schemas-microsoft-com:office:smarttags" w:element="metricconverter">
        <w:smartTagPr>
          <w:attr w:name="ProductID" w:val="10 л"/>
        </w:smartTagPr>
        <w:r w:rsidRPr="00A141CA">
          <w:t>10 л</w:t>
        </w:r>
      </w:smartTag>
      <w:r w:rsidRPr="00A141CA">
        <w:t xml:space="preserve"> в сутки на одного человека.</w:t>
      </w:r>
    </w:p>
    <w:p w:rsidR="00517EAC" w:rsidRDefault="00517EAC" w:rsidP="00517EAC">
      <w:pPr>
        <w:keepNext/>
        <w:widowControl w:val="0"/>
        <w:ind w:firstLine="851"/>
        <w:rPr>
          <w:rFonts w:eastAsia="Calibri"/>
        </w:rPr>
      </w:pPr>
      <w:r>
        <w:rPr>
          <w:rFonts w:eastAsia="Calibri"/>
        </w:rPr>
        <w:t>Таким образом с учётом прогнозируемой численности населения сел</w:t>
      </w:r>
      <w:r w:rsidR="00A31E22">
        <w:rPr>
          <w:rFonts w:eastAsia="Calibri"/>
        </w:rPr>
        <w:t>а</w:t>
      </w:r>
      <w:r>
        <w:rPr>
          <w:rFonts w:eastAsia="Calibri"/>
        </w:rPr>
        <w:t xml:space="preserve"> на 1 </w:t>
      </w:r>
      <w:r w:rsidRPr="00EE7B44">
        <w:rPr>
          <w:rFonts w:eastAsia="Calibri"/>
        </w:rPr>
        <w:t>очередь и расчётный срок, (</w:t>
      </w:r>
      <w:r w:rsidR="003171FA">
        <w:rPr>
          <w:rFonts w:eastAsia="Calibri"/>
        </w:rPr>
        <w:t>7 350</w:t>
      </w:r>
      <w:r w:rsidRPr="00003EC4">
        <w:rPr>
          <w:rFonts w:eastAsia="Calibri"/>
          <w:color w:val="000000"/>
        </w:rPr>
        <w:t xml:space="preserve"> и </w:t>
      </w:r>
      <w:r w:rsidR="003171FA">
        <w:rPr>
          <w:rFonts w:eastAsia="Calibri"/>
          <w:color w:val="000000"/>
        </w:rPr>
        <w:t>7925</w:t>
      </w:r>
      <w:r w:rsidRPr="00003EC4">
        <w:rPr>
          <w:rFonts w:eastAsia="Calibri"/>
          <w:color w:val="000000"/>
        </w:rPr>
        <w:t xml:space="preserve"> </w:t>
      </w:r>
      <w:r w:rsidRPr="00D924A2">
        <w:rPr>
          <w:rFonts w:eastAsia="Calibri"/>
        </w:rPr>
        <w:t>человек</w:t>
      </w:r>
      <w:r w:rsidRPr="00EE7B44">
        <w:rPr>
          <w:rFonts w:eastAsia="Calibri"/>
        </w:rPr>
        <w:t>), объём резервуаров должен составить</w:t>
      </w:r>
      <w:r>
        <w:rPr>
          <w:rFonts w:eastAsia="Calibri"/>
        </w:rPr>
        <w:t xml:space="preserve"> </w:t>
      </w:r>
      <w:r w:rsidR="003171FA">
        <w:rPr>
          <w:rFonts w:eastAsia="Calibri"/>
        </w:rPr>
        <w:t>220500л (220.5м</w:t>
      </w:r>
      <w:r w:rsidR="003171FA">
        <w:rPr>
          <w:rFonts w:eastAsia="Calibri"/>
          <w:vertAlign w:val="superscript"/>
        </w:rPr>
        <w:t>3</w:t>
      </w:r>
      <w:r w:rsidR="003171FA">
        <w:rPr>
          <w:rFonts w:eastAsia="Calibri"/>
        </w:rPr>
        <w:t>) и 252000 (252м</w:t>
      </w:r>
      <w:r w:rsidR="003171FA">
        <w:rPr>
          <w:rFonts w:eastAsia="Calibri"/>
          <w:vertAlign w:val="superscript"/>
        </w:rPr>
        <w:t xml:space="preserve">3 </w:t>
      </w:r>
      <w:r w:rsidR="003171FA">
        <w:rPr>
          <w:rFonts w:eastAsia="Calibri"/>
        </w:rPr>
        <w:t xml:space="preserve">) </w:t>
      </w:r>
      <w:r>
        <w:rPr>
          <w:rFonts w:eastAsia="Calibri"/>
        </w:rPr>
        <w:t>соответственно.</w:t>
      </w:r>
    </w:p>
    <w:p w:rsidR="005732BA" w:rsidRPr="00A141CA" w:rsidRDefault="005732BA" w:rsidP="005732BA">
      <w:pPr>
        <w:keepNext/>
        <w:widowControl w:val="0"/>
        <w:ind w:firstLine="851"/>
      </w:pPr>
      <w:r w:rsidRPr="00A141CA">
        <w:t>С уч</w:t>
      </w:r>
      <w:r w:rsidR="007175C8">
        <w:t>е</w:t>
      </w:r>
      <w:r w:rsidRPr="00A141CA">
        <w:t xml:space="preserve">том сейсмоопасности территории, резервуары следует размещать в надземном исполнении, с включением в случае аварийных ситуаций в существующую сеть водоснабжения. </w:t>
      </w:r>
    </w:p>
    <w:p w:rsidR="00F94EAC" w:rsidRPr="00A141CA" w:rsidRDefault="00F94EAC" w:rsidP="00CF4EE2">
      <w:pPr>
        <w:suppressAutoHyphens/>
        <w:ind w:firstLine="851"/>
      </w:pPr>
      <w:r w:rsidRPr="00A141CA">
        <w:t xml:space="preserve">Резервуары питьевой воды должны быть оборудованы фильтрами-поглотителями для очистки воздуха от радиоактивных веществ и капельно-жидких отравляющих веществ. </w:t>
      </w:r>
    </w:p>
    <w:p w:rsidR="00F94EAC" w:rsidRPr="00A141CA" w:rsidRDefault="00F94EAC" w:rsidP="00CF4EE2">
      <w:pPr>
        <w:suppressAutoHyphens/>
        <w:ind w:firstLine="851"/>
      </w:pPr>
      <w:r w:rsidRPr="00A141CA">
        <w:t>Резервуары питьевой воды должны оборудоваться также герметическими (защитно-герметическими) люками и приспособлениями для раздачи воды в передвижную тару.</w:t>
      </w:r>
    </w:p>
    <w:p w:rsidR="00F94EAC" w:rsidRPr="00A141CA" w:rsidRDefault="00F94EAC" w:rsidP="00CF4EE2">
      <w:pPr>
        <w:suppressAutoHyphens/>
        <w:ind w:firstLine="851"/>
      </w:pPr>
      <w:r w:rsidRPr="00A141CA">
        <w:t xml:space="preserve">Суммарная проектная производительность защищенных объектов водоснабжения </w:t>
      </w:r>
      <w:r w:rsidR="005D1F8A">
        <w:t>поселения</w:t>
      </w:r>
      <w:r w:rsidRPr="00A141CA">
        <w:t xml:space="preserve">, обеспечивающих водой в условиях прекращения централизованного снабжения электроэнергией, должна быть достаточной для удовлетворения потребностей населения, в том числе эвакуированных, а также сельскохозяйственных животных </w:t>
      </w:r>
      <w:r w:rsidRPr="00A141CA">
        <w:lastRenderedPageBreak/>
        <w:t xml:space="preserve">общественного и личного сектора в питьевой воде и определяется для населения - из расчета </w:t>
      </w:r>
      <w:smartTag w:uri="urn:schemas-microsoft-com:office:smarttags" w:element="metricconverter">
        <w:smartTagPr>
          <w:attr w:name="ProductID" w:val="25 л"/>
        </w:smartTagPr>
        <w:r w:rsidRPr="00A141CA">
          <w:t>25 л</w:t>
        </w:r>
      </w:smartTag>
      <w:r w:rsidRPr="00A141CA">
        <w:t xml:space="preserve"> в сутки на одного человека.</w:t>
      </w:r>
    </w:p>
    <w:p w:rsidR="00F94EAC" w:rsidRPr="00A141CA" w:rsidRDefault="00F94EAC" w:rsidP="00CF4EE2">
      <w:pPr>
        <w:suppressAutoHyphens/>
        <w:ind w:firstLine="851"/>
      </w:pPr>
      <w:r w:rsidRPr="00A141CA">
        <w:t xml:space="preserve">При проектировании реконструкции и строительства систем водоснабжения на территории </w:t>
      </w:r>
      <w:r w:rsidR="005D1F8A">
        <w:t>поселения</w:t>
      </w:r>
      <w:r w:rsidRPr="00A141CA">
        <w:t>, следует учитывать следующие общие</w:t>
      </w:r>
      <w:r w:rsidR="007C69CA" w:rsidRPr="00A141CA">
        <w:t xml:space="preserve"> </w:t>
      </w:r>
      <w:r w:rsidRPr="00A141CA">
        <w:t xml:space="preserve">требования, установленные ВСН ВК-94 </w:t>
      </w:r>
      <w:r w:rsidR="00A95391" w:rsidRPr="00A141CA">
        <w:t>«</w:t>
      </w:r>
      <w:r w:rsidRPr="00A141CA">
        <w:t>Инструкция по подготовке и работе систем хозяйственно-питьевого водоснабжения в чрезвычайных ситуациях</w:t>
      </w:r>
      <w:r w:rsidR="00A95391" w:rsidRPr="00A141CA">
        <w:t>»</w:t>
      </w:r>
      <w:r w:rsidRPr="00A141CA">
        <w:t>.</w:t>
      </w:r>
    </w:p>
    <w:p w:rsidR="00F94EAC" w:rsidRPr="00A141CA" w:rsidRDefault="00F94EAC" w:rsidP="00CF4EE2">
      <w:pPr>
        <w:suppressAutoHyphens/>
        <w:ind w:firstLine="851"/>
      </w:pPr>
      <w:r w:rsidRPr="00A141CA">
        <w:t>Все элементы систем хозяйственно-питьевого водоснабжения (СХПВ) должны соответствовать следующим требованиям, обеспечивающим их повышенную устойчивость и высокую санитарную надежность:</w:t>
      </w:r>
    </w:p>
    <w:p w:rsidR="00F94EAC" w:rsidRPr="00A141CA" w:rsidRDefault="00F94EAC" w:rsidP="00841706">
      <w:pPr>
        <w:pStyle w:val="a5"/>
        <w:numPr>
          <w:ilvl w:val="0"/>
          <w:numId w:val="48"/>
        </w:numPr>
        <w:suppressAutoHyphens/>
      </w:pPr>
      <w:r w:rsidRPr="00A141CA">
        <w:t>устья всех водозаборных скважин должны быть загерметизированы;</w:t>
      </w:r>
    </w:p>
    <w:p w:rsidR="00F94EAC" w:rsidRPr="00A141CA" w:rsidRDefault="00F94EAC" w:rsidP="00841706">
      <w:pPr>
        <w:pStyle w:val="a5"/>
        <w:numPr>
          <w:ilvl w:val="0"/>
          <w:numId w:val="48"/>
        </w:numPr>
        <w:suppressAutoHyphens/>
      </w:pPr>
      <w:r w:rsidRPr="00A141CA">
        <w:t>ряд скважин должен иметь устройства для подключения насосов к передвижным электростанциям, а также патрубки на напорной линии для обеспечения залива передвижных цистерн;</w:t>
      </w:r>
    </w:p>
    <w:p w:rsidR="00F94EAC" w:rsidRPr="00A141CA" w:rsidRDefault="00F94EAC" w:rsidP="00841706">
      <w:pPr>
        <w:pStyle w:val="a5"/>
        <w:numPr>
          <w:ilvl w:val="0"/>
          <w:numId w:val="48"/>
        </w:numPr>
        <w:suppressAutoHyphens/>
      </w:pPr>
      <w:r w:rsidRPr="00A141CA">
        <w:t>ряд скважин должен быть подсоединен к работе от резервных стационарных источников электроснабжения, не отключаемых при обесточивании других потребителей электроэнергии;</w:t>
      </w:r>
    </w:p>
    <w:p w:rsidR="00F94EAC" w:rsidRPr="00A141CA" w:rsidRDefault="00F94EAC" w:rsidP="00841706">
      <w:pPr>
        <w:pStyle w:val="a5"/>
        <w:numPr>
          <w:ilvl w:val="0"/>
          <w:numId w:val="48"/>
        </w:numPr>
        <w:suppressAutoHyphens/>
      </w:pPr>
      <w:r w:rsidRPr="00A141CA">
        <w:t>конструкция водозаборов поверхностных вод должна исключать подсасывание в оголовки самотечных линий донных и береговых отложений, плавающих на поверхности пленок и мигрирующего по глубине воды планктона, концентрирующего в себе опасными для жизни и здоровья людей веществами и микроорганизмами (ОЛВ);</w:t>
      </w:r>
    </w:p>
    <w:p w:rsidR="00F94EAC" w:rsidRPr="00A141CA" w:rsidRDefault="00F94EAC" w:rsidP="00841706">
      <w:pPr>
        <w:pStyle w:val="a5"/>
        <w:numPr>
          <w:ilvl w:val="0"/>
          <w:numId w:val="48"/>
        </w:numPr>
        <w:suppressAutoHyphens/>
      </w:pPr>
      <w:r w:rsidRPr="00A141CA">
        <w:t>все резервуары питьевой воды (РПВ) как наземные, так и подземные должны быть оснащены фильтрами-поглотителями (ФП). Должны быть обеспечены полная герметичность резервуаров, эффективная циркуляция и обмен в них всей массы воды, исключающие отложение осадков и появление обрастаний. РПВ должны быть оснащены устройствами для раздачи воды в передвижную тару и иметь подъезды для автотранспорта;</w:t>
      </w:r>
    </w:p>
    <w:p w:rsidR="00F94EAC" w:rsidRPr="00A141CA" w:rsidRDefault="00F94EAC" w:rsidP="00841706">
      <w:pPr>
        <w:pStyle w:val="a5"/>
        <w:numPr>
          <w:ilvl w:val="0"/>
          <w:numId w:val="48"/>
        </w:numPr>
        <w:suppressAutoHyphens/>
      </w:pPr>
      <w:r w:rsidRPr="00A141CA">
        <w:t>должны быть обеспечены соответствующие условия для работы систем подачи и распределения воды (СПРВ) при разной производительности головных сооружений. СПРВ должны иметь устройства для отключения отдельных водопотребителей, устройства для раздачи питьевой воды из водоводов и магистральных трубопроводов с ФП в наиболее возвышенных точках, обводные линии у резервуаров, насосных и водоочистных станций, задвижки с дистанционным управлением для регулирования подачи воды по отдельным участкам СПРВ;</w:t>
      </w:r>
    </w:p>
    <w:p w:rsidR="00F94EAC" w:rsidRPr="00A141CA" w:rsidRDefault="00F94EAC" w:rsidP="00841706">
      <w:pPr>
        <w:pStyle w:val="a5"/>
        <w:numPr>
          <w:ilvl w:val="0"/>
          <w:numId w:val="48"/>
        </w:numPr>
        <w:suppressAutoHyphens/>
      </w:pPr>
      <w:r w:rsidRPr="00A141CA">
        <w:lastRenderedPageBreak/>
        <w:t xml:space="preserve">реагентные и хлорные хозяйства ОАО </w:t>
      </w:r>
      <w:r w:rsidR="00A95391" w:rsidRPr="00A141CA">
        <w:t>«</w:t>
      </w:r>
      <w:r w:rsidRPr="00A141CA">
        <w:t>Говодоканал</w:t>
      </w:r>
      <w:r w:rsidR="00A95391" w:rsidRPr="00A141CA">
        <w:t>»</w:t>
      </w:r>
      <w:r w:rsidRPr="00A141CA">
        <w:t xml:space="preserve"> должны быть подготовлены к работе водоочистных станций (ВС) при заражении воды ОЛВ и к защите воздушной среды от загрязнения при авариях в хлорном хозяйстве;</w:t>
      </w:r>
    </w:p>
    <w:p w:rsidR="00F94EAC" w:rsidRPr="00A141CA" w:rsidRDefault="00F94EAC" w:rsidP="00841706">
      <w:pPr>
        <w:pStyle w:val="a5"/>
        <w:numPr>
          <w:ilvl w:val="0"/>
          <w:numId w:val="48"/>
        </w:numPr>
        <w:suppressAutoHyphens/>
      </w:pPr>
      <w:r w:rsidRPr="00A141CA">
        <w:t>лаборатории должны быть оснащены всем необходимым и подготовлены к осуществлению контроля за содержанием в воде ОЛВ и к контролю за качеством воды, подаваемой населению;</w:t>
      </w:r>
    </w:p>
    <w:p w:rsidR="00F94EAC" w:rsidRPr="00A141CA" w:rsidRDefault="00F94EAC" w:rsidP="00841706">
      <w:pPr>
        <w:pStyle w:val="a5"/>
        <w:numPr>
          <w:ilvl w:val="0"/>
          <w:numId w:val="48"/>
        </w:numPr>
        <w:suppressAutoHyphens/>
      </w:pPr>
      <w:r w:rsidRPr="00A141CA">
        <w:t>должен быть сформирован резерв передвижных дизельных электростанций для обеспечения автономного питания насосов водозаборных скважин и автоцистерн для перевозки питьевой воды, которые в штатных условиях работают в СХПВ или в других организациях и должны быть готовы оперативно переключиться на указанные работы при отключении водозаборных сооружений или авариях в СХПВ.</w:t>
      </w:r>
    </w:p>
    <w:p w:rsidR="00F94EAC" w:rsidRPr="00A141CA" w:rsidRDefault="00F94EAC" w:rsidP="00CF4EE2">
      <w:pPr>
        <w:suppressAutoHyphens/>
        <w:ind w:firstLine="851"/>
      </w:pPr>
      <w:r w:rsidRPr="00A141CA">
        <w:t xml:space="preserve">Должна быть составлена схема водоснабжения </w:t>
      </w:r>
      <w:r w:rsidR="005D1F8A">
        <w:t>поселения</w:t>
      </w:r>
      <w:r w:rsidRPr="00A141CA">
        <w:t>, отвечающая требованиям Инструкции, с указанием всех действующих объектов (водозаборы, насосные станции, ВС, РПВ, водонапорные башни и др.) при различных режимах работы: в условиях штатной эксплуатации, при отключении в определенной последовательности отдельных водопотребителей - промпредприятий, коммунально-бытовых служб, жилья и др., при снижении производительности СХПВ, при выключении из работы части или всех водозаборов и подключении резервных скважин с указанием мест разбора воды в передвижную тару из РПВ, водоводов и магистралей и др.</w:t>
      </w:r>
    </w:p>
    <w:p w:rsidR="00F94EAC" w:rsidRPr="00A141CA" w:rsidRDefault="00F94EAC" w:rsidP="00CF4EE2">
      <w:pPr>
        <w:suppressAutoHyphens/>
        <w:ind w:firstLine="851"/>
      </w:pPr>
      <w:r w:rsidRPr="00A141CA">
        <w:t>Детально должны быть рассмотрены и отработаны:</w:t>
      </w:r>
    </w:p>
    <w:p w:rsidR="00F94EAC" w:rsidRPr="00A141CA" w:rsidRDefault="00F94EAC" w:rsidP="00841706">
      <w:pPr>
        <w:pStyle w:val="a5"/>
        <w:numPr>
          <w:ilvl w:val="0"/>
          <w:numId w:val="49"/>
        </w:numPr>
        <w:suppressAutoHyphens/>
      </w:pPr>
      <w:r w:rsidRPr="00A141CA">
        <w:t>порядок работы насосных станций и всей СПРВ при сокращении производительности очистных сооружений и возможных авариях на сети, обеспечивающий бесперебойную подачу сокращенного количества воды равномерно всем потребителям, включая режим подачи воды в количествах, соответствующих минимальным санитарно-гигиеническим нормативам;</w:t>
      </w:r>
    </w:p>
    <w:p w:rsidR="00F94EAC" w:rsidRPr="00A141CA" w:rsidRDefault="00F94EAC" w:rsidP="00841706">
      <w:pPr>
        <w:pStyle w:val="a5"/>
        <w:numPr>
          <w:ilvl w:val="0"/>
          <w:numId w:val="49"/>
        </w:numPr>
        <w:suppressAutoHyphens/>
      </w:pPr>
      <w:r w:rsidRPr="00A141CA">
        <w:t>порядок работы СПРВ при смешанном водоснабжении из поверхностных и подземных водоисточников, при выключении из работы поверхностного водозабора и подключении к СПРВ резервных скважин, принадлежащих промпредприятиям, скважин с некондиционной водой</w:t>
      </w:r>
      <w:r w:rsidR="00B214B1" w:rsidRPr="00A141CA">
        <w:t>.</w:t>
      </w:r>
    </w:p>
    <w:p w:rsidR="00724074" w:rsidRDefault="00F94EAC" w:rsidP="00F25018">
      <w:pPr>
        <w:suppressAutoHyphens/>
        <w:ind w:firstLine="851"/>
      </w:pPr>
      <w:r w:rsidRPr="00A141CA">
        <w:t>В чрезвычайных ситуациях все строительные, ремонтные и другие виды работ на объектах СХПВ должны быть прекращены. На территорию должен допускаться только персонал дежурной смены и привлеченные к работам в ЧС специалисты, в том числе работники территориальных санэпидстанций (СЭС), ГО и других организаций.</w:t>
      </w:r>
    </w:p>
    <w:p w:rsidR="000B5637" w:rsidRPr="00F25018" w:rsidRDefault="001B149D" w:rsidP="00F25018">
      <w:pPr>
        <w:pStyle w:val="3"/>
        <w:keepNext w:val="0"/>
        <w:keepLines w:val="0"/>
        <w:suppressAutoHyphens/>
        <w:spacing w:before="360" w:after="120"/>
        <w:ind w:firstLine="0"/>
        <w:jc w:val="center"/>
        <w:rPr>
          <w:rFonts w:ascii="Times New Roman" w:eastAsia="Calibri" w:hAnsi="Times New Roman" w:cs="Times New Roman"/>
          <w:color w:val="auto"/>
          <w:kern w:val="32"/>
          <w:sz w:val="28"/>
          <w:szCs w:val="28"/>
          <w:lang w:eastAsia="ru-RU"/>
        </w:rPr>
      </w:pPr>
      <w:bookmarkStart w:id="240" w:name="_Toc389033670"/>
      <w:r w:rsidRPr="00F25018">
        <w:rPr>
          <w:rFonts w:ascii="Times New Roman" w:eastAsia="Calibri" w:hAnsi="Times New Roman" w:cs="Times New Roman"/>
          <w:color w:val="auto"/>
          <w:kern w:val="32"/>
          <w:sz w:val="28"/>
          <w:szCs w:val="28"/>
          <w:lang w:eastAsia="ru-RU"/>
        </w:rPr>
        <w:lastRenderedPageBreak/>
        <w:t xml:space="preserve">4.3.3 </w:t>
      </w:r>
      <w:r w:rsidR="008B3C2A" w:rsidRPr="00F25018">
        <w:rPr>
          <w:rFonts w:ascii="Times New Roman" w:eastAsia="Calibri" w:hAnsi="Times New Roman" w:cs="Times New Roman"/>
          <w:color w:val="auto"/>
          <w:kern w:val="32"/>
          <w:sz w:val="28"/>
          <w:szCs w:val="28"/>
          <w:lang w:eastAsia="ru-RU"/>
        </w:rPr>
        <w:t xml:space="preserve">Электроснабжение </w:t>
      </w:r>
      <w:r w:rsidR="005732BA">
        <w:rPr>
          <w:rFonts w:ascii="Times New Roman" w:eastAsia="Calibri" w:hAnsi="Times New Roman" w:cs="Times New Roman"/>
          <w:color w:val="auto"/>
          <w:kern w:val="32"/>
          <w:sz w:val="28"/>
          <w:szCs w:val="28"/>
          <w:lang w:eastAsia="ru-RU"/>
        </w:rPr>
        <w:t>п</w:t>
      </w:r>
      <w:r w:rsidR="00326A56">
        <w:rPr>
          <w:rFonts w:ascii="Times New Roman" w:eastAsia="Calibri" w:hAnsi="Times New Roman" w:cs="Times New Roman"/>
          <w:color w:val="auto"/>
          <w:kern w:val="32"/>
          <w:sz w:val="28"/>
          <w:szCs w:val="28"/>
          <w:lang w:eastAsia="ru-RU"/>
        </w:rPr>
        <w:t>оселения</w:t>
      </w:r>
      <w:r w:rsidR="004B4B90">
        <w:rPr>
          <w:rFonts w:ascii="Times New Roman" w:eastAsia="Calibri" w:hAnsi="Times New Roman" w:cs="Times New Roman"/>
          <w:color w:val="auto"/>
          <w:kern w:val="32"/>
          <w:sz w:val="28"/>
          <w:szCs w:val="28"/>
          <w:lang w:eastAsia="ru-RU"/>
        </w:rPr>
        <w:t xml:space="preserve"> </w:t>
      </w:r>
      <w:r w:rsidR="008B3C2A" w:rsidRPr="00F25018">
        <w:rPr>
          <w:rFonts w:ascii="Times New Roman" w:eastAsia="Calibri" w:hAnsi="Times New Roman" w:cs="Times New Roman"/>
          <w:color w:val="auto"/>
          <w:kern w:val="32"/>
          <w:sz w:val="28"/>
          <w:szCs w:val="28"/>
          <w:lang w:eastAsia="ru-RU"/>
        </w:rPr>
        <w:t>и объектов</w:t>
      </w:r>
      <w:bookmarkEnd w:id="240"/>
    </w:p>
    <w:p w:rsidR="0070289B" w:rsidRPr="00A141CA" w:rsidRDefault="0070289B" w:rsidP="0070289B">
      <w:pPr>
        <w:keepNext/>
        <w:ind w:firstLine="851"/>
      </w:pPr>
      <w:r w:rsidRPr="00A141CA">
        <w:rPr>
          <w:b/>
        </w:rPr>
        <w:t xml:space="preserve">Генеральным планом </w:t>
      </w:r>
      <w:r w:rsidRPr="00A141CA">
        <w:t>предусмотрены следующие мероприятия по развитию системы электроснабжения муниципального образования:</w:t>
      </w:r>
    </w:p>
    <w:p w:rsidR="00517EAC" w:rsidRDefault="00517EAC" w:rsidP="0070289B">
      <w:pPr>
        <w:numPr>
          <w:ilvl w:val="0"/>
          <w:numId w:val="75"/>
        </w:numPr>
        <w:ind w:left="0" w:firstLine="851"/>
        <w:rPr>
          <w:lang w:eastAsia="ru-RU"/>
        </w:rPr>
      </w:pPr>
      <w:r w:rsidRPr="00B11907">
        <w:rPr>
          <w:lang w:eastAsia="ru-RU"/>
        </w:rPr>
        <w:t>подключение к системе электроснабжения запланированных на Ι очередь</w:t>
      </w:r>
      <w:r>
        <w:rPr>
          <w:lang w:eastAsia="ru-RU"/>
        </w:rPr>
        <w:t xml:space="preserve"> и расчетный срок </w:t>
      </w:r>
      <w:r w:rsidRPr="00B11907">
        <w:rPr>
          <w:lang w:eastAsia="ru-RU"/>
        </w:rPr>
        <w:t>объектов жилой и общественно-деловой застройки</w:t>
      </w:r>
      <w:r>
        <w:rPr>
          <w:lang w:eastAsia="ru-RU"/>
        </w:rPr>
        <w:t>;</w:t>
      </w:r>
    </w:p>
    <w:p w:rsidR="00517EAC" w:rsidRPr="00A141CA" w:rsidRDefault="00517EAC" w:rsidP="0070289B">
      <w:pPr>
        <w:numPr>
          <w:ilvl w:val="0"/>
          <w:numId w:val="75"/>
        </w:numPr>
        <w:ind w:left="0" w:firstLine="851"/>
        <w:rPr>
          <w:lang w:eastAsia="ru-RU"/>
        </w:rPr>
      </w:pPr>
      <w:r w:rsidRPr="00B11907">
        <w:rPr>
          <w:lang w:eastAsia="ru-RU"/>
        </w:rPr>
        <w:t>строительство и капитальный ремонт линий электропередач (</w:t>
      </w:r>
      <w:r>
        <w:rPr>
          <w:lang w:val="en-US" w:eastAsia="ru-RU"/>
        </w:rPr>
        <w:t>I</w:t>
      </w:r>
      <w:r w:rsidRPr="00D649B4">
        <w:rPr>
          <w:lang w:eastAsia="ru-RU"/>
        </w:rPr>
        <w:t xml:space="preserve"> </w:t>
      </w:r>
      <w:r w:rsidRPr="00B11907">
        <w:rPr>
          <w:lang w:eastAsia="ru-RU"/>
        </w:rPr>
        <w:t>очередь, расчетный срок</w:t>
      </w:r>
    </w:p>
    <w:p w:rsidR="000722AD" w:rsidRPr="00A141CA" w:rsidRDefault="000722AD" w:rsidP="00517EAC">
      <w:pPr>
        <w:ind w:firstLine="851"/>
      </w:pPr>
      <w:r w:rsidRPr="00A141CA">
        <w:t>Линейные и точечные объекты электроснабжения наиболее подвержены активному воздействию</w:t>
      </w:r>
      <w:r w:rsidR="007C69CA" w:rsidRPr="00A141CA">
        <w:t xml:space="preserve"> </w:t>
      </w:r>
      <w:r w:rsidRPr="00A141CA">
        <w:t xml:space="preserve">источников природных чрезвычайных ситуаций (ураганный ветер, сильный снегопад), в результате чего вероятно возникновение чрезвычайных ситуаций вследствие выхода из строя линейной части и коротких замыканий на </w:t>
      </w:r>
      <w:r w:rsidR="00C25A17" w:rsidRPr="00A141CA">
        <w:t>оборудовании точечных объектов.</w:t>
      </w:r>
    </w:p>
    <w:p w:rsidR="000722AD" w:rsidRPr="00A141CA" w:rsidRDefault="000722AD" w:rsidP="00C46EB8">
      <w:pPr>
        <w:widowControl w:val="0"/>
        <w:ind w:firstLine="851"/>
      </w:pPr>
      <w:r w:rsidRPr="00A141CA">
        <w:t>Для повышения устойчивости функционирования объектов электроснабжения, при реконструкции сети электроснабжения с расширением застройки, возможном размещении производств требуется учитывать положения п.п.5.1, 5.3., 5.9, 5.10 СНиП 2.01.51-90.</w:t>
      </w:r>
    </w:p>
    <w:p w:rsidR="000722AD" w:rsidRPr="00A141CA" w:rsidRDefault="000722AD" w:rsidP="00C46EB8">
      <w:pPr>
        <w:widowControl w:val="0"/>
        <w:ind w:firstLine="851"/>
      </w:pPr>
      <w:r w:rsidRPr="00A141CA">
        <w:t>Энергетические сооружения и электрические сети должны проектироваться с учетом обеспечения устойчивого электроснабжения особо важных объектов (предприятий оборонных отраслей промышленности, участков железных дорог, газо- и водоснабжения, лечебных учреждений и др.) в условиях мирного и военного времени.</w:t>
      </w:r>
    </w:p>
    <w:p w:rsidR="000722AD" w:rsidRPr="00A141CA" w:rsidRDefault="000722AD" w:rsidP="00C46EB8">
      <w:pPr>
        <w:widowControl w:val="0"/>
        <w:ind w:firstLine="851"/>
      </w:pPr>
      <w:r w:rsidRPr="00A141CA">
        <w:t>Схема электрических сетей энергосистем при необходимости должна предусматривать возможность автоматического деления энергосистемы на сбалансированные независимо работающие части.</w:t>
      </w:r>
    </w:p>
    <w:p w:rsidR="000722AD" w:rsidRPr="00A141CA" w:rsidRDefault="000722AD" w:rsidP="00C46EB8">
      <w:pPr>
        <w:widowControl w:val="0"/>
        <w:ind w:firstLine="851"/>
      </w:pPr>
      <w:r w:rsidRPr="00A141CA">
        <w:t>При проектировании систем электроснабжения следует сохранять в качестве резерва мелкие стационарные электростанции, а также учитывать возможность использования передвижных электростанций и подстанций.</w:t>
      </w:r>
    </w:p>
    <w:p w:rsidR="000722AD" w:rsidRPr="00A141CA" w:rsidRDefault="000722AD" w:rsidP="00C46EB8">
      <w:pPr>
        <w:widowControl w:val="0"/>
        <w:ind w:firstLine="851"/>
      </w:pPr>
      <w:r w:rsidRPr="00A141CA">
        <w:t xml:space="preserve">Для повышения надежности электроснабжения не отключаемых объектов следует предусматривать установку автономных источников питания. Их количество, вид, мощность, система подключения, конструктивное выполнение должны регламентироваться ведомственными строительными нормами и правилами, а также нормами технологического проектирования соответствующих отраслей. </w:t>
      </w:r>
    </w:p>
    <w:p w:rsidR="000722AD" w:rsidRPr="00A141CA" w:rsidRDefault="000722AD" w:rsidP="00C46EB8">
      <w:pPr>
        <w:widowControl w:val="0"/>
        <w:ind w:firstLine="851"/>
      </w:pPr>
      <w:r w:rsidRPr="00A141CA">
        <w:t xml:space="preserve">Мощность автономных источников питания следует, как правило, устанавливать из расчета полноты обеспечения электроэнергией приемников 1-й категории (по ПУЭ), продолжающих работу в военное время. Установки автономных источников электропитания большей мощности должна быть обоснована технико-экономическими </w:t>
      </w:r>
      <w:r w:rsidRPr="00A141CA">
        <w:lastRenderedPageBreak/>
        <w:t>расчетами.</w:t>
      </w:r>
    </w:p>
    <w:p w:rsidR="000722AD" w:rsidRPr="00A141CA" w:rsidRDefault="000722AD" w:rsidP="00C46EB8">
      <w:pPr>
        <w:widowControl w:val="0"/>
        <w:ind w:firstLine="851"/>
      </w:pPr>
      <w:r w:rsidRPr="00A141CA">
        <w:t>В схемах внутриплощадочных электрических сетей предприятий-потребителей должны быть предусмотрены меры, допускающие централизованное кратковременное отключение отдельных объектов, периодические и кратковременные перерывы в электроснабжении.</w:t>
      </w:r>
    </w:p>
    <w:p w:rsidR="00420647" w:rsidRPr="00A141CA" w:rsidRDefault="000722AD" w:rsidP="00C46EB8">
      <w:pPr>
        <w:widowControl w:val="0"/>
        <w:ind w:firstLine="851"/>
      </w:pPr>
      <w:r w:rsidRPr="00A141CA">
        <w:t>При проектировании систем электроснабжения следует сохранять в качестве резерва мелкие стационарные электростанции, а также учитывать возможность использования передвижных электростанций и подстанций.</w:t>
      </w:r>
    </w:p>
    <w:p w:rsidR="00420647" w:rsidRPr="00A141CA" w:rsidRDefault="00E30893" w:rsidP="00C46EB8">
      <w:pPr>
        <w:pStyle w:val="3"/>
        <w:keepLines w:val="0"/>
        <w:spacing w:before="360" w:after="120"/>
        <w:ind w:firstLine="0"/>
        <w:jc w:val="center"/>
        <w:rPr>
          <w:rFonts w:ascii="Times New Roman" w:eastAsia="Calibri" w:hAnsi="Times New Roman" w:cs="Times New Roman"/>
          <w:color w:val="auto"/>
          <w:kern w:val="32"/>
          <w:sz w:val="28"/>
          <w:szCs w:val="28"/>
          <w:lang w:eastAsia="ru-RU"/>
        </w:rPr>
      </w:pPr>
      <w:bookmarkStart w:id="241" w:name="_Toc389033671"/>
      <w:r w:rsidRPr="00A141CA">
        <w:rPr>
          <w:rFonts w:ascii="Times New Roman" w:eastAsia="Calibri" w:hAnsi="Times New Roman" w:cs="Times New Roman"/>
          <w:color w:val="auto"/>
          <w:kern w:val="32"/>
          <w:sz w:val="28"/>
          <w:szCs w:val="28"/>
          <w:lang w:eastAsia="ru-RU"/>
        </w:rPr>
        <w:t xml:space="preserve">4.3.4 </w:t>
      </w:r>
      <w:r w:rsidR="008C7E3F" w:rsidRPr="00A141CA">
        <w:rPr>
          <w:rFonts w:ascii="Times New Roman" w:eastAsia="Calibri" w:hAnsi="Times New Roman" w:cs="Times New Roman"/>
          <w:color w:val="auto"/>
          <w:kern w:val="32"/>
          <w:sz w:val="28"/>
          <w:szCs w:val="28"/>
          <w:lang w:eastAsia="ru-RU"/>
        </w:rPr>
        <w:t>Газоснабжение</w:t>
      </w:r>
      <w:bookmarkEnd w:id="241"/>
    </w:p>
    <w:p w:rsidR="00D31237" w:rsidRDefault="00D31237" w:rsidP="00D31237">
      <w:pPr>
        <w:keepNext/>
        <w:ind w:firstLine="700"/>
      </w:pPr>
      <w:r w:rsidRPr="00A141CA">
        <w:t>В связи с расположением села в загородной зоне, ограничений на размещение объектов и сетей газоснабжения нет.</w:t>
      </w:r>
    </w:p>
    <w:p w:rsidR="00517EAC" w:rsidRPr="006D0D9D" w:rsidRDefault="00517EAC" w:rsidP="00517EAC">
      <w:pPr>
        <w:ind w:firstLine="851"/>
        <w:rPr>
          <w:rFonts w:eastAsia="Times New Roman"/>
        </w:rPr>
      </w:pPr>
      <w:r w:rsidRPr="006D0D9D">
        <w:rPr>
          <w:b/>
        </w:rPr>
        <w:t xml:space="preserve">Генеральным планом предлагается </w:t>
      </w:r>
      <w:r w:rsidRPr="006D0D9D">
        <w:rPr>
          <w:rFonts w:eastAsia="Times New Roman"/>
        </w:rPr>
        <w:t xml:space="preserve">сохранить действующую систему газоснабжения села </w:t>
      </w:r>
      <w:r w:rsidR="003422D8">
        <w:rPr>
          <w:rFonts w:eastAsia="Times New Roman"/>
        </w:rPr>
        <w:t>Чонтаул</w:t>
      </w:r>
      <w:r w:rsidRPr="006D0D9D">
        <w:rPr>
          <w:rFonts w:eastAsia="Times New Roman"/>
        </w:rPr>
        <w:t xml:space="preserve"> с развитием ее инфраструктуры, подразумевающим:</w:t>
      </w:r>
    </w:p>
    <w:p w:rsidR="00517EAC" w:rsidRDefault="00517EAC" w:rsidP="00517EAC">
      <w:pPr>
        <w:numPr>
          <w:ilvl w:val="0"/>
          <w:numId w:val="81"/>
        </w:numPr>
        <w:ind w:left="0" w:firstLine="851"/>
        <w:rPr>
          <w:rFonts w:eastAsia="Times New Roman"/>
        </w:rPr>
      </w:pPr>
      <w:r w:rsidRPr="006D0D9D">
        <w:rPr>
          <w:rFonts w:eastAsia="Times New Roman"/>
        </w:rPr>
        <w:t xml:space="preserve">реконструкцию и модернизацию существующих сетей и объектов системы газоснабжения; </w:t>
      </w:r>
    </w:p>
    <w:p w:rsidR="00517EAC" w:rsidRPr="009865A0" w:rsidRDefault="00517EAC" w:rsidP="00517EAC">
      <w:pPr>
        <w:numPr>
          <w:ilvl w:val="0"/>
          <w:numId w:val="81"/>
        </w:numPr>
        <w:ind w:left="0" w:firstLine="851"/>
        <w:rPr>
          <w:rFonts w:eastAsia="Times New Roman"/>
        </w:rPr>
      </w:pPr>
      <w:r w:rsidRPr="006D0D9D">
        <w:t>строительство сетей и объектов газоснабжения</w:t>
      </w:r>
      <w:r>
        <w:t xml:space="preserve"> на</w:t>
      </w:r>
      <w:r w:rsidRPr="006D0D9D">
        <w:t xml:space="preserve"> </w:t>
      </w:r>
      <w:r>
        <w:t xml:space="preserve">существующих не газифицированных территориях села и застраиваемых в соответствии с генеральным планом </w:t>
      </w:r>
      <w:r w:rsidRPr="006D0D9D">
        <w:t>(</w:t>
      </w:r>
      <w:r>
        <w:rPr>
          <w:lang w:val="en-US" w:eastAsia="ru-RU"/>
        </w:rPr>
        <w:t>I</w:t>
      </w:r>
      <w:r w:rsidRPr="006D0D9D">
        <w:rPr>
          <w:lang w:eastAsia="ru-RU"/>
        </w:rPr>
        <w:t xml:space="preserve"> очередь и расчетный срок</w:t>
      </w:r>
      <w:r w:rsidRPr="006D0D9D">
        <w:t>)</w:t>
      </w:r>
      <w:r>
        <w:t xml:space="preserve"> территориях</w:t>
      </w:r>
      <w:r w:rsidRPr="006D0D9D">
        <w:t>;</w:t>
      </w:r>
    </w:p>
    <w:p w:rsidR="00517EAC" w:rsidRPr="00A41E15" w:rsidRDefault="00517EAC" w:rsidP="00517EAC">
      <w:pPr>
        <w:numPr>
          <w:ilvl w:val="0"/>
          <w:numId w:val="81"/>
        </w:numPr>
        <w:ind w:left="0" w:firstLine="851"/>
        <w:rPr>
          <w:rFonts w:eastAsia="Times New Roman"/>
        </w:rPr>
      </w:pPr>
      <w:r w:rsidRPr="00406DA0">
        <w:rPr>
          <w:lang w:eastAsia="ru-RU"/>
        </w:rPr>
        <w:t xml:space="preserve">подключение к системе газоснабжения существующих и запланированных </w:t>
      </w:r>
      <w:r>
        <w:rPr>
          <w:lang w:eastAsia="ru-RU"/>
        </w:rPr>
        <w:t>(</w:t>
      </w:r>
      <w:r w:rsidRPr="00406DA0">
        <w:rPr>
          <w:lang w:eastAsia="ru-RU"/>
        </w:rPr>
        <w:t xml:space="preserve">на </w:t>
      </w:r>
      <w:r w:rsidRPr="00A41E15">
        <w:rPr>
          <w:lang w:val="en-US" w:eastAsia="ru-RU"/>
        </w:rPr>
        <w:t>I</w:t>
      </w:r>
      <w:r w:rsidRPr="00406DA0">
        <w:rPr>
          <w:lang w:eastAsia="ru-RU"/>
        </w:rPr>
        <w:t xml:space="preserve"> очередь строительства </w:t>
      </w:r>
      <w:r>
        <w:rPr>
          <w:lang w:eastAsia="ru-RU"/>
        </w:rPr>
        <w:t xml:space="preserve">и расчетный срок) </w:t>
      </w:r>
      <w:r w:rsidRPr="00406DA0">
        <w:rPr>
          <w:lang w:eastAsia="ru-RU"/>
        </w:rPr>
        <w:t xml:space="preserve">объектов жилой и общественно-деловой застройки. </w:t>
      </w:r>
    </w:p>
    <w:p w:rsidR="00D31237" w:rsidRPr="00A141CA" w:rsidRDefault="00D31237" w:rsidP="00D31237">
      <w:pPr>
        <w:keepNext/>
        <w:shd w:val="clear" w:color="auto" w:fill="FFFFFF"/>
        <w:suppressAutoHyphens/>
        <w:ind w:firstLine="851"/>
      </w:pPr>
      <w:r w:rsidRPr="00A141CA">
        <w:t>При проектировании реконструкции, и строительства систем газоснабжения при развитии проектной застройки се</w:t>
      </w:r>
      <w:r w:rsidR="007E2394">
        <w:t>л</w:t>
      </w:r>
      <w:r w:rsidRPr="00A141CA">
        <w:t>а,  для снижения риска при воздействии поражающих факторов техногенных и военных ЧС, необходимо учитывать положения СНиП 2.01.51-90.</w:t>
      </w:r>
    </w:p>
    <w:p w:rsidR="00D31237" w:rsidRPr="00A141CA" w:rsidRDefault="00D31237" w:rsidP="00D31237">
      <w:pPr>
        <w:keepNext/>
        <w:shd w:val="clear" w:color="auto" w:fill="FFFFFF"/>
        <w:suppressAutoHyphens/>
        <w:ind w:firstLine="851"/>
      </w:pPr>
      <w:r w:rsidRPr="00A141CA">
        <w:t xml:space="preserve">Газоснабжение территории разрабатывается в соответствии с требованиями СНиП 42-01-2002 "Газораспределительные системы"; ПБ 12-529-03 "Правил безопасности систем газораспределения и газопотребления и учитывает требования Федерального закона от </w:t>
      </w:r>
      <w:smartTag w:uri="urn:schemas-microsoft-com:office:smarttags" w:element="date">
        <w:smartTagPr>
          <w:attr w:name="ls" w:val="trans"/>
          <w:attr w:name="Month" w:val="07"/>
          <w:attr w:name="Day" w:val="21"/>
          <w:attr w:name="Year" w:val="97"/>
        </w:smartTagPr>
        <w:r w:rsidRPr="00A141CA">
          <w:t>21.07.97</w:t>
        </w:r>
      </w:smartTag>
      <w:r w:rsidRPr="00A141CA">
        <w:t>г. № 116-ФЗ "О промышленной безопасности опасных производственных объектов".</w:t>
      </w:r>
    </w:p>
    <w:p w:rsidR="00F92093" w:rsidRPr="00A141CA" w:rsidRDefault="00F92093" w:rsidP="00C46EB8">
      <w:pPr>
        <w:widowControl w:val="0"/>
        <w:ind w:firstLine="0"/>
      </w:pPr>
    </w:p>
    <w:p w:rsidR="00DC7A70" w:rsidRPr="00A141CA" w:rsidRDefault="00E30893" w:rsidP="00C46EB8">
      <w:pPr>
        <w:pStyle w:val="3"/>
        <w:keepNext w:val="0"/>
        <w:keepLines w:val="0"/>
        <w:widowControl w:val="0"/>
        <w:spacing w:before="360" w:after="120"/>
        <w:ind w:firstLine="0"/>
        <w:jc w:val="center"/>
        <w:rPr>
          <w:rFonts w:ascii="Times New Roman" w:eastAsia="Times New Roman" w:hAnsi="Times New Roman" w:cs="Times New Roman"/>
          <w:color w:val="000000" w:themeColor="text1"/>
          <w:kern w:val="32"/>
          <w:sz w:val="28"/>
          <w:szCs w:val="28"/>
          <w:lang w:eastAsia="ru-RU"/>
        </w:rPr>
      </w:pPr>
      <w:bookmarkStart w:id="242" w:name="_Toc389033672"/>
      <w:r w:rsidRPr="00A141CA">
        <w:rPr>
          <w:rFonts w:ascii="Times New Roman" w:eastAsia="Times New Roman" w:hAnsi="Times New Roman" w:cs="Times New Roman"/>
          <w:color w:val="000000" w:themeColor="text1"/>
          <w:kern w:val="32"/>
          <w:sz w:val="28"/>
          <w:szCs w:val="28"/>
          <w:lang w:eastAsia="ru-RU"/>
        </w:rPr>
        <w:t xml:space="preserve">4.3.5 </w:t>
      </w:r>
      <w:r w:rsidR="00A25DB3" w:rsidRPr="00A141CA">
        <w:rPr>
          <w:rFonts w:ascii="Times New Roman" w:eastAsia="Times New Roman" w:hAnsi="Times New Roman" w:cs="Times New Roman"/>
          <w:color w:val="000000" w:themeColor="text1"/>
          <w:kern w:val="32"/>
          <w:sz w:val="28"/>
          <w:szCs w:val="28"/>
          <w:lang w:eastAsia="ru-RU"/>
        </w:rPr>
        <w:t>Система теплоснабжения</w:t>
      </w:r>
      <w:bookmarkEnd w:id="242"/>
    </w:p>
    <w:p w:rsidR="00D31237" w:rsidRPr="00A141CA" w:rsidRDefault="00D31237" w:rsidP="00D31237">
      <w:pPr>
        <w:widowControl w:val="0"/>
        <w:ind w:firstLine="851"/>
        <w:rPr>
          <w:lang w:eastAsia="ru-RU"/>
        </w:rPr>
      </w:pPr>
      <w:r w:rsidRPr="00A141CA">
        <w:t xml:space="preserve">Генеральным планом предусматривается 100% переход отопления объектов </w:t>
      </w:r>
      <w:r w:rsidRPr="00A141CA">
        <w:lastRenderedPageBreak/>
        <w:t>социально-культурного назначения и жилой застройки с угля на природный газ.</w:t>
      </w:r>
      <w:r w:rsidRPr="00A141CA">
        <w:rPr>
          <w:lang w:eastAsia="ru-RU"/>
        </w:rPr>
        <w:t xml:space="preserve"> </w:t>
      </w:r>
    </w:p>
    <w:p w:rsidR="00D31237" w:rsidRPr="00A141CA" w:rsidRDefault="00D31237" w:rsidP="00D31237">
      <w:pPr>
        <w:widowControl w:val="0"/>
        <w:ind w:firstLine="851"/>
        <w:rPr>
          <w:lang w:eastAsia="ru-RU"/>
        </w:rPr>
      </w:pPr>
      <w:r w:rsidRPr="00A141CA">
        <w:t>Сокращение в результате перехода с угля на газ объемов вредных выбросов в атмосферу позволит улучшить экологическую обстановку в  муниципальном образовании, снизить вредное влияние окружающей среды на здоровье населения.</w:t>
      </w:r>
    </w:p>
    <w:p w:rsidR="00D31237" w:rsidRPr="00A141CA" w:rsidRDefault="00D31237" w:rsidP="00D31237">
      <w:pPr>
        <w:widowControl w:val="0"/>
        <w:ind w:firstLine="851"/>
        <w:rPr>
          <w:lang w:eastAsia="ru-RU"/>
        </w:rPr>
      </w:pPr>
      <w:r w:rsidRPr="00A141CA">
        <w:rPr>
          <w:lang w:eastAsia="ru-RU"/>
        </w:rPr>
        <w:t>Проектируемые генеральным планом объекты индивидуальной жилой и общественно-деловой застройки  будут оборудованы автономными газовыми котельными.</w:t>
      </w:r>
    </w:p>
    <w:p w:rsidR="00D31237" w:rsidRPr="00A141CA" w:rsidRDefault="00D31237" w:rsidP="00D31237">
      <w:pPr>
        <w:keepNext/>
        <w:ind w:firstLine="851"/>
        <w:rPr>
          <w:color w:val="000000"/>
        </w:rPr>
      </w:pPr>
      <w:r w:rsidRPr="00A141CA">
        <w:t>В связи с тем, что территория села не отнес</w:t>
      </w:r>
      <w:r w:rsidR="007175C8">
        <w:t>е</w:t>
      </w:r>
      <w:r w:rsidRPr="00A141CA">
        <w:t>на к территориям по гражданской обороне, ограничений на размещение объектов и сетей</w:t>
      </w:r>
      <w:r w:rsidRPr="00A141CA">
        <w:rPr>
          <w:color w:val="000000"/>
        </w:rPr>
        <w:t xml:space="preserve"> теплоснабжения нет.</w:t>
      </w:r>
    </w:p>
    <w:p w:rsidR="00D31237" w:rsidRPr="00A141CA" w:rsidRDefault="00D31237" w:rsidP="00D31237">
      <w:pPr>
        <w:keepNext/>
        <w:ind w:firstLine="851"/>
      </w:pPr>
      <w:r w:rsidRPr="00A141CA">
        <w:t>При строительстве тепловых сетей и реконструкции существующих следует применять современные технологии с использованием труб в изоляции пенополиуретана, сильфонных компенсаторов и шаровой запорной арматуры.</w:t>
      </w:r>
    </w:p>
    <w:p w:rsidR="00D31237" w:rsidRPr="00A141CA" w:rsidRDefault="00D31237" w:rsidP="00D31237">
      <w:pPr>
        <w:keepNext/>
        <w:ind w:firstLine="851"/>
        <w:rPr>
          <w:color w:val="000000"/>
        </w:rPr>
      </w:pPr>
      <w:r w:rsidRPr="00A141CA">
        <w:t xml:space="preserve">При пересмотре системы теплоснабжения, требуется руководствоваться </w:t>
      </w:r>
      <w:r w:rsidRPr="00A141CA">
        <w:rPr>
          <w:color w:val="000000"/>
        </w:rPr>
        <w:t>положениями</w:t>
      </w:r>
      <w:r w:rsidRPr="00A141CA">
        <w:rPr>
          <w:b/>
          <w:color w:val="000000"/>
        </w:rPr>
        <w:t xml:space="preserve"> </w:t>
      </w:r>
      <w:r w:rsidRPr="00A141CA">
        <w:rPr>
          <w:color w:val="000000"/>
        </w:rPr>
        <w:t>пунктов 7.14-7.16</w:t>
      </w:r>
      <w:r w:rsidRPr="00A141CA">
        <w:rPr>
          <w:b/>
          <w:color w:val="000000"/>
        </w:rPr>
        <w:t xml:space="preserve"> </w:t>
      </w:r>
      <w:r w:rsidRPr="00A141CA">
        <w:rPr>
          <w:color w:val="000000"/>
        </w:rPr>
        <w:t xml:space="preserve">СНиП 2.07.01-89*, а также </w:t>
      </w:r>
      <w:r w:rsidRPr="00A141CA">
        <w:t>положениями ФЗ-190 «О теплоснабжении», в том числе – в части, касающейся  устойчивости функционирования (дублирование основных элементов, резервирование по виду топлива на теплоисточниках).</w:t>
      </w:r>
    </w:p>
    <w:p w:rsidR="00CA35D0" w:rsidRPr="00A141CA" w:rsidRDefault="00D43CC8" w:rsidP="00F25018">
      <w:pPr>
        <w:pStyle w:val="2"/>
        <w:keepLines/>
        <w:tabs>
          <w:tab w:val="left" w:pos="0"/>
          <w:tab w:val="left" w:pos="142"/>
        </w:tabs>
        <w:suppressAutoHyphens/>
        <w:spacing w:before="480" w:after="360" w:line="360" w:lineRule="auto"/>
        <w:ind w:firstLine="851"/>
        <w:jc w:val="center"/>
        <w:rPr>
          <w:rFonts w:ascii="Times New Roman" w:hAnsi="Times New Roman" w:cs="Times New Roman"/>
          <w:i w:val="0"/>
          <w:color w:val="000000" w:themeColor="text1"/>
          <w:sz w:val="30"/>
          <w:szCs w:val="30"/>
        </w:rPr>
      </w:pPr>
      <w:bookmarkStart w:id="243" w:name="_Toc389033673"/>
      <w:r w:rsidRPr="00A141CA">
        <w:rPr>
          <w:rFonts w:ascii="Times New Roman" w:hAnsi="Times New Roman" w:cs="Times New Roman"/>
          <w:i w:val="0"/>
          <w:color w:val="000000" w:themeColor="text1"/>
          <w:sz w:val="30"/>
          <w:szCs w:val="30"/>
        </w:rPr>
        <w:t xml:space="preserve">4.4 </w:t>
      </w:r>
      <w:r w:rsidR="008C7E3F" w:rsidRPr="00A141CA">
        <w:rPr>
          <w:rFonts w:ascii="Times New Roman" w:hAnsi="Times New Roman" w:cs="Times New Roman"/>
          <w:i w:val="0"/>
          <w:color w:val="000000" w:themeColor="text1"/>
          <w:sz w:val="30"/>
          <w:szCs w:val="30"/>
        </w:rPr>
        <w:t>Система</w:t>
      </w:r>
      <w:r w:rsidR="007C69CA" w:rsidRPr="00A141CA">
        <w:rPr>
          <w:rFonts w:ascii="Times New Roman" w:hAnsi="Times New Roman" w:cs="Times New Roman"/>
          <w:i w:val="0"/>
          <w:color w:val="000000" w:themeColor="text1"/>
          <w:sz w:val="30"/>
          <w:szCs w:val="30"/>
        </w:rPr>
        <w:t xml:space="preserve"> </w:t>
      </w:r>
      <w:r w:rsidR="008C7E3F" w:rsidRPr="00A141CA">
        <w:rPr>
          <w:rFonts w:ascii="Times New Roman" w:hAnsi="Times New Roman" w:cs="Times New Roman"/>
          <w:i w:val="0"/>
          <w:color w:val="000000" w:themeColor="text1"/>
          <w:sz w:val="30"/>
          <w:szCs w:val="30"/>
        </w:rPr>
        <w:t>оповещения населения о чрезвычайных ситуациях и система оповещения ГО</w:t>
      </w:r>
      <w:bookmarkEnd w:id="243"/>
    </w:p>
    <w:p w:rsidR="00CA35D0" w:rsidRPr="00A141CA" w:rsidRDefault="00D43CC8" w:rsidP="00B045E2">
      <w:pPr>
        <w:pStyle w:val="3"/>
        <w:keepLines w:val="0"/>
        <w:suppressAutoHyphens/>
        <w:spacing w:before="360" w:after="120"/>
        <w:ind w:firstLine="0"/>
        <w:jc w:val="center"/>
        <w:rPr>
          <w:rFonts w:ascii="Times New Roman" w:eastAsia="Calibri" w:hAnsi="Times New Roman" w:cs="Times New Roman"/>
          <w:color w:val="auto"/>
          <w:kern w:val="32"/>
          <w:sz w:val="28"/>
          <w:szCs w:val="28"/>
          <w:lang w:eastAsia="ru-RU"/>
        </w:rPr>
      </w:pPr>
      <w:bookmarkStart w:id="244" w:name="_Toc389033674"/>
      <w:r w:rsidRPr="00A141CA">
        <w:rPr>
          <w:rFonts w:ascii="Times New Roman" w:eastAsia="Calibri" w:hAnsi="Times New Roman" w:cs="Times New Roman"/>
          <w:color w:val="auto"/>
          <w:kern w:val="32"/>
          <w:sz w:val="28"/>
          <w:szCs w:val="28"/>
          <w:lang w:eastAsia="ru-RU"/>
        </w:rPr>
        <w:t xml:space="preserve">4.4.1 </w:t>
      </w:r>
      <w:r w:rsidR="008C7E3F" w:rsidRPr="00A141CA">
        <w:rPr>
          <w:rFonts w:ascii="Times New Roman" w:eastAsia="Calibri" w:hAnsi="Times New Roman" w:cs="Times New Roman"/>
          <w:color w:val="auto"/>
          <w:kern w:val="32"/>
          <w:sz w:val="28"/>
          <w:szCs w:val="28"/>
          <w:lang w:eastAsia="ru-RU"/>
        </w:rPr>
        <w:t>Электросвязь, проводное вещание и телевидение</w:t>
      </w:r>
      <w:bookmarkEnd w:id="244"/>
    </w:p>
    <w:p w:rsidR="004510BE" w:rsidRPr="00A141CA" w:rsidRDefault="004510BE" w:rsidP="004510BE">
      <w:pPr>
        <w:ind w:firstLine="851"/>
        <w:rPr>
          <w:rFonts w:eastAsia="Times New Roman"/>
        </w:rPr>
      </w:pPr>
      <w:r w:rsidRPr="00A141CA">
        <w:rPr>
          <w:rFonts w:eastAsia="Times New Roman"/>
        </w:rPr>
        <w:t xml:space="preserve">Телекоммуникационный рынок Дагестанского региона является открытым для конкуренции в области традиционных и новых видов услуг электросвязи. </w:t>
      </w:r>
    </w:p>
    <w:p w:rsidR="004510BE" w:rsidRPr="00A141CA" w:rsidRDefault="004510BE" w:rsidP="004510BE">
      <w:pPr>
        <w:ind w:firstLine="851"/>
        <w:rPr>
          <w:rFonts w:eastAsia="Times New Roman"/>
        </w:rPr>
      </w:pPr>
      <w:r w:rsidRPr="00A141CA">
        <w:rPr>
          <w:rFonts w:eastAsia="Times New Roman"/>
        </w:rPr>
        <w:t>В настоящее время на телекоммуникационном рынке Республики Дагестан имеют лицензии на деятельность в области оказания услуг связи 140 организаций, при этом крупнейшими операторами являются ОАО «</w:t>
      </w:r>
      <w:r w:rsidRPr="00A141CA">
        <w:t>Ростелеком</w:t>
      </w:r>
      <w:r w:rsidRPr="00A141CA">
        <w:rPr>
          <w:rFonts w:eastAsia="Times New Roman"/>
        </w:rPr>
        <w:t>», ОАО «</w:t>
      </w:r>
      <w:r w:rsidRPr="00A141CA">
        <w:t>Электросвязь</w:t>
      </w:r>
      <w:r w:rsidRPr="00A141CA">
        <w:rPr>
          <w:rFonts w:eastAsia="Times New Roman"/>
        </w:rPr>
        <w:t>» и «</w:t>
      </w:r>
      <w:r w:rsidRPr="00A141CA">
        <w:t>Интерсвязь</w:t>
      </w:r>
      <w:r w:rsidRPr="00A141CA">
        <w:rPr>
          <w:rFonts w:eastAsia="Times New Roman"/>
        </w:rPr>
        <w:t xml:space="preserve">». </w:t>
      </w:r>
    </w:p>
    <w:p w:rsidR="004510BE" w:rsidRPr="00A141CA" w:rsidRDefault="004510BE" w:rsidP="004510BE">
      <w:pPr>
        <w:ind w:firstLine="851"/>
        <w:rPr>
          <w:rFonts w:eastAsia="Times New Roman"/>
        </w:rPr>
      </w:pPr>
      <w:r w:rsidRPr="00A141CA">
        <w:rPr>
          <w:rFonts w:eastAsia="Times New Roman"/>
        </w:rPr>
        <w:t>Построенная по Правительственной программе развития связи цифровая транспортная сеть позволила организовать более интегрированную систему связи.</w:t>
      </w:r>
    </w:p>
    <w:p w:rsidR="00D948B7" w:rsidRDefault="00D948B7" w:rsidP="00D948B7">
      <w:pPr>
        <w:ind w:firstLine="851"/>
      </w:pPr>
      <w:r w:rsidRPr="00A141CA">
        <w:t>Осуществляется строительство новых линий передачи и объектов связи, а также реконструкцию существующих линий связи. Закончено строительство телефонной сети по Правительственной программе развития сельской связи Республики Дагестан, что позволило создать высокогорную радиорелейную сеть.</w:t>
      </w:r>
    </w:p>
    <w:p w:rsidR="00F628E0" w:rsidRDefault="00F628E0" w:rsidP="00A13EF2">
      <w:pPr>
        <w:ind w:firstLine="851"/>
        <w:jc w:val="center"/>
        <w:rPr>
          <w:b/>
        </w:rPr>
      </w:pPr>
    </w:p>
    <w:p w:rsidR="00681812" w:rsidRPr="00A141CA" w:rsidRDefault="00681812" w:rsidP="00A13EF2">
      <w:pPr>
        <w:ind w:firstLine="851"/>
        <w:jc w:val="center"/>
        <w:rPr>
          <w:b/>
        </w:rPr>
      </w:pPr>
      <w:r w:rsidRPr="00A141CA">
        <w:rPr>
          <w:b/>
        </w:rPr>
        <w:lastRenderedPageBreak/>
        <w:t>Телефонная связь</w:t>
      </w:r>
    </w:p>
    <w:p w:rsidR="00D31237" w:rsidRPr="00A141CA" w:rsidRDefault="00D31237" w:rsidP="00D31237">
      <w:pPr>
        <w:keepNext/>
        <w:suppressAutoHyphens/>
        <w:ind w:firstLine="851"/>
      </w:pPr>
      <w:r w:rsidRPr="00A141CA">
        <w:t xml:space="preserve">Компанией, предоставляющими услуги проводной местной и внутризоновой телефонной связи, является ОАО «Дагсвязьинформ». </w:t>
      </w:r>
      <w:r w:rsidR="00DF3A2C">
        <w:t>М</w:t>
      </w:r>
      <w:r w:rsidR="00DF3A2C" w:rsidRPr="00A141CA">
        <w:t xml:space="preserve">униципального образования </w:t>
      </w:r>
      <w:r w:rsidR="00DF3A2C">
        <w:t>т</w:t>
      </w:r>
      <w:r w:rsidRPr="00A141CA">
        <w:t>елефонизирован</w:t>
      </w:r>
      <w:r w:rsidR="00DF3A2C">
        <w:t>но</w:t>
      </w:r>
      <w:r w:rsidRPr="00A141CA">
        <w:t xml:space="preserve"> от районного узла связи (с. </w:t>
      </w:r>
      <w:r w:rsidR="003037CE">
        <w:rPr>
          <w:rFonts w:eastAsia="Calibri"/>
        </w:rPr>
        <w:t>Кизилюрт</w:t>
      </w:r>
      <w:r w:rsidRPr="00A141CA">
        <w:t>).</w:t>
      </w:r>
    </w:p>
    <w:p w:rsidR="00D31237" w:rsidRPr="00A141CA" w:rsidRDefault="00D31237" w:rsidP="00D31237">
      <w:pPr>
        <w:keepNext/>
        <w:suppressAutoHyphens/>
        <w:ind w:firstLine="851"/>
      </w:pPr>
      <w:r w:rsidRPr="00A141CA">
        <w:t xml:space="preserve">Услуги мобильной связи представляются следующими операторами: ОАО «ВымпелКом» (БиЛайн),  ОАО «МТС», ОАО «Мобиком-Центр» (Мегафон). Территория села находится в зоне уверенного приема сигнала.  </w:t>
      </w:r>
    </w:p>
    <w:p w:rsidR="00681812" w:rsidRPr="00A141CA" w:rsidRDefault="00681812" w:rsidP="00A13EF2">
      <w:pPr>
        <w:keepNext/>
        <w:keepLines/>
        <w:ind w:firstLine="851"/>
        <w:jc w:val="center"/>
        <w:rPr>
          <w:b/>
        </w:rPr>
      </w:pPr>
      <w:r w:rsidRPr="00A141CA">
        <w:rPr>
          <w:b/>
        </w:rPr>
        <w:t>Сотовая связь</w:t>
      </w:r>
    </w:p>
    <w:p w:rsidR="00681812" w:rsidRPr="00A141CA" w:rsidRDefault="00681812" w:rsidP="00A13EF2">
      <w:pPr>
        <w:keepNext/>
        <w:keepLines/>
        <w:ind w:firstLine="851"/>
        <w:rPr>
          <w:bCs/>
          <w:iCs/>
        </w:rPr>
      </w:pPr>
      <w:r w:rsidRPr="00A141CA">
        <w:t xml:space="preserve">Недостаток телефонных номеров общего пользования частично компенсируется предоставлением операторами услуг сотовой связи. В </w:t>
      </w:r>
      <w:r w:rsidR="00037666" w:rsidRPr="00A141CA">
        <w:t>муниципальном образовании</w:t>
      </w:r>
      <w:r w:rsidRPr="00A141CA">
        <w:t xml:space="preserve"> присутствуют следующие операторы сотовой связи: </w:t>
      </w:r>
      <w:r w:rsidR="00A95391" w:rsidRPr="00A141CA">
        <w:t>«</w:t>
      </w:r>
      <w:r w:rsidRPr="00A141CA">
        <w:t>МТС</w:t>
      </w:r>
      <w:r w:rsidR="00A95391" w:rsidRPr="00A141CA">
        <w:t>»</w:t>
      </w:r>
      <w:r w:rsidRPr="00A141CA">
        <w:t xml:space="preserve">, </w:t>
      </w:r>
      <w:r w:rsidR="00A95391" w:rsidRPr="00A141CA">
        <w:t>«</w:t>
      </w:r>
      <w:r w:rsidRPr="00A141CA">
        <w:t>Билайн</w:t>
      </w:r>
      <w:r w:rsidR="00A95391" w:rsidRPr="00A141CA">
        <w:t>»</w:t>
      </w:r>
      <w:r w:rsidRPr="00A141CA">
        <w:t xml:space="preserve">, </w:t>
      </w:r>
      <w:r w:rsidR="00A95391" w:rsidRPr="00A141CA">
        <w:t>«</w:t>
      </w:r>
      <w:r w:rsidRPr="00A141CA">
        <w:t>Мегафон</w:t>
      </w:r>
      <w:r w:rsidR="00A95391" w:rsidRPr="00A141CA">
        <w:t>»</w:t>
      </w:r>
      <w:r w:rsidRPr="00A141CA">
        <w:rPr>
          <w:bCs/>
          <w:iCs/>
        </w:rPr>
        <w:t>.</w:t>
      </w:r>
    </w:p>
    <w:p w:rsidR="00681812" w:rsidRPr="00A141CA" w:rsidRDefault="00681812" w:rsidP="00A13EF2">
      <w:pPr>
        <w:ind w:firstLine="851"/>
        <w:jc w:val="center"/>
        <w:rPr>
          <w:b/>
        </w:rPr>
      </w:pPr>
      <w:r w:rsidRPr="00A141CA">
        <w:rPr>
          <w:b/>
        </w:rPr>
        <w:t>Телевидение</w:t>
      </w:r>
    </w:p>
    <w:p w:rsidR="00681812" w:rsidRPr="00A141CA" w:rsidRDefault="00681812" w:rsidP="00CF4EE2">
      <w:pPr>
        <w:ind w:firstLine="851"/>
      </w:pPr>
      <w:r w:rsidRPr="00A141CA">
        <w:t xml:space="preserve">Телевидение в </w:t>
      </w:r>
      <w:r w:rsidR="00037666" w:rsidRPr="00A141CA">
        <w:t>муниципальном образовании</w:t>
      </w:r>
      <w:r w:rsidRPr="00A141CA">
        <w:t xml:space="preserve"> представлено основными федеральными и региональными каналами. Для расширения приема каналов телевещания ие использует спутниковое телевидение.</w:t>
      </w:r>
    </w:p>
    <w:p w:rsidR="00681812" w:rsidRPr="00A141CA" w:rsidRDefault="00681812" w:rsidP="00A13EF2">
      <w:pPr>
        <w:ind w:firstLine="851"/>
      </w:pPr>
      <w:r w:rsidRPr="00A141CA">
        <w:t>Линейные и точечные объекты электросвязи и проводного вещания наиболее подвержены воздействию поражающих факторов природных ЧС (ветровые нагрузки, воздействие молний, сильные снегопады) и ЧС военного характера (воздушная ударная волна, электромагнитный импульс, сейсмическая волна).</w:t>
      </w:r>
    </w:p>
    <w:p w:rsidR="00681812" w:rsidRPr="00A141CA" w:rsidRDefault="001B4974" w:rsidP="00CF4EE2">
      <w:pPr>
        <w:ind w:firstLine="851"/>
      </w:pPr>
      <w:r w:rsidRPr="00A141CA">
        <w:t xml:space="preserve">Для развития системы телефонной связи Генеральным планом на </w:t>
      </w:r>
      <w:r w:rsidRPr="00A141CA">
        <w:rPr>
          <w:lang w:val="en-US"/>
        </w:rPr>
        <w:t>I</w:t>
      </w:r>
      <w:r w:rsidRPr="00A141CA">
        <w:t xml:space="preserve"> очередь строительства предусмотрено</w:t>
      </w:r>
      <w:r w:rsidR="00681812" w:rsidRPr="00A141CA">
        <w:t>:</w:t>
      </w:r>
    </w:p>
    <w:p w:rsidR="00F2060E" w:rsidRPr="00A141CA" w:rsidRDefault="00F2060E" w:rsidP="00F2060E">
      <w:pPr>
        <w:pStyle w:val="a5"/>
        <w:keepNext/>
        <w:numPr>
          <w:ilvl w:val="0"/>
          <w:numId w:val="52"/>
        </w:numPr>
      </w:pPr>
      <w:r w:rsidRPr="00A141CA">
        <w:t>обеспечение общей мощно</w:t>
      </w:r>
      <w:r w:rsidR="00D40922">
        <w:t>сти действующих АТС не менее  1727</w:t>
      </w:r>
      <w:r w:rsidRPr="00A141CA">
        <w:t xml:space="preserve"> номеров;</w:t>
      </w:r>
    </w:p>
    <w:p w:rsidR="00F2060E" w:rsidRPr="00A141CA" w:rsidRDefault="00F2060E" w:rsidP="00F2060E">
      <w:pPr>
        <w:pStyle w:val="a5"/>
        <w:keepNext/>
        <w:numPr>
          <w:ilvl w:val="0"/>
          <w:numId w:val="52"/>
        </w:numPr>
      </w:pPr>
      <w:r w:rsidRPr="00A141CA">
        <w:t>улучшение качества сотовой связи и интернета;</w:t>
      </w:r>
    </w:p>
    <w:p w:rsidR="00F2060E" w:rsidRPr="00A141CA" w:rsidRDefault="00F2060E" w:rsidP="00F2060E">
      <w:pPr>
        <w:pStyle w:val="a5"/>
        <w:keepNext/>
        <w:numPr>
          <w:ilvl w:val="0"/>
          <w:numId w:val="52"/>
        </w:numPr>
      </w:pPr>
      <w:r w:rsidRPr="00A141CA">
        <w:t>прокладка дополнительных слаботочных сетей к местам застройки жилищного фонда.</w:t>
      </w:r>
    </w:p>
    <w:p w:rsidR="00681812" w:rsidRPr="00A141CA" w:rsidRDefault="00681812" w:rsidP="00A13EF2">
      <w:pPr>
        <w:ind w:firstLine="851"/>
      </w:pPr>
      <w:r w:rsidRPr="00A141CA">
        <w:t xml:space="preserve">Для минимизации последствий воздействия поражающих факторов, при проектировании и строительстве сетей электросвязи и проводного вещания на территории </w:t>
      </w:r>
      <w:r w:rsidR="005D1F8A">
        <w:t>поселения</w:t>
      </w:r>
      <w:r w:rsidRPr="00A141CA">
        <w:t>, необходимо учитывать требования</w:t>
      </w:r>
      <w:r w:rsidR="007C69CA" w:rsidRPr="00A141CA">
        <w:t xml:space="preserve"> </w:t>
      </w:r>
      <w:r w:rsidRPr="00A141CA">
        <w:t>раздела 6 СНиП 2.01.51-90.</w:t>
      </w:r>
    </w:p>
    <w:p w:rsidR="00681812" w:rsidRPr="00A141CA" w:rsidRDefault="00681812" w:rsidP="00A13EF2">
      <w:pPr>
        <w:ind w:firstLine="851"/>
      </w:pPr>
      <w:r w:rsidRPr="00A141CA">
        <w:t>Магистральные кабельные линии связи (МКЛС) должны прокладываться вне зон возможных сильных разрушений при авариях на потенциально опасных объектах и транспортных магистралях, а магистральные радиорелейные линии связи - вне зон возможных разрушений.</w:t>
      </w:r>
    </w:p>
    <w:p w:rsidR="00681812" w:rsidRPr="00A141CA" w:rsidRDefault="00681812" w:rsidP="00A13EF2">
      <w:pPr>
        <w:ind w:firstLine="851"/>
      </w:pPr>
      <w:r w:rsidRPr="00A141CA">
        <w:t xml:space="preserve">Все сетевые узлы сети магистральной первичной (СМП) и узлы автоматической коммутации междугородной сети типа УАК-1, УАК-2 и У-1 следует располагать вне зон возможных разрушений, а также за пределами зон возможного опасного химического </w:t>
      </w:r>
      <w:r w:rsidRPr="00A141CA">
        <w:lastRenderedPageBreak/>
        <w:t>заражения. Исключение в отдельных случаях допускается только для сетевых узлов выделения (СУВ).</w:t>
      </w:r>
    </w:p>
    <w:p w:rsidR="00681812" w:rsidRPr="00A141CA" w:rsidRDefault="00681812" w:rsidP="00A13EF2">
      <w:pPr>
        <w:ind w:firstLine="851"/>
      </w:pPr>
      <w:r w:rsidRPr="00A141CA">
        <w:t>Сетевые узлы должны обеспечивать передачу телефонно-телеграфных каналов связи и каналов проводного звукового вещания на конечные станции министерств и ведомств.</w:t>
      </w:r>
    </w:p>
    <w:p w:rsidR="00681812" w:rsidRPr="00A141CA" w:rsidRDefault="00681812" w:rsidP="00A13EF2">
      <w:pPr>
        <w:ind w:firstLine="851"/>
      </w:pPr>
      <w:r w:rsidRPr="00A141CA">
        <w:t>Линии передачи, станционные сооружения сетевых узлов первичной сети связи и обслуживающий их персонал должны быть защищены от поражающих факторов ядерного взрыва.</w:t>
      </w:r>
    </w:p>
    <w:p w:rsidR="00681812" w:rsidRPr="00A141CA" w:rsidRDefault="00681812" w:rsidP="00A13EF2">
      <w:pPr>
        <w:ind w:firstLine="851"/>
      </w:pPr>
      <w:r w:rsidRPr="00A141CA">
        <w:t>При проектировании новых или реконструкции существующих автоматических телефонных станций (АТС) необходимо предусматривать:</w:t>
      </w:r>
    </w:p>
    <w:p w:rsidR="00681812" w:rsidRPr="00A141CA" w:rsidRDefault="00681812" w:rsidP="00841706">
      <w:pPr>
        <w:pStyle w:val="a5"/>
        <w:numPr>
          <w:ilvl w:val="0"/>
          <w:numId w:val="53"/>
        </w:numPr>
      </w:pPr>
      <w:r w:rsidRPr="00A141CA">
        <w:t>прокладку кабелей межшкафных связей с расчетом передачи части абонентской емкости из каждого района АТС в соседние районы;</w:t>
      </w:r>
    </w:p>
    <w:p w:rsidR="00681812" w:rsidRPr="00A141CA" w:rsidRDefault="00681812" w:rsidP="00841706">
      <w:pPr>
        <w:pStyle w:val="a5"/>
        <w:numPr>
          <w:ilvl w:val="0"/>
          <w:numId w:val="53"/>
        </w:numPr>
      </w:pPr>
      <w:r w:rsidRPr="00A141CA">
        <w:t xml:space="preserve">прокладку соединительных кабелей от ведомственных АТС к ближайшим распределительным шкафам </w:t>
      </w:r>
      <w:r w:rsidR="005D1F8A">
        <w:t>поселковой</w:t>
      </w:r>
      <w:r w:rsidRPr="00A141CA">
        <w:t xml:space="preserve"> телефонной сети;</w:t>
      </w:r>
    </w:p>
    <w:p w:rsidR="00681812" w:rsidRPr="006E69A9" w:rsidRDefault="00681812" w:rsidP="00841706">
      <w:pPr>
        <w:pStyle w:val="a5"/>
        <w:numPr>
          <w:ilvl w:val="0"/>
          <w:numId w:val="53"/>
        </w:numPr>
      </w:pPr>
      <w:r w:rsidRPr="006E69A9">
        <w:t>установку на АТС специальной аппаратуры циркулярного вызова и дистанционного управления средствами оповещения гражданской обороны</w:t>
      </w:r>
      <w:r w:rsidR="00620465" w:rsidRPr="006E69A9">
        <w:t>.</w:t>
      </w:r>
    </w:p>
    <w:p w:rsidR="00681812" w:rsidRPr="006E69A9" w:rsidRDefault="00681812" w:rsidP="006A3FE1">
      <w:pPr>
        <w:keepLines/>
        <w:suppressAutoHyphens/>
        <w:ind w:firstLine="851"/>
      </w:pPr>
      <w:r w:rsidRPr="006E69A9">
        <w:t>При проектировании муниципального запасного пункта управления (ЗПУ) необходимо предусматривать размещение в них защищенных узлов связи. От пунктов управления объектов до этих узлов связи должны прокладываться подземные кабельные линии связи в обход наземных коммутационных устройств.</w:t>
      </w:r>
    </w:p>
    <w:p w:rsidR="00681812" w:rsidRPr="006E69A9" w:rsidRDefault="00681812" w:rsidP="006A3FE1">
      <w:pPr>
        <w:keepLines/>
        <w:suppressAutoHyphens/>
        <w:ind w:firstLine="851"/>
      </w:pPr>
      <w:r w:rsidRPr="006E69A9">
        <w:t xml:space="preserve">Муниципальные сети проводного вещания должны обеспечивать устойчивую работу систем оповещения. При проектировании этих сетей следует предусматривать: </w:t>
      </w:r>
    </w:p>
    <w:p w:rsidR="00681812" w:rsidRPr="006E69A9" w:rsidRDefault="00681812" w:rsidP="00841706">
      <w:pPr>
        <w:pStyle w:val="a5"/>
        <w:keepLines/>
        <w:numPr>
          <w:ilvl w:val="0"/>
          <w:numId w:val="54"/>
        </w:numPr>
        <w:suppressAutoHyphens/>
      </w:pPr>
      <w:r w:rsidRPr="006E69A9">
        <w:t>кабельные линии связи;</w:t>
      </w:r>
    </w:p>
    <w:p w:rsidR="00681812" w:rsidRPr="006E69A9" w:rsidRDefault="00681812" w:rsidP="00841706">
      <w:pPr>
        <w:pStyle w:val="a5"/>
        <w:keepLines/>
        <w:numPr>
          <w:ilvl w:val="0"/>
          <w:numId w:val="54"/>
        </w:numPr>
        <w:suppressAutoHyphens/>
      </w:pPr>
      <w:r w:rsidRPr="006E69A9">
        <w:t>подвижные средства резервирования станционных устройств;</w:t>
      </w:r>
    </w:p>
    <w:p w:rsidR="00A226C1" w:rsidRPr="006E69A9" w:rsidRDefault="00681812" w:rsidP="00841706">
      <w:pPr>
        <w:pStyle w:val="a5"/>
        <w:keepLines/>
        <w:numPr>
          <w:ilvl w:val="0"/>
          <w:numId w:val="54"/>
        </w:numPr>
        <w:suppressAutoHyphens/>
      </w:pPr>
      <w:r w:rsidRPr="006E69A9">
        <w:t>резервные подвижные средства оповещения сетей проводного вещания всех городов и районных центров.</w:t>
      </w:r>
    </w:p>
    <w:p w:rsidR="00BF6E96" w:rsidRPr="00A141CA" w:rsidRDefault="004807B5" w:rsidP="00B045E2">
      <w:pPr>
        <w:pStyle w:val="3"/>
        <w:keepNext w:val="0"/>
        <w:keepLines w:val="0"/>
        <w:suppressAutoHyphens/>
        <w:spacing w:before="360" w:after="120"/>
        <w:ind w:firstLine="0"/>
        <w:jc w:val="center"/>
        <w:rPr>
          <w:rFonts w:ascii="Times New Roman" w:eastAsia="Calibri" w:hAnsi="Times New Roman" w:cs="Times New Roman"/>
          <w:color w:val="auto"/>
          <w:kern w:val="32"/>
          <w:sz w:val="28"/>
          <w:szCs w:val="28"/>
          <w:lang w:eastAsia="ru-RU"/>
        </w:rPr>
      </w:pPr>
      <w:bookmarkStart w:id="245" w:name="_Toc389033675"/>
      <w:r w:rsidRPr="00A141CA">
        <w:rPr>
          <w:rFonts w:ascii="Times New Roman" w:eastAsia="Calibri" w:hAnsi="Times New Roman" w:cs="Times New Roman"/>
          <w:color w:val="auto"/>
          <w:kern w:val="32"/>
          <w:sz w:val="28"/>
          <w:szCs w:val="28"/>
          <w:lang w:eastAsia="ru-RU"/>
        </w:rPr>
        <w:t xml:space="preserve">4.4.2 </w:t>
      </w:r>
      <w:r w:rsidR="00D34C10" w:rsidRPr="00A141CA">
        <w:rPr>
          <w:rFonts w:ascii="Times New Roman" w:eastAsia="Calibri" w:hAnsi="Times New Roman" w:cs="Times New Roman"/>
          <w:color w:val="auto"/>
          <w:kern w:val="32"/>
          <w:sz w:val="28"/>
          <w:szCs w:val="28"/>
          <w:lang w:eastAsia="ru-RU"/>
        </w:rPr>
        <w:t>Локальные системы оповещения в районах размещения потенциально опасных объектов</w:t>
      </w:r>
      <w:bookmarkEnd w:id="245"/>
    </w:p>
    <w:p w:rsidR="008F7BF4" w:rsidRPr="00A141CA" w:rsidRDefault="008F7BF4" w:rsidP="006A3FE1">
      <w:pPr>
        <w:keepLines/>
        <w:suppressAutoHyphens/>
        <w:autoSpaceDE w:val="0"/>
        <w:autoSpaceDN w:val="0"/>
        <w:adjustRightInd w:val="0"/>
        <w:ind w:firstLine="851"/>
      </w:pPr>
      <w:r w:rsidRPr="00A141CA">
        <w:t>Строительство вышеуказанных объектов без предварительного согласования с органами МЧС не предусматривать.</w:t>
      </w:r>
    </w:p>
    <w:p w:rsidR="00A226C1" w:rsidRPr="00A141CA" w:rsidRDefault="008F7BF4" w:rsidP="00EC4485">
      <w:pPr>
        <w:keepLines/>
        <w:suppressAutoHyphens/>
        <w:ind w:firstLine="851"/>
      </w:pPr>
      <w:r w:rsidRPr="00A141CA">
        <w:lastRenderedPageBreak/>
        <w:t xml:space="preserve">Согласно Постановления СМ – Правительства РФ от 01.03.93 г. № 178 </w:t>
      </w:r>
      <w:r w:rsidR="00A95391" w:rsidRPr="00A141CA">
        <w:t>«</w:t>
      </w:r>
      <w:r w:rsidRPr="00A141CA">
        <w:t>О создании локальных систем оповещения в районах размещения потенциально опасных объектов</w:t>
      </w:r>
      <w:r w:rsidR="00A95391" w:rsidRPr="00A141CA">
        <w:t>»</w:t>
      </w:r>
      <w:r w:rsidRPr="00A141CA">
        <w:t xml:space="preserve"> при проектировании потенциально опасных объектов, последствия аварий на которых могут выходить за пределы этих объектов и создавать угрозу жизни и здоровью людей необходимо проектировать локальные системы оповещения. </w:t>
      </w:r>
    </w:p>
    <w:p w:rsidR="006A3FE1" w:rsidRPr="00A141CA" w:rsidRDefault="004807B5" w:rsidP="00B045E2">
      <w:pPr>
        <w:pStyle w:val="3"/>
        <w:keepNext w:val="0"/>
        <w:keepLines w:val="0"/>
        <w:suppressAutoHyphens/>
        <w:spacing w:before="360" w:after="120"/>
        <w:ind w:firstLine="0"/>
        <w:jc w:val="center"/>
        <w:rPr>
          <w:rFonts w:ascii="Times New Roman" w:eastAsia="Calibri" w:hAnsi="Times New Roman" w:cs="Times New Roman"/>
          <w:color w:val="auto"/>
          <w:kern w:val="32"/>
          <w:sz w:val="28"/>
          <w:szCs w:val="28"/>
          <w:lang w:eastAsia="ru-RU"/>
        </w:rPr>
      </w:pPr>
      <w:bookmarkStart w:id="246" w:name="_Toc389033676"/>
      <w:r w:rsidRPr="00A141CA">
        <w:rPr>
          <w:rFonts w:ascii="Times New Roman" w:eastAsia="Calibri" w:hAnsi="Times New Roman" w:cs="Times New Roman"/>
          <w:color w:val="auto"/>
          <w:kern w:val="32"/>
          <w:sz w:val="28"/>
          <w:szCs w:val="28"/>
          <w:lang w:eastAsia="ru-RU"/>
        </w:rPr>
        <w:t xml:space="preserve">4.4.3 </w:t>
      </w:r>
      <w:r w:rsidR="00D34C10" w:rsidRPr="00A141CA">
        <w:rPr>
          <w:rFonts w:ascii="Times New Roman" w:eastAsia="Calibri" w:hAnsi="Times New Roman" w:cs="Times New Roman"/>
          <w:color w:val="auto"/>
          <w:kern w:val="32"/>
          <w:sz w:val="28"/>
          <w:szCs w:val="28"/>
          <w:lang w:eastAsia="ru-RU"/>
        </w:rPr>
        <w:t>Система оповещения ГО</w:t>
      </w:r>
      <w:bookmarkEnd w:id="246"/>
    </w:p>
    <w:p w:rsidR="00BE0016" w:rsidRPr="00A141CA" w:rsidRDefault="00BE0016" w:rsidP="004C52C8">
      <w:pPr>
        <w:suppressAutoHyphens/>
        <w:ind w:firstLine="851"/>
      </w:pPr>
      <w:r w:rsidRPr="00A141CA">
        <w:t xml:space="preserve">Администрация </w:t>
      </w:r>
      <w:r w:rsidR="007175C8">
        <w:t>п</w:t>
      </w:r>
      <w:r w:rsidR="00326A56" w:rsidRPr="00A141CA">
        <w:t>оселения</w:t>
      </w:r>
      <w:r w:rsidR="004B4B90" w:rsidRPr="00A141CA">
        <w:t xml:space="preserve"> </w:t>
      </w:r>
      <w:r w:rsidRPr="00A141CA">
        <w:t xml:space="preserve">оповещается по МГТС из Администрации района. Население </w:t>
      </w:r>
      <w:r w:rsidR="007175C8">
        <w:t>п</w:t>
      </w:r>
      <w:r w:rsidR="00326A56" w:rsidRPr="00A141CA">
        <w:t>оселения</w:t>
      </w:r>
      <w:r w:rsidR="004B4B90" w:rsidRPr="00A141CA">
        <w:t xml:space="preserve"> </w:t>
      </w:r>
      <w:r w:rsidRPr="00A141CA">
        <w:t>оповещается Администрацией по имеющимся телефонам МГТС, мобильной связи. Прогнозируемое время оповещения всего населения по проводным телефонным средствам связи с момента получения сигналов – до 7 часов.</w:t>
      </w:r>
    </w:p>
    <w:p w:rsidR="00CD4531" w:rsidRPr="00A141CA" w:rsidRDefault="00CD4531" w:rsidP="00CD4531">
      <w:pPr>
        <w:keepNext/>
        <w:ind w:firstLine="700"/>
      </w:pPr>
      <w:r w:rsidRPr="00A141CA">
        <w:t xml:space="preserve">Оповещение населения </w:t>
      </w:r>
      <w:r w:rsidR="007175C8">
        <w:t>п</w:t>
      </w:r>
      <w:r w:rsidR="00326A56" w:rsidRPr="00A141CA">
        <w:t>оселения</w:t>
      </w:r>
      <w:r w:rsidR="004B4B90" w:rsidRPr="00A141CA">
        <w:t xml:space="preserve"> </w:t>
      </w:r>
      <w:r w:rsidRPr="00A141CA">
        <w:t>осуществляется:</w:t>
      </w:r>
    </w:p>
    <w:p w:rsidR="00CD4531" w:rsidRPr="00A141CA" w:rsidRDefault="00CF547B" w:rsidP="00CD4531">
      <w:pPr>
        <w:keepNext/>
        <w:ind w:firstLine="700"/>
      </w:pPr>
      <w:r w:rsidRPr="00A141CA">
        <w:t>- б</w:t>
      </w:r>
      <w:r w:rsidR="00CD4531" w:rsidRPr="00A141CA">
        <w:t>егущей строкой и речевым сопровождением на местном телевидении;</w:t>
      </w:r>
    </w:p>
    <w:p w:rsidR="00CD4531" w:rsidRPr="00A141CA" w:rsidRDefault="00CF547B" w:rsidP="00CD4531">
      <w:pPr>
        <w:keepNext/>
        <w:ind w:firstLine="700"/>
      </w:pPr>
      <w:r w:rsidRPr="00A141CA">
        <w:t>- г</w:t>
      </w:r>
      <w:r w:rsidR="00CD4531" w:rsidRPr="00A141CA">
        <w:t>ромкоговорителями на машинах ППС полиции.</w:t>
      </w:r>
    </w:p>
    <w:p w:rsidR="00CD4531" w:rsidRPr="00A141CA" w:rsidRDefault="00CD4531" w:rsidP="00CD4531">
      <w:pPr>
        <w:keepNext/>
        <w:ind w:firstLine="700"/>
      </w:pPr>
      <w:r w:rsidRPr="00A141CA">
        <w:t>Централизованно, с ПУ ГУ МЧС России по республике Дагестан (г. Махачкала) оповещение населения осуществляется по телеканалам «Первый канал», «Россия 1» и по радиоканалам «Маяк», «Радио России», «Прибой».</w:t>
      </w:r>
    </w:p>
    <w:p w:rsidR="00CD4531" w:rsidRPr="00A141CA" w:rsidRDefault="00CD4531" w:rsidP="00CD4531">
      <w:pPr>
        <w:keepNext/>
        <w:ind w:firstLine="700"/>
      </w:pPr>
      <w:r w:rsidRPr="00A141CA">
        <w:t>Для этого на обектах РТПЦ установлено оборудование П-166, осуществляющее перехват каналов.</w:t>
      </w:r>
    </w:p>
    <w:p w:rsidR="00CD4531" w:rsidRPr="00A141CA" w:rsidRDefault="00CD4531" w:rsidP="00CD4531">
      <w:pPr>
        <w:keepNext/>
        <w:ind w:firstLine="700"/>
      </w:pPr>
      <w:r w:rsidRPr="00A141CA">
        <w:t xml:space="preserve">От ЕДДС </w:t>
      </w:r>
      <w:r w:rsidR="007175C8">
        <w:t>п</w:t>
      </w:r>
      <w:r w:rsidR="00326A56" w:rsidRPr="00A141CA">
        <w:t>оселения</w:t>
      </w:r>
      <w:r w:rsidR="004B4B90" w:rsidRPr="00A141CA">
        <w:t xml:space="preserve"> </w:t>
      </w:r>
      <w:r w:rsidRPr="00A141CA">
        <w:t>с ПУ ГУ МЧС России по республике Дагестан организован канал передачи данных (</w:t>
      </w:r>
      <w:r w:rsidRPr="00A141CA">
        <w:rPr>
          <w:lang w:val="en-US"/>
        </w:rPr>
        <w:t>IP</w:t>
      </w:r>
      <w:r w:rsidRPr="00A141CA">
        <w:t xml:space="preserve"> – телефония и ВКС).</w:t>
      </w:r>
    </w:p>
    <w:p w:rsidR="00BE0016" w:rsidRPr="00A141CA" w:rsidRDefault="00BE0016" w:rsidP="004C52C8">
      <w:pPr>
        <w:suppressAutoHyphens/>
        <w:ind w:firstLine="851"/>
      </w:pPr>
      <w:r w:rsidRPr="00A141CA">
        <w:t>Существующая система оповещения не включена в республиканскую АСЦО и исключает централизованное оповещение населения</w:t>
      </w:r>
      <w:r w:rsidR="007C69CA" w:rsidRPr="00A141CA">
        <w:t xml:space="preserve"> </w:t>
      </w:r>
      <w:r w:rsidR="00A302AB" w:rsidRPr="00A141CA">
        <w:t>поселения</w:t>
      </w:r>
      <w:r w:rsidRPr="00A141CA">
        <w:t>.</w:t>
      </w:r>
    </w:p>
    <w:p w:rsidR="00BE0016" w:rsidRPr="00A141CA" w:rsidRDefault="00BE0016" w:rsidP="004C52C8">
      <w:pPr>
        <w:suppressAutoHyphens/>
        <w:ind w:firstLine="851"/>
      </w:pPr>
      <w:r w:rsidRPr="00A141CA">
        <w:t>Система оповещения руководящего состава, органов управления ГОЧС, населения и сил ГО по сигналам ГО должна обеспечить</w:t>
      </w:r>
      <w:r w:rsidR="007C69CA" w:rsidRPr="00A141CA">
        <w:t xml:space="preserve"> </w:t>
      </w:r>
      <w:r w:rsidRPr="00A141CA">
        <w:t>оперативное и своевременное доведение сигналов и информации гражданской обороны до:</w:t>
      </w:r>
    </w:p>
    <w:p w:rsidR="00BE0016" w:rsidRPr="00A141CA" w:rsidRDefault="00BE0016" w:rsidP="004C52C8">
      <w:pPr>
        <w:pStyle w:val="a5"/>
        <w:numPr>
          <w:ilvl w:val="0"/>
          <w:numId w:val="10"/>
        </w:numPr>
        <w:tabs>
          <w:tab w:val="num" w:pos="426"/>
        </w:tabs>
        <w:suppressAutoHyphens/>
        <w:ind w:left="0" w:firstLine="851"/>
      </w:pPr>
      <w:r w:rsidRPr="00A141CA">
        <w:t>органов управления;</w:t>
      </w:r>
    </w:p>
    <w:p w:rsidR="00BE0016" w:rsidRPr="00A141CA" w:rsidRDefault="00BE0016" w:rsidP="004C52C8">
      <w:pPr>
        <w:pStyle w:val="a5"/>
        <w:numPr>
          <w:ilvl w:val="0"/>
          <w:numId w:val="10"/>
        </w:numPr>
        <w:tabs>
          <w:tab w:val="num" w:pos="426"/>
        </w:tabs>
        <w:suppressAutoHyphens/>
        <w:ind w:left="0" w:firstLine="851"/>
      </w:pPr>
      <w:r w:rsidRPr="00A141CA">
        <w:t>руководящего состава ГО и РСЧС;</w:t>
      </w:r>
    </w:p>
    <w:p w:rsidR="00BE0016" w:rsidRPr="00A141CA" w:rsidRDefault="00BE0016" w:rsidP="004C52C8">
      <w:pPr>
        <w:pStyle w:val="a5"/>
        <w:numPr>
          <w:ilvl w:val="0"/>
          <w:numId w:val="10"/>
        </w:numPr>
        <w:tabs>
          <w:tab w:val="num" w:pos="426"/>
        </w:tabs>
        <w:suppressAutoHyphens/>
        <w:ind w:left="0" w:firstLine="851"/>
      </w:pPr>
      <w:r w:rsidRPr="00A141CA">
        <w:t>формирований ГО;</w:t>
      </w:r>
    </w:p>
    <w:p w:rsidR="00BE0016" w:rsidRPr="00A141CA" w:rsidRDefault="00BE0016" w:rsidP="004C52C8">
      <w:pPr>
        <w:pStyle w:val="a5"/>
        <w:numPr>
          <w:ilvl w:val="0"/>
          <w:numId w:val="10"/>
        </w:numPr>
        <w:tabs>
          <w:tab w:val="num" w:pos="426"/>
        </w:tabs>
        <w:suppressAutoHyphens/>
        <w:ind w:left="0" w:firstLine="851"/>
      </w:pPr>
      <w:r w:rsidRPr="00A141CA">
        <w:t>населения.</w:t>
      </w:r>
    </w:p>
    <w:p w:rsidR="00BE0016" w:rsidRPr="00A141CA" w:rsidRDefault="00BE0016" w:rsidP="004C52C8">
      <w:pPr>
        <w:suppressAutoHyphens/>
        <w:ind w:firstLine="851"/>
      </w:pPr>
      <w:r w:rsidRPr="00A141CA">
        <w:t>В том числе:</w:t>
      </w:r>
    </w:p>
    <w:p w:rsidR="00BE0016" w:rsidRPr="00A141CA" w:rsidRDefault="00BE0016" w:rsidP="00841706">
      <w:pPr>
        <w:pStyle w:val="a5"/>
        <w:numPr>
          <w:ilvl w:val="0"/>
          <w:numId w:val="55"/>
        </w:numPr>
        <w:suppressAutoHyphens/>
      </w:pPr>
      <w:r w:rsidRPr="00A141CA">
        <w:t>прием сообщений из автоматизированной системы централизованного оповещения населения</w:t>
      </w:r>
      <w:r w:rsidR="007C69CA" w:rsidRPr="00A141CA">
        <w:t xml:space="preserve"> </w:t>
      </w:r>
      <w:r w:rsidRPr="00A141CA">
        <w:t>республики Дагестан;</w:t>
      </w:r>
    </w:p>
    <w:p w:rsidR="00BE0016" w:rsidRPr="00A141CA" w:rsidRDefault="00BE0016" w:rsidP="00841706">
      <w:pPr>
        <w:pStyle w:val="a5"/>
        <w:numPr>
          <w:ilvl w:val="0"/>
          <w:numId w:val="55"/>
        </w:numPr>
        <w:suppressAutoHyphens/>
      </w:pPr>
      <w:r w:rsidRPr="00A141CA">
        <w:lastRenderedPageBreak/>
        <w:t xml:space="preserve">подачу предупредительного сигнала </w:t>
      </w:r>
      <w:r w:rsidR="00A95391" w:rsidRPr="00A141CA">
        <w:t>«</w:t>
      </w:r>
      <w:r w:rsidRPr="00A141CA">
        <w:t>Внимание всем!</w:t>
      </w:r>
      <w:r w:rsidR="00A95391" w:rsidRPr="00A141CA">
        <w:t>»</w:t>
      </w:r>
      <w:r w:rsidRPr="00A141CA">
        <w:t>, сигналов управления и оповещения</w:t>
      </w:r>
      <w:r w:rsidR="007C69CA" w:rsidRPr="00A141CA">
        <w:t xml:space="preserve"> </w:t>
      </w:r>
      <w:r w:rsidRPr="00A141CA">
        <w:t>ГО;</w:t>
      </w:r>
    </w:p>
    <w:p w:rsidR="00BE0016" w:rsidRPr="00A141CA" w:rsidRDefault="00BE0016" w:rsidP="00841706">
      <w:pPr>
        <w:pStyle w:val="a5"/>
        <w:numPr>
          <w:ilvl w:val="0"/>
          <w:numId w:val="55"/>
        </w:numPr>
        <w:suppressAutoHyphens/>
      </w:pPr>
      <w:r w:rsidRPr="00A141CA">
        <w:t>доведение информации до работающих на объектах экономики.</w:t>
      </w:r>
    </w:p>
    <w:p w:rsidR="00BE0016" w:rsidRPr="00A141CA" w:rsidRDefault="00BE0016" w:rsidP="00CD4531">
      <w:pPr>
        <w:tabs>
          <w:tab w:val="left" w:pos="851"/>
        </w:tabs>
        <w:suppressAutoHyphens/>
        <w:ind w:firstLine="851"/>
      </w:pPr>
      <w:r w:rsidRPr="00A141CA">
        <w:t>Сети проводного вещания в сво</w:t>
      </w:r>
      <w:r w:rsidR="00DC2FE7" w:rsidRPr="00A141CA">
        <w:t>е</w:t>
      </w:r>
      <w:r w:rsidRPr="00A141CA">
        <w:t>м составе предусматривают:</w:t>
      </w:r>
    </w:p>
    <w:p w:rsidR="00BE0016" w:rsidRPr="00A141CA" w:rsidRDefault="00BE0016" w:rsidP="00841706">
      <w:pPr>
        <w:pStyle w:val="a5"/>
        <w:numPr>
          <w:ilvl w:val="0"/>
          <w:numId w:val="55"/>
        </w:numPr>
        <w:suppressAutoHyphens/>
      </w:pPr>
      <w:r w:rsidRPr="00A141CA">
        <w:t>кабельные линии связи;</w:t>
      </w:r>
    </w:p>
    <w:p w:rsidR="00BE0016" w:rsidRPr="00A141CA" w:rsidRDefault="00BE0016" w:rsidP="00841706">
      <w:pPr>
        <w:pStyle w:val="a5"/>
        <w:numPr>
          <w:ilvl w:val="0"/>
          <w:numId w:val="55"/>
        </w:numPr>
        <w:suppressAutoHyphens/>
      </w:pPr>
      <w:r w:rsidRPr="00A141CA">
        <w:t>подвижные средства резервирования стационарных устройств;</w:t>
      </w:r>
    </w:p>
    <w:p w:rsidR="00BE0016" w:rsidRPr="00A141CA" w:rsidRDefault="00BE0016" w:rsidP="00841706">
      <w:pPr>
        <w:pStyle w:val="a5"/>
        <w:numPr>
          <w:ilvl w:val="0"/>
          <w:numId w:val="55"/>
        </w:numPr>
        <w:suppressAutoHyphens/>
      </w:pPr>
      <w:r w:rsidRPr="00A141CA">
        <w:t>резервные подвижные средства оповещения сетей проводного вещания.</w:t>
      </w:r>
    </w:p>
    <w:p w:rsidR="00BE0016" w:rsidRPr="00A141CA" w:rsidRDefault="00BE0016" w:rsidP="004C52C8">
      <w:pPr>
        <w:suppressAutoHyphens/>
        <w:ind w:firstLine="851"/>
      </w:pPr>
      <w:r w:rsidRPr="00A141CA">
        <w:t>Радиотрансляционная сеть должна иметь требуемое по расч</w:t>
      </w:r>
      <w:r w:rsidR="00DC2FE7" w:rsidRPr="00A141CA">
        <w:t>е</w:t>
      </w:r>
      <w:r w:rsidRPr="00A141CA">
        <w:t>ту число громкоговорящих средств оповещения населения.</w:t>
      </w:r>
    </w:p>
    <w:p w:rsidR="00BE0016" w:rsidRPr="00A141CA" w:rsidRDefault="00BE0016" w:rsidP="004C52C8">
      <w:pPr>
        <w:suppressAutoHyphens/>
        <w:ind w:firstLine="851"/>
      </w:pPr>
      <w:r w:rsidRPr="00A141CA">
        <w:t>Организация оповещения жителей, не включенных в систему централизованного опо</w:t>
      </w:r>
      <w:r w:rsidRPr="00A141CA">
        <w:softHyphen/>
        <w:t>вещения, может осуществляться патрульными машинами ОВД, оборудованные громкоговорящими устройствами, выделяемые по плану взаимодействия</w:t>
      </w:r>
    </w:p>
    <w:p w:rsidR="00BE0016" w:rsidRPr="00A141CA" w:rsidRDefault="00BE0016" w:rsidP="004C52C8">
      <w:pPr>
        <w:suppressAutoHyphens/>
        <w:ind w:firstLine="851"/>
      </w:pPr>
      <w:r w:rsidRPr="00A141CA">
        <w:t xml:space="preserve">Требуется проектирование и строительство системы оповещения ГО на территории </w:t>
      </w:r>
      <w:r w:rsidR="007175C8">
        <w:t>п</w:t>
      </w:r>
      <w:r w:rsidR="00326A56" w:rsidRPr="00A141CA">
        <w:t>оселения</w:t>
      </w:r>
      <w:r w:rsidR="004B4B90" w:rsidRPr="00A141CA">
        <w:t xml:space="preserve"> </w:t>
      </w:r>
      <w:r w:rsidRPr="00A141CA">
        <w:t xml:space="preserve">с включением в АСЦО области через ЕДДС </w:t>
      </w:r>
      <w:r w:rsidR="007175C8">
        <w:t>п</w:t>
      </w:r>
      <w:r w:rsidR="00326A56" w:rsidRPr="00A141CA">
        <w:t>оселения</w:t>
      </w:r>
      <w:r w:rsidR="004B4B90" w:rsidRPr="00A141CA">
        <w:t xml:space="preserve"> </w:t>
      </w:r>
      <w:r w:rsidRPr="00A141CA">
        <w:t xml:space="preserve">и района, в том числе с соблюдением требований п.п.6.1, </w:t>
      </w:r>
      <w:smartTag w:uri="urn:schemas-microsoft-com:office:smarttags" w:element="time">
        <w:smartTagPr>
          <w:attr w:name="Hour" w:val="6"/>
          <w:attr w:name="Minute" w:val="10"/>
        </w:smartTagPr>
        <w:r w:rsidRPr="00A141CA">
          <w:t>6.10,</w:t>
        </w:r>
      </w:smartTag>
      <w:r w:rsidRPr="00A141CA">
        <w:t xml:space="preserve"> 6.21 СНиП 2.01.51-90.) а также пунктов, касающихся органов местного самоуправления </w:t>
      </w:r>
      <w:r w:rsidR="00A95391" w:rsidRPr="00A141CA">
        <w:t>«</w:t>
      </w:r>
      <w:r w:rsidRPr="00A141CA">
        <w:t>Положения о системах оповещения населения</w:t>
      </w:r>
      <w:r w:rsidR="00A95391" w:rsidRPr="00A141CA">
        <w:t>»</w:t>
      </w:r>
      <w:r w:rsidRPr="00A141CA">
        <w:t>, утвержд</w:t>
      </w:r>
      <w:r w:rsidR="00DC2FE7" w:rsidRPr="00A141CA">
        <w:t>е</w:t>
      </w:r>
      <w:r w:rsidRPr="00A141CA">
        <w:t xml:space="preserve">нного Приказом МЧС России, Мининформсвязи России, Минкультуры России от </w:t>
      </w:r>
      <w:smartTag w:uri="urn:schemas-microsoft-com:office:smarttags" w:element="date">
        <w:smartTagPr>
          <w:attr w:name="ls" w:val="trans"/>
          <w:attr w:name="Month" w:val="7"/>
          <w:attr w:name="Day" w:val="25"/>
          <w:attr w:name="Year" w:val="2006"/>
        </w:smartTagPr>
        <w:r w:rsidRPr="00A141CA">
          <w:t xml:space="preserve">25 июля </w:t>
        </w:r>
        <w:smartTag w:uri="urn:schemas-microsoft-com:office:smarttags" w:element="metricconverter">
          <w:smartTagPr>
            <w:attr w:name="ProductID" w:val="2006 г"/>
          </w:smartTagPr>
          <w:r w:rsidRPr="00A141CA">
            <w:t>2006 г</w:t>
          </w:r>
        </w:smartTag>
        <w:r w:rsidRPr="00A141CA">
          <w:t>.</w:t>
        </w:r>
      </w:smartTag>
      <w:r w:rsidRPr="00A141CA">
        <w:t xml:space="preserve"> № 422/90/376.</w:t>
      </w:r>
    </w:p>
    <w:p w:rsidR="00BE0016" w:rsidRPr="00A141CA" w:rsidRDefault="00BE0016" w:rsidP="004C52C8">
      <w:pPr>
        <w:suppressAutoHyphens/>
        <w:ind w:firstLine="851"/>
      </w:pPr>
      <w:r w:rsidRPr="00A141CA">
        <w:t>Основным средством доведения до населения условного сигнала</w:t>
      </w:r>
      <w:r w:rsidR="007C69CA" w:rsidRPr="00A141CA">
        <w:t xml:space="preserve"> </w:t>
      </w:r>
      <w:r w:rsidR="00A95391" w:rsidRPr="00A141CA">
        <w:t>«</w:t>
      </w:r>
      <w:r w:rsidRPr="00A141CA">
        <w:t>Внимание всем!</w:t>
      </w:r>
      <w:r w:rsidR="00A95391" w:rsidRPr="00A141CA">
        <w:t>»</w:t>
      </w:r>
      <w:r w:rsidRPr="00A141CA">
        <w:t xml:space="preserve"> являются электрические сирены,</w:t>
      </w:r>
      <w:r w:rsidR="007C69CA" w:rsidRPr="00A141CA">
        <w:t xml:space="preserve"> </w:t>
      </w:r>
      <w:r w:rsidRPr="00A141CA">
        <w:t>которые должны быть установлены на проектируемой территории с таким расчетом, чтобы обеспечить, по возможности, е</w:t>
      </w:r>
      <w:r w:rsidR="00DC2FE7" w:rsidRPr="00A141CA">
        <w:t>е</w:t>
      </w:r>
      <w:r w:rsidRPr="00A141CA">
        <w:t xml:space="preserve"> сплошное звукопокрытие. </w:t>
      </w:r>
    </w:p>
    <w:p w:rsidR="00BE0016" w:rsidRPr="00A141CA" w:rsidRDefault="00BE0016" w:rsidP="004C52C8">
      <w:pPr>
        <w:suppressAutoHyphens/>
        <w:ind w:firstLine="851"/>
      </w:pPr>
      <w:r w:rsidRPr="00A141CA">
        <w:t>Желательный уровень сигнала звука сирены представляет собой громкость звука, выраженную в децибелах, которая необходима, чтобы быть услышанной в месте восприятия звука. Измерения показали, что для того, чтобы достаточно надежно оповестить население, требуется создать уровень сигнала сирены в тихом спальном районе порядка 60-65 ДБ, в промышленных зонах 70-75 ДБ, а в очень шумных районах порядка 80-85 ДБ.</w:t>
      </w:r>
    </w:p>
    <w:p w:rsidR="00784526" w:rsidRPr="00A141CA" w:rsidRDefault="00784526" w:rsidP="004C52C8">
      <w:pPr>
        <w:tabs>
          <w:tab w:val="left" w:pos="1428"/>
        </w:tabs>
        <w:suppressAutoHyphens/>
        <w:spacing w:line="240" w:lineRule="auto"/>
        <w:ind w:firstLine="0"/>
        <w:jc w:val="left"/>
        <w:rPr>
          <w:b/>
          <w:sz w:val="20"/>
          <w:szCs w:val="20"/>
        </w:rPr>
      </w:pPr>
      <w:r w:rsidRPr="00A141CA">
        <w:rPr>
          <w:b/>
          <w:sz w:val="20"/>
          <w:szCs w:val="20"/>
        </w:rPr>
        <w:t xml:space="preserve">Таблица </w:t>
      </w:r>
      <w:r w:rsidR="003663B2">
        <w:rPr>
          <w:b/>
          <w:sz w:val="20"/>
          <w:szCs w:val="20"/>
        </w:rPr>
        <w:t>14</w:t>
      </w:r>
      <w:r w:rsidRPr="00A141CA">
        <w:rPr>
          <w:b/>
          <w:sz w:val="20"/>
          <w:szCs w:val="20"/>
        </w:rPr>
        <w:t xml:space="preserve"> – Уровни шумов на территории муниципального образования</w:t>
      </w:r>
    </w:p>
    <w:tbl>
      <w:tblPr>
        <w:tblW w:w="4838" w:type="pct"/>
        <w:jc w:val="center"/>
        <w:tblInd w:w="-33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70" w:type="dxa"/>
          <w:right w:w="70" w:type="dxa"/>
        </w:tblCellMar>
        <w:tblLook w:val="00B7"/>
      </w:tblPr>
      <w:tblGrid>
        <w:gridCol w:w="7299"/>
        <w:gridCol w:w="1889"/>
      </w:tblGrid>
      <w:tr w:rsidR="00BE0016" w:rsidRPr="00A141CA" w:rsidTr="00784526">
        <w:trPr>
          <w:jc w:val="center"/>
        </w:trPr>
        <w:tc>
          <w:tcPr>
            <w:tcW w:w="3972" w:type="pct"/>
            <w:tcBorders>
              <w:top w:val="single" w:sz="12" w:space="0" w:color="auto"/>
              <w:left w:val="single" w:sz="12" w:space="0" w:color="auto"/>
              <w:bottom w:val="single" w:sz="12" w:space="0" w:color="auto"/>
            </w:tcBorders>
            <w:vAlign w:val="center"/>
          </w:tcPr>
          <w:p w:rsidR="00BE0016" w:rsidRPr="00A141CA" w:rsidRDefault="00BE0016" w:rsidP="004C52C8">
            <w:pPr>
              <w:tabs>
                <w:tab w:val="left" w:pos="1428"/>
              </w:tabs>
              <w:suppressAutoHyphens/>
              <w:spacing w:line="240" w:lineRule="auto"/>
              <w:ind w:firstLine="0"/>
              <w:jc w:val="center"/>
              <w:rPr>
                <w:b/>
                <w:sz w:val="20"/>
                <w:szCs w:val="20"/>
              </w:rPr>
            </w:pPr>
            <w:r w:rsidRPr="00A141CA">
              <w:rPr>
                <w:b/>
                <w:sz w:val="20"/>
                <w:szCs w:val="20"/>
              </w:rPr>
              <w:t>Наименование источников шума</w:t>
            </w:r>
          </w:p>
        </w:tc>
        <w:tc>
          <w:tcPr>
            <w:tcW w:w="1028" w:type="pct"/>
            <w:tcBorders>
              <w:top w:val="single" w:sz="12" w:space="0" w:color="auto"/>
              <w:bottom w:val="single" w:sz="12" w:space="0" w:color="auto"/>
              <w:right w:val="single" w:sz="12" w:space="0" w:color="auto"/>
            </w:tcBorders>
            <w:vAlign w:val="center"/>
          </w:tcPr>
          <w:p w:rsidR="00BE0016" w:rsidRPr="00A141CA" w:rsidRDefault="00BE0016" w:rsidP="004C52C8">
            <w:pPr>
              <w:tabs>
                <w:tab w:val="left" w:pos="1428"/>
              </w:tabs>
              <w:suppressAutoHyphens/>
              <w:spacing w:line="240" w:lineRule="auto"/>
              <w:ind w:firstLine="0"/>
              <w:jc w:val="center"/>
              <w:rPr>
                <w:b/>
                <w:sz w:val="20"/>
                <w:szCs w:val="20"/>
              </w:rPr>
            </w:pPr>
            <w:r w:rsidRPr="00A141CA">
              <w:rPr>
                <w:b/>
                <w:sz w:val="20"/>
                <w:szCs w:val="20"/>
              </w:rPr>
              <w:t>Эквивалентный уровень шума, ДБ</w:t>
            </w:r>
          </w:p>
        </w:tc>
      </w:tr>
      <w:tr w:rsidR="00BE0016" w:rsidRPr="00A141CA" w:rsidTr="00784526">
        <w:trPr>
          <w:trHeight w:val="20"/>
          <w:jc w:val="center"/>
        </w:trPr>
        <w:tc>
          <w:tcPr>
            <w:tcW w:w="3972" w:type="pct"/>
            <w:tcBorders>
              <w:top w:val="single" w:sz="12" w:space="0" w:color="auto"/>
              <w:left w:val="single" w:sz="12" w:space="0" w:color="auto"/>
            </w:tcBorders>
          </w:tcPr>
          <w:p w:rsidR="00BE0016" w:rsidRPr="00A141CA" w:rsidRDefault="00BE0016" w:rsidP="004C52C8">
            <w:pPr>
              <w:tabs>
                <w:tab w:val="left" w:pos="1428"/>
              </w:tabs>
              <w:suppressAutoHyphens/>
              <w:spacing w:line="240" w:lineRule="auto"/>
              <w:ind w:firstLine="0"/>
              <w:jc w:val="center"/>
              <w:rPr>
                <w:sz w:val="20"/>
                <w:szCs w:val="20"/>
              </w:rPr>
            </w:pPr>
            <w:r w:rsidRPr="00A141CA">
              <w:rPr>
                <w:sz w:val="20"/>
                <w:szCs w:val="20"/>
              </w:rPr>
              <w:t>Территория больниц, санаториев</w:t>
            </w:r>
          </w:p>
        </w:tc>
        <w:tc>
          <w:tcPr>
            <w:tcW w:w="1028" w:type="pct"/>
            <w:tcBorders>
              <w:top w:val="single" w:sz="12" w:space="0" w:color="auto"/>
              <w:right w:val="single" w:sz="12" w:space="0" w:color="auto"/>
            </w:tcBorders>
            <w:vAlign w:val="center"/>
          </w:tcPr>
          <w:p w:rsidR="00BE0016" w:rsidRPr="00A141CA" w:rsidRDefault="00BE0016" w:rsidP="004C52C8">
            <w:pPr>
              <w:tabs>
                <w:tab w:val="left" w:pos="1428"/>
              </w:tabs>
              <w:suppressAutoHyphens/>
              <w:spacing w:line="240" w:lineRule="auto"/>
              <w:ind w:firstLine="0"/>
              <w:jc w:val="center"/>
              <w:rPr>
                <w:sz w:val="20"/>
                <w:szCs w:val="20"/>
              </w:rPr>
            </w:pPr>
            <w:r w:rsidRPr="00A141CA">
              <w:rPr>
                <w:sz w:val="20"/>
                <w:szCs w:val="20"/>
              </w:rPr>
              <w:t>35</w:t>
            </w:r>
          </w:p>
        </w:tc>
      </w:tr>
      <w:tr w:rsidR="00BE0016" w:rsidRPr="00A141CA" w:rsidTr="00784526">
        <w:trPr>
          <w:trHeight w:val="20"/>
          <w:jc w:val="center"/>
        </w:trPr>
        <w:tc>
          <w:tcPr>
            <w:tcW w:w="3972" w:type="pct"/>
            <w:tcBorders>
              <w:left w:val="single" w:sz="12" w:space="0" w:color="auto"/>
            </w:tcBorders>
          </w:tcPr>
          <w:p w:rsidR="00BE0016" w:rsidRPr="00A141CA" w:rsidRDefault="00BE0016" w:rsidP="006A3FE1">
            <w:pPr>
              <w:tabs>
                <w:tab w:val="left" w:pos="1428"/>
              </w:tabs>
              <w:spacing w:line="240" w:lineRule="auto"/>
              <w:ind w:firstLine="0"/>
              <w:jc w:val="center"/>
              <w:rPr>
                <w:sz w:val="20"/>
                <w:szCs w:val="20"/>
              </w:rPr>
            </w:pPr>
            <w:r w:rsidRPr="00A141CA">
              <w:rPr>
                <w:sz w:val="20"/>
                <w:szCs w:val="20"/>
              </w:rPr>
              <w:t>Территории, непосредственно прилегающие к жилым домам</w:t>
            </w:r>
          </w:p>
        </w:tc>
        <w:tc>
          <w:tcPr>
            <w:tcW w:w="1028" w:type="pct"/>
            <w:tcBorders>
              <w:right w:val="single" w:sz="12" w:space="0" w:color="auto"/>
            </w:tcBorders>
            <w:vAlign w:val="center"/>
          </w:tcPr>
          <w:p w:rsidR="00BE0016" w:rsidRPr="00A141CA" w:rsidRDefault="00BE0016" w:rsidP="006A3FE1">
            <w:pPr>
              <w:tabs>
                <w:tab w:val="left" w:pos="1428"/>
              </w:tabs>
              <w:spacing w:line="240" w:lineRule="auto"/>
              <w:ind w:firstLine="0"/>
              <w:jc w:val="center"/>
              <w:rPr>
                <w:sz w:val="20"/>
                <w:szCs w:val="20"/>
              </w:rPr>
            </w:pPr>
            <w:r w:rsidRPr="00A141CA">
              <w:rPr>
                <w:sz w:val="20"/>
                <w:szCs w:val="20"/>
              </w:rPr>
              <w:t>45</w:t>
            </w:r>
            <w:r w:rsidR="003037CE">
              <w:rPr>
                <w:sz w:val="20"/>
                <w:szCs w:val="20"/>
              </w:rPr>
              <w:t>-65</w:t>
            </w:r>
          </w:p>
        </w:tc>
      </w:tr>
      <w:tr w:rsidR="00BE0016" w:rsidRPr="00A141CA" w:rsidTr="00784526">
        <w:trPr>
          <w:jc w:val="center"/>
        </w:trPr>
        <w:tc>
          <w:tcPr>
            <w:tcW w:w="3972" w:type="pct"/>
            <w:tcBorders>
              <w:left w:val="single" w:sz="12" w:space="0" w:color="auto"/>
            </w:tcBorders>
          </w:tcPr>
          <w:p w:rsidR="00BE0016" w:rsidRPr="00A141CA" w:rsidRDefault="00BE0016" w:rsidP="006A3FE1">
            <w:pPr>
              <w:tabs>
                <w:tab w:val="left" w:pos="1428"/>
              </w:tabs>
              <w:spacing w:line="240" w:lineRule="auto"/>
              <w:ind w:firstLine="0"/>
              <w:jc w:val="center"/>
              <w:rPr>
                <w:sz w:val="20"/>
                <w:szCs w:val="20"/>
              </w:rPr>
            </w:pPr>
            <w:r w:rsidRPr="00A141CA">
              <w:rPr>
                <w:sz w:val="20"/>
                <w:szCs w:val="20"/>
              </w:rPr>
              <w:t>Улицы и дороги местного значения</w:t>
            </w:r>
          </w:p>
        </w:tc>
        <w:tc>
          <w:tcPr>
            <w:tcW w:w="1028" w:type="pct"/>
            <w:tcBorders>
              <w:right w:val="single" w:sz="12" w:space="0" w:color="auto"/>
            </w:tcBorders>
            <w:vAlign w:val="center"/>
          </w:tcPr>
          <w:p w:rsidR="00BE0016" w:rsidRPr="00A141CA" w:rsidRDefault="00BE0016" w:rsidP="006A3FE1">
            <w:pPr>
              <w:tabs>
                <w:tab w:val="left" w:pos="1428"/>
              </w:tabs>
              <w:spacing w:line="240" w:lineRule="auto"/>
              <w:ind w:firstLine="0"/>
              <w:jc w:val="center"/>
              <w:rPr>
                <w:sz w:val="20"/>
                <w:szCs w:val="20"/>
              </w:rPr>
            </w:pPr>
            <w:r w:rsidRPr="00A141CA">
              <w:rPr>
                <w:sz w:val="20"/>
                <w:szCs w:val="20"/>
              </w:rPr>
              <w:t>73-75</w:t>
            </w:r>
          </w:p>
        </w:tc>
      </w:tr>
      <w:tr w:rsidR="00BE0016" w:rsidRPr="00A141CA" w:rsidTr="00784526">
        <w:trPr>
          <w:jc w:val="center"/>
        </w:trPr>
        <w:tc>
          <w:tcPr>
            <w:tcW w:w="3972" w:type="pct"/>
            <w:tcBorders>
              <w:left w:val="single" w:sz="12" w:space="0" w:color="auto"/>
            </w:tcBorders>
          </w:tcPr>
          <w:p w:rsidR="00BE0016" w:rsidRPr="00A141CA" w:rsidRDefault="00BE0016" w:rsidP="006A3FE1">
            <w:pPr>
              <w:tabs>
                <w:tab w:val="left" w:pos="1428"/>
              </w:tabs>
              <w:spacing w:line="240" w:lineRule="auto"/>
              <w:ind w:firstLine="0"/>
              <w:jc w:val="center"/>
              <w:rPr>
                <w:sz w:val="20"/>
                <w:szCs w:val="20"/>
              </w:rPr>
            </w:pPr>
            <w:r w:rsidRPr="00A141CA">
              <w:rPr>
                <w:sz w:val="20"/>
                <w:szCs w:val="20"/>
              </w:rPr>
              <w:t>Магистральные улицы и дороги районного значения</w:t>
            </w:r>
          </w:p>
        </w:tc>
        <w:tc>
          <w:tcPr>
            <w:tcW w:w="1028" w:type="pct"/>
            <w:tcBorders>
              <w:right w:val="single" w:sz="12" w:space="0" w:color="auto"/>
            </w:tcBorders>
            <w:vAlign w:val="center"/>
          </w:tcPr>
          <w:p w:rsidR="00BE0016" w:rsidRPr="00A141CA" w:rsidRDefault="00BE0016" w:rsidP="006A3FE1">
            <w:pPr>
              <w:tabs>
                <w:tab w:val="left" w:pos="1428"/>
              </w:tabs>
              <w:spacing w:line="240" w:lineRule="auto"/>
              <w:ind w:firstLine="0"/>
              <w:jc w:val="center"/>
              <w:rPr>
                <w:sz w:val="20"/>
                <w:szCs w:val="20"/>
              </w:rPr>
            </w:pPr>
            <w:r w:rsidRPr="00A141CA">
              <w:rPr>
                <w:sz w:val="20"/>
                <w:szCs w:val="20"/>
              </w:rPr>
              <w:t>81-82</w:t>
            </w:r>
          </w:p>
        </w:tc>
      </w:tr>
      <w:tr w:rsidR="00BE0016" w:rsidRPr="00A141CA" w:rsidTr="00784526">
        <w:trPr>
          <w:jc w:val="center"/>
        </w:trPr>
        <w:tc>
          <w:tcPr>
            <w:tcW w:w="3972" w:type="pct"/>
            <w:tcBorders>
              <w:left w:val="single" w:sz="12" w:space="0" w:color="auto"/>
            </w:tcBorders>
          </w:tcPr>
          <w:p w:rsidR="00BE0016" w:rsidRPr="00A141CA" w:rsidRDefault="00BE0016" w:rsidP="006A3FE1">
            <w:pPr>
              <w:tabs>
                <w:tab w:val="left" w:pos="1428"/>
              </w:tabs>
              <w:spacing w:line="240" w:lineRule="auto"/>
              <w:ind w:firstLine="0"/>
              <w:jc w:val="center"/>
              <w:rPr>
                <w:sz w:val="20"/>
                <w:szCs w:val="20"/>
              </w:rPr>
            </w:pPr>
            <w:r w:rsidRPr="00A141CA">
              <w:rPr>
                <w:sz w:val="20"/>
                <w:szCs w:val="20"/>
              </w:rPr>
              <w:t>Магистральные улицы и дороги общегородского значения</w:t>
            </w:r>
          </w:p>
        </w:tc>
        <w:tc>
          <w:tcPr>
            <w:tcW w:w="1028" w:type="pct"/>
            <w:tcBorders>
              <w:right w:val="single" w:sz="12" w:space="0" w:color="auto"/>
            </w:tcBorders>
            <w:vAlign w:val="center"/>
          </w:tcPr>
          <w:p w:rsidR="00BE0016" w:rsidRPr="00A141CA" w:rsidRDefault="00BE0016" w:rsidP="006A3FE1">
            <w:pPr>
              <w:tabs>
                <w:tab w:val="left" w:pos="1428"/>
              </w:tabs>
              <w:spacing w:line="240" w:lineRule="auto"/>
              <w:ind w:firstLine="0"/>
              <w:jc w:val="center"/>
              <w:rPr>
                <w:sz w:val="20"/>
                <w:szCs w:val="20"/>
              </w:rPr>
            </w:pPr>
            <w:r w:rsidRPr="00A141CA">
              <w:rPr>
                <w:sz w:val="20"/>
                <w:szCs w:val="20"/>
              </w:rPr>
              <w:t>84-85</w:t>
            </w:r>
          </w:p>
        </w:tc>
      </w:tr>
      <w:tr w:rsidR="00BE0016" w:rsidRPr="00A141CA" w:rsidTr="00784526">
        <w:trPr>
          <w:jc w:val="center"/>
        </w:trPr>
        <w:tc>
          <w:tcPr>
            <w:tcW w:w="3972" w:type="pct"/>
            <w:tcBorders>
              <w:left w:val="single" w:sz="12" w:space="0" w:color="auto"/>
              <w:bottom w:val="single" w:sz="12" w:space="0" w:color="auto"/>
            </w:tcBorders>
          </w:tcPr>
          <w:p w:rsidR="00BE0016" w:rsidRPr="00A141CA" w:rsidRDefault="00BE0016" w:rsidP="006A3FE1">
            <w:pPr>
              <w:tabs>
                <w:tab w:val="left" w:pos="1428"/>
              </w:tabs>
              <w:spacing w:line="240" w:lineRule="auto"/>
              <w:ind w:firstLine="0"/>
              <w:jc w:val="center"/>
              <w:rPr>
                <w:sz w:val="20"/>
                <w:szCs w:val="20"/>
              </w:rPr>
            </w:pPr>
            <w:r w:rsidRPr="00A141CA">
              <w:rPr>
                <w:sz w:val="20"/>
                <w:szCs w:val="20"/>
              </w:rPr>
              <w:t>Федеральные дороги</w:t>
            </w:r>
          </w:p>
        </w:tc>
        <w:tc>
          <w:tcPr>
            <w:tcW w:w="1028" w:type="pct"/>
            <w:tcBorders>
              <w:bottom w:val="single" w:sz="12" w:space="0" w:color="auto"/>
              <w:right w:val="single" w:sz="12" w:space="0" w:color="auto"/>
            </w:tcBorders>
          </w:tcPr>
          <w:p w:rsidR="00BE0016" w:rsidRPr="00A141CA" w:rsidRDefault="00BE0016" w:rsidP="006A3FE1">
            <w:pPr>
              <w:tabs>
                <w:tab w:val="left" w:pos="1428"/>
              </w:tabs>
              <w:spacing w:line="240" w:lineRule="auto"/>
              <w:ind w:firstLine="0"/>
              <w:jc w:val="center"/>
              <w:rPr>
                <w:sz w:val="20"/>
                <w:szCs w:val="20"/>
              </w:rPr>
            </w:pPr>
            <w:r w:rsidRPr="00A141CA">
              <w:rPr>
                <w:sz w:val="20"/>
                <w:szCs w:val="20"/>
              </w:rPr>
              <w:t>86-87</w:t>
            </w:r>
          </w:p>
        </w:tc>
      </w:tr>
    </w:tbl>
    <w:p w:rsidR="00BE0016" w:rsidRPr="00A141CA" w:rsidRDefault="00BE0016" w:rsidP="00CF4EE2">
      <w:pPr>
        <w:suppressAutoHyphens/>
        <w:ind w:firstLine="851"/>
      </w:pPr>
      <w:r w:rsidRPr="00A141CA">
        <w:lastRenderedPageBreak/>
        <w:t xml:space="preserve">Международный стандарт выражает мощность звука сирен в виде уровня шума в децибелах, производимого на удалении </w:t>
      </w:r>
      <w:smartTag w:uri="urn:schemas-microsoft-com:office:smarttags" w:element="metricconverter">
        <w:smartTagPr>
          <w:attr w:name="ProductID" w:val="30 м"/>
        </w:smartTagPr>
        <w:r w:rsidRPr="00A141CA">
          <w:t>30 м</w:t>
        </w:r>
      </w:smartTag>
      <w:r w:rsidRPr="00A141CA">
        <w:t xml:space="preserve"> от сирены. Например, громкость наиболее распространенной в системах оповещения нашей страны сирены наружной установки типа С-40 составляет всего 82-83 ДБ на расстоянии </w:t>
      </w:r>
      <w:smartTag w:uri="urn:schemas-microsoft-com:office:smarttags" w:element="metricconverter">
        <w:smartTagPr>
          <w:attr w:name="ProductID" w:val="30 м"/>
        </w:smartTagPr>
        <w:r w:rsidRPr="00A141CA">
          <w:t>30 м</w:t>
        </w:r>
      </w:smartTag>
      <w:r w:rsidRPr="00A141CA">
        <w:t>, что обеспечивает радиус эффективного звукопокрытия</w:t>
      </w:r>
      <w:r w:rsidR="007C69CA" w:rsidRPr="00A141CA">
        <w:t xml:space="preserve"> </w:t>
      </w:r>
      <w:r w:rsidRPr="00A141CA">
        <w:t xml:space="preserve">порядка </w:t>
      </w:r>
      <w:smartTag w:uri="urn:schemas-microsoft-com:office:smarttags" w:element="metricconverter">
        <w:smartTagPr>
          <w:attr w:name="ProductID" w:val="0,3 км"/>
        </w:smartTagPr>
        <w:r w:rsidRPr="00A141CA">
          <w:t>0,3 км</w:t>
        </w:r>
      </w:smartTag>
      <w:r w:rsidRPr="00A141CA">
        <w:t>. Значения радиусов действия электросирены С-40, в зависимости от уровня шумов на данной территории и высоты установки сирены, даны в таблице.</w:t>
      </w:r>
    </w:p>
    <w:p w:rsidR="006921F4" w:rsidRPr="00A141CA" w:rsidRDefault="006921F4" w:rsidP="00BF65FD">
      <w:pPr>
        <w:keepNext/>
        <w:tabs>
          <w:tab w:val="left" w:pos="1428"/>
        </w:tabs>
        <w:spacing w:line="240" w:lineRule="auto"/>
        <w:ind w:firstLine="0"/>
        <w:jc w:val="left"/>
        <w:rPr>
          <w:b/>
          <w:sz w:val="20"/>
          <w:szCs w:val="20"/>
        </w:rPr>
      </w:pPr>
      <w:r w:rsidRPr="00A141CA">
        <w:rPr>
          <w:b/>
          <w:sz w:val="20"/>
          <w:szCs w:val="20"/>
        </w:rPr>
        <w:t xml:space="preserve">Таблица </w:t>
      </w:r>
      <w:r w:rsidR="003663B2">
        <w:rPr>
          <w:b/>
          <w:sz w:val="20"/>
          <w:szCs w:val="20"/>
        </w:rPr>
        <w:t>15</w:t>
      </w:r>
      <w:r w:rsidRPr="00A141CA">
        <w:rPr>
          <w:b/>
          <w:sz w:val="20"/>
          <w:szCs w:val="20"/>
        </w:rPr>
        <w:t xml:space="preserve"> – Радиусы действия электросирены С-40</w:t>
      </w:r>
    </w:p>
    <w:tbl>
      <w:tblPr>
        <w:tblW w:w="482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B7"/>
      </w:tblPr>
      <w:tblGrid>
        <w:gridCol w:w="2224"/>
        <w:gridCol w:w="1732"/>
        <w:gridCol w:w="1732"/>
        <w:gridCol w:w="1732"/>
        <w:gridCol w:w="1734"/>
      </w:tblGrid>
      <w:tr w:rsidR="00BE0016" w:rsidRPr="00A141CA" w:rsidTr="006921F4">
        <w:trPr>
          <w:cantSplit/>
        </w:trPr>
        <w:tc>
          <w:tcPr>
            <w:tcW w:w="1215" w:type="pct"/>
            <w:vMerge w:val="restart"/>
            <w:tcBorders>
              <w:top w:val="single" w:sz="12" w:space="0" w:color="auto"/>
              <w:left w:val="single" w:sz="12" w:space="0" w:color="auto"/>
            </w:tcBorders>
            <w:vAlign w:val="center"/>
          </w:tcPr>
          <w:p w:rsidR="00BE0016" w:rsidRPr="00A141CA" w:rsidRDefault="00BE0016" w:rsidP="00BF65FD">
            <w:pPr>
              <w:keepNext/>
              <w:tabs>
                <w:tab w:val="left" w:pos="1428"/>
              </w:tabs>
              <w:spacing w:line="240" w:lineRule="auto"/>
              <w:ind w:firstLine="0"/>
              <w:jc w:val="center"/>
              <w:rPr>
                <w:b/>
                <w:sz w:val="20"/>
                <w:szCs w:val="20"/>
              </w:rPr>
            </w:pPr>
            <w:r w:rsidRPr="00A141CA">
              <w:rPr>
                <w:b/>
                <w:sz w:val="20"/>
                <w:szCs w:val="20"/>
              </w:rPr>
              <w:t xml:space="preserve">Эквивалентный </w:t>
            </w:r>
          </w:p>
          <w:p w:rsidR="00BE0016" w:rsidRPr="00A141CA" w:rsidRDefault="00BE0016" w:rsidP="00BF65FD">
            <w:pPr>
              <w:keepNext/>
              <w:tabs>
                <w:tab w:val="left" w:pos="1428"/>
              </w:tabs>
              <w:spacing w:line="240" w:lineRule="auto"/>
              <w:ind w:firstLine="0"/>
              <w:jc w:val="center"/>
              <w:rPr>
                <w:b/>
                <w:sz w:val="20"/>
                <w:szCs w:val="20"/>
              </w:rPr>
            </w:pPr>
            <w:r w:rsidRPr="00A141CA">
              <w:rPr>
                <w:b/>
                <w:sz w:val="20"/>
                <w:szCs w:val="20"/>
              </w:rPr>
              <w:t>уровень шума, ДБ</w:t>
            </w:r>
          </w:p>
        </w:tc>
        <w:tc>
          <w:tcPr>
            <w:tcW w:w="3785" w:type="pct"/>
            <w:gridSpan w:val="4"/>
            <w:tcBorders>
              <w:top w:val="single" w:sz="12" w:space="0" w:color="auto"/>
              <w:bottom w:val="single" w:sz="4" w:space="0" w:color="auto"/>
              <w:right w:val="single" w:sz="12" w:space="0" w:color="auto"/>
            </w:tcBorders>
            <w:vAlign w:val="center"/>
          </w:tcPr>
          <w:p w:rsidR="00BE0016" w:rsidRPr="00A141CA" w:rsidRDefault="00BE0016" w:rsidP="00BF65FD">
            <w:pPr>
              <w:keepNext/>
              <w:tabs>
                <w:tab w:val="left" w:pos="1428"/>
              </w:tabs>
              <w:spacing w:line="240" w:lineRule="auto"/>
              <w:ind w:firstLine="0"/>
              <w:jc w:val="center"/>
              <w:rPr>
                <w:b/>
                <w:sz w:val="20"/>
                <w:szCs w:val="20"/>
              </w:rPr>
            </w:pPr>
            <w:r w:rsidRPr="00A141CA">
              <w:rPr>
                <w:b/>
                <w:sz w:val="20"/>
                <w:szCs w:val="20"/>
              </w:rPr>
              <w:t>Радиус действия С-40, (м) при высоте установки сирены</w:t>
            </w:r>
          </w:p>
        </w:tc>
      </w:tr>
      <w:tr w:rsidR="00BE0016" w:rsidRPr="00A141CA" w:rsidTr="006921F4">
        <w:trPr>
          <w:cantSplit/>
        </w:trPr>
        <w:tc>
          <w:tcPr>
            <w:tcW w:w="1215" w:type="pct"/>
            <w:vMerge/>
            <w:tcBorders>
              <w:left w:val="single" w:sz="12" w:space="0" w:color="auto"/>
              <w:bottom w:val="single" w:sz="12" w:space="0" w:color="auto"/>
            </w:tcBorders>
          </w:tcPr>
          <w:p w:rsidR="00BE0016" w:rsidRPr="00A141CA" w:rsidRDefault="00BE0016" w:rsidP="00BF65FD">
            <w:pPr>
              <w:keepNext/>
              <w:tabs>
                <w:tab w:val="left" w:pos="1428"/>
              </w:tabs>
              <w:spacing w:line="240" w:lineRule="auto"/>
              <w:ind w:firstLine="0"/>
              <w:jc w:val="center"/>
              <w:rPr>
                <w:b/>
                <w:sz w:val="20"/>
                <w:szCs w:val="20"/>
              </w:rPr>
            </w:pPr>
          </w:p>
        </w:tc>
        <w:tc>
          <w:tcPr>
            <w:tcW w:w="946" w:type="pct"/>
            <w:tcBorders>
              <w:top w:val="single" w:sz="4" w:space="0" w:color="auto"/>
              <w:bottom w:val="single" w:sz="12" w:space="0" w:color="auto"/>
              <w:right w:val="single" w:sz="4" w:space="0" w:color="auto"/>
            </w:tcBorders>
            <w:vAlign w:val="center"/>
          </w:tcPr>
          <w:p w:rsidR="00BE0016" w:rsidRPr="00A141CA" w:rsidRDefault="00BE0016" w:rsidP="00BF65FD">
            <w:pPr>
              <w:keepNext/>
              <w:tabs>
                <w:tab w:val="left" w:pos="1428"/>
              </w:tabs>
              <w:spacing w:line="240" w:lineRule="auto"/>
              <w:ind w:firstLine="0"/>
              <w:jc w:val="center"/>
              <w:rPr>
                <w:b/>
                <w:sz w:val="20"/>
                <w:szCs w:val="20"/>
              </w:rPr>
            </w:pPr>
            <w:smartTag w:uri="urn:schemas-microsoft-com:office:smarttags" w:element="metricconverter">
              <w:smartTagPr>
                <w:attr w:name="ProductID" w:val="10 м"/>
              </w:smartTagPr>
              <w:r w:rsidRPr="00A141CA">
                <w:rPr>
                  <w:b/>
                  <w:sz w:val="20"/>
                  <w:szCs w:val="20"/>
                </w:rPr>
                <w:t>10 м</w:t>
              </w:r>
            </w:smartTag>
          </w:p>
        </w:tc>
        <w:tc>
          <w:tcPr>
            <w:tcW w:w="946" w:type="pct"/>
            <w:tcBorders>
              <w:top w:val="single" w:sz="4" w:space="0" w:color="auto"/>
              <w:left w:val="single" w:sz="4" w:space="0" w:color="auto"/>
              <w:bottom w:val="single" w:sz="12" w:space="0" w:color="auto"/>
              <w:right w:val="single" w:sz="4" w:space="0" w:color="auto"/>
            </w:tcBorders>
            <w:vAlign w:val="center"/>
          </w:tcPr>
          <w:p w:rsidR="00BE0016" w:rsidRPr="00A141CA" w:rsidRDefault="00BE0016" w:rsidP="00BF65FD">
            <w:pPr>
              <w:keepNext/>
              <w:tabs>
                <w:tab w:val="left" w:pos="1428"/>
              </w:tabs>
              <w:spacing w:line="240" w:lineRule="auto"/>
              <w:ind w:firstLine="0"/>
              <w:jc w:val="center"/>
              <w:rPr>
                <w:b/>
                <w:sz w:val="20"/>
                <w:szCs w:val="20"/>
              </w:rPr>
            </w:pPr>
            <w:smartTag w:uri="urn:schemas-microsoft-com:office:smarttags" w:element="metricconverter">
              <w:smartTagPr>
                <w:attr w:name="ProductID" w:val="20 м"/>
              </w:smartTagPr>
              <w:r w:rsidRPr="00A141CA">
                <w:rPr>
                  <w:b/>
                  <w:sz w:val="20"/>
                  <w:szCs w:val="20"/>
                </w:rPr>
                <w:t>20 м</w:t>
              </w:r>
            </w:smartTag>
          </w:p>
        </w:tc>
        <w:tc>
          <w:tcPr>
            <w:tcW w:w="946" w:type="pct"/>
            <w:tcBorders>
              <w:top w:val="single" w:sz="4" w:space="0" w:color="auto"/>
              <w:left w:val="single" w:sz="4" w:space="0" w:color="auto"/>
              <w:bottom w:val="single" w:sz="12" w:space="0" w:color="auto"/>
              <w:right w:val="single" w:sz="4" w:space="0" w:color="auto"/>
            </w:tcBorders>
            <w:vAlign w:val="center"/>
          </w:tcPr>
          <w:p w:rsidR="00BE0016" w:rsidRPr="00A141CA" w:rsidRDefault="00BE0016" w:rsidP="00BF65FD">
            <w:pPr>
              <w:keepNext/>
              <w:tabs>
                <w:tab w:val="left" w:pos="1428"/>
              </w:tabs>
              <w:spacing w:line="240" w:lineRule="auto"/>
              <w:ind w:firstLine="0"/>
              <w:jc w:val="center"/>
              <w:rPr>
                <w:b/>
                <w:sz w:val="20"/>
                <w:szCs w:val="20"/>
              </w:rPr>
            </w:pPr>
            <w:smartTag w:uri="urn:schemas-microsoft-com:office:smarttags" w:element="metricconverter">
              <w:smartTagPr>
                <w:attr w:name="ProductID" w:val="30 м"/>
              </w:smartTagPr>
              <w:r w:rsidRPr="00A141CA">
                <w:rPr>
                  <w:b/>
                  <w:sz w:val="20"/>
                  <w:szCs w:val="20"/>
                </w:rPr>
                <w:t>30 м</w:t>
              </w:r>
            </w:smartTag>
          </w:p>
        </w:tc>
        <w:tc>
          <w:tcPr>
            <w:tcW w:w="946" w:type="pct"/>
            <w:tcBorders>
              <w:top w:val="single" w:sz="4" w:space="0" w:color="auto"/>
              <w:left w:val="single" w:sz="4" w:space="0" w:color="auto"/>
              <w:bottom w:val="single" w:sz="12" w:space="0" w:color="auto"/>
              <w:right w:val="single" w:sz="12" w:space="0" w:color="auto"/>
            </w:tcBorders>
            <w:vAlign w:val="center"/>
          </w:tcPr>
          <w:p w:rsidR="00BE0016" w:rsidRPr="00A141CA" w:rsidRDefault="00BE0016" w:rsidP="00BF65FD">
            <w:pPr>
              <w:keepNext/>
              <w:tabs>
                <w:tab w:val="left" w:pos="1428"/>
              </w:tabs>
              <w:spacing w:line="240" w:lineRule="auto"/>
              <w:ind w:firstLine="0"/>
              <w:jc w:val="center"/>
              <w:rPr>
                <w:b/>
                <w:sz w:val="20"/>
                <w:szCs w:val="20"/>
              </w:rPr>
            </w:pPr>
            <w:smartTag w:uri="urn:schemas-microsoft-com:office:smarttags" w:element="metricconverter">
              <w:smartTagPr>
                <w:attr w:name="ProductID" w:val="40 м"/>
              </w:smartTagPr>
              <w:r w:rsidRPr="00A141CA">
                <w:rPr>
                  <w:b/>
                  <w:sz w:val="20"/>
                  <w:szCs w:val="20"/>
                </w:rPr>
                <w:t>40 м</w:t>
              </w:r>
            </w:smartTag>
          </w:p>
        </w:tc>
      </w:tr>
      <w:tr w:rsidR="00BE0016" w:rsidRPr="00A141CA" w:rsidTr="006921F4">
        <w:trPr>
          <w:cantSplit/>
          <w:trHeight w:val="267"/>
        </w:trPr>
        <w:tc>
          <w:tcPr>
            <w:tcW w:w="1215" w:type="pct"/>
            <w:tcBorders>
              <w:top w:val="single" w:sz="12" w:space="0" w:color="auto"/>
              <w:left w:val="single" w:sz="12" w:space="0" w:color="auto"/>
            </w:tcBorders>
          </w:tcPr>
          <w:p w:rsidR="00BE0016" w:rsidRPr="00A141CA" w:rsidRDefault="00BE0016" w:rsidP="00BF65FD">
            <w:pPr>
              <w:keepNext/>
              <w:tabs>
                <w:tab w:val="left" w:pos="1428"/>
              </w:tabs>
              <w:spacing w:line="240" w:lineRule="auto"/>
              <w:ind w:firstLine="0"/>
              <w:jc w:val="center"/>
              <w:rPr>
                <w:sz w:val="20"/>
                <w:szCs w:val="20"/>
              </w:rPr>
            </w:pPr>
            <w:r w:rsidRPr="00A141CA">
              <w:rPr>
                <w:sz w:val="20"/>
                <w:szCs w:val="20"/>
              </w:rPr>
              <w:t>55</w:t>
            </w:r>
          </w:p>
        </w:tc>
        <w:tc>
          <w:tcPr>
            <w:tcW w:w="946" w:type="pct"/>
            <w:tcBorders>
              <w:top w:val="single" w:sz="12" w:space="0" w:color="auto"/>
              <w:bottom w:val="single" w:sz="4" w:space="0" w:color="auto"/>
              <w:right w:val="single" w:sz="4" w:space="0" w:color="auto"/>
            </w:tcBorders>
          </w:tcPr>
          <w:p w:rsidR="00BE0016" w:rsidRPr="00A141CA" w:rsidRDefault="00BE0016" w:rsidP="00BF65FD">
            <w:pPr>
              <w:keepNext/>
              <w:tabs>
                <w:tab w:val="left" w:pos="1428"/>
              </w:tabs>
              <w:spacing w:line="240" w:lineRule="auto"/>
              <w:ind w:firstLine="0"/>
              <w:jc w:val="center"/>
              <w:rPr>
                <w:sz w:val="20"/>
                <w:szCs w:val="20"/>
              </w:rPr>
            </w:pPr>
            <w:r w:rsidRPr="00A141CA">
              <w:rPr>
                <w:sz w:val="20"/>
                <w:szCs w:val="20"/>
              </w:rPr>
              <w:t>800</w:t>
            </w:r>
          </w:p>
        </w:tc>
        <w:tc>
          <w:tcPr>
            <w:tcW w:w="946" w:type="pct"/>
            <w:tcBorders>
              <w:top w:val="single" w:sz="12" w:space="0" w:color="auto"/>
              <w:left w:val="single" w:sz="4" w:space="0" w:color="auto"/>
              <w:bottom w:val="single" w:sz="4" w:space="0" w:color="auto"/>
              <w:right w:val="single" w:sz="4" w:space="0" w:color="auto"/>
            </w:tcBorders>
          </w:tcPr>
          <w:p w:rsidR="00BE0016" w:rsidRPr="00A141CA" w:rsidRDefault="00BE0016" w:rsidP="00BF65FD">
            <w:pPr>
              <w:keepNext/>
              <w:tabs>
                <w:tab w:val="left" w:pos="1428"/>
              </w:tabs>
              <w:spacing w:line="240" w:lineRule="auto"/>
              <w:ind w:firstLine="0"/>
              <w:jc w:val="center"/>
              <w:rPr>
                <w:sz w:val="20"/>
                <w:szCs w:val="20"/>
              </w:rPr>
            </w:pPr>
            <w:r w:rsidRPr="00A141CA">
              <w:rPr>
                <w:sz w:val="20"/>
                <w:szCs w:val="20"/>
              </w:rPr>
              <w:t>св. 1000</w:t>
            </w:r>
          </w:p>
        </w:tc>
        <w:tc>
          <w:tcPr>
            <w:tcW w:w="946" w:type="pct"/>
            <w:tcBorders>
              <w:top w:val="single" w:sz="12" w:space="0" w:color="auto"/>
              <w:left w:val="single" w:sz="4" w:space="0" w:color="auto"/>
              <w:bottom w:val="single" w:sz="4" w:space="0" w:color="auto"/>
              <w:right w:val="single" w:sz="4" w:space="0" w:color="auto"/>
            </w:tcBorders>
          </w:tcPr>
          <w:p w:rsidR="00BE0016" w:rsidRPr="00A141CA" w:rsidRDefault="00BE0016" w:rsidP="00BF65FD">
            <w:pPr>
              <w:keepNext/>
              <w:tabs>
                <w:tab w:val="left" w:pos="1428"/>
              </w:tabs>
              <w:spacing w:line="240" w:lineRule="auto"/>
              <w:ind w:firstLine="0"/>
              <w:jc w:val="center"/>
              <w:rPr>
                <w:sz w:val="20"/>
                <w:szCs w:val="20"/>
              </w:rPr>
            </w:pPr>
            <w:r w:rsidRPr="00A141CA">
              <w:rPr>
                <w:sz w:val="20"/>
                <w:szCs w:val="20"/>
              </w:rPr>
              <w:t>св. 1000</w:t>
            </w:r>
          </w:p>
        </w:tc>
        <w:tc>
          <w:tcPr>
            <w:tcW w:w="946" w:type="pct"/>
            <w:tcBorders>
              <w:top w:val="single" w:sz="12" w:space="0" w:color="auto"/>
              <w:left w:val="single" w:sz="4" w:space="0" w:color="auto"/>
              <w:bottom w:val="single" w:sz="4" w:space="0" w:color="auto"/>
              <w:right w:val="single" w:sz="12" w:space="0" w:color="auto"/>
            </w:tcBorders>
          </w:tcPr>
          <w:p w:rsidR="00BE0016" w:rsidRPr="00A141CA" w:rsidRDefault="00BE0016" w:rsidP="00BF65FD">
            <w:pPr>
              <w:keepNext/>
              <w:tabs>
                <w:tab w:val="left" w:pos="1428"/>
              </w:tabs>
              <w:spacing w:line="240" w:lineRule="auto"/>
              <w:ind w:firstLine="0"/>
              <w:jc w:val="center"/>
              <w:rPr>
                <w:sz w:val="20"/>
                <w:szCs w:val="20"/>
              </w:rPr>
            </w:pPr>
            <w:r w:rsidRPr="00A141CA">
              <w:rPr>
                <w:sz w:val="20"/>
                <w:szCs w:val="20"/>
              </w:rPr>
              <w:t>св. 1000</w:t>
            </w:r>
          </w:p>
        </w:tc>
      </w:tr>
      <w:tr w:rsidR="00BE0016" w:rsidRPr="00A141CA" w:rsidTr="006921F4">
        <w:trPr>
          <w:cantSplit/>
          <w:trHeight w:val="288"/>
        </w:trPr>
        <w:tc>
          <w:tcPr>
            <w:tcW w:w="1215" w:type="pct"/>
            <w:tcBorders>
              <w:left w:val="single" w:sz="12" w:space="0" w:color="auto"/>
            </w:tcBorders>
          </w:tcPr>
          <w:p w:rsidR="00BE0016" w:rsidRPr="00A141CA" w:rsidRDefault="00BE0016" w:rsidP="00BF65FD">
            <w:pPr>
              <w:keepNext/>
              <w:tabs>
                <w:tab w:val="left" w:pos="1428"/>
              </w:tabs>
              <w:spacing w:line="240" w:lineRule="auto"/>
              <w:ind w:firstLine="0"/>
              <w:jc w:val="center"/>
              <w:rPr>
                <w:sz w:val="20"/>
                <w:szCs w:val="20"/>
              </w:rPr>
            </w:pPr>
            <w:r w:rsidRPr="00A141CA">
              <w:rPr>
                <w:sz w:val="20"/>
                <w:szCs w:val="20"/>
              </w:rPr>
              <w:t>60</w:t>
            </w:r>
          </w:p>
        </w:tc>
        <w:tc>
          <w:tcPr>
            <w:tcW w:w="946" w:type="pct"/>
            <w:tcBorders>
              <w:top w:val="single" w:sz="4" w:space="0" w:color="auto"/>
              <w:bottom w:val="single" w:sz="4" w:space="0" w:color="auto"/>
              <w:right w:val="single" w:sz="4" w:space="0" w:color="auto"/>
            </w:tcBorders>
          </w:tcPr>
          <w:p w:rsidR="00BE0016" w:rsidRPr="00A141CA" w:rsidRDefault="00BE0016" w:rsidP="00BF65FD">
            <w:pPr>
              <w:keepNext/>
              <w:tabs>
                <w:tab w:val="left" w:pos="1428"/>
              </w:tabs>
              <w:spacing w:line="240" w:lineRule="auto"/>
              <w:ind w:firstLine="0"/>
              <w:jc w:val="center"/>
              <w:rPr>
                <w:sz w:val="20"/>
                <w:szCs w:val="20"/>
              </w:rPr>
            </w:pPr>
            <w:r w:rsidRPr="00A141CA">
              <w:rPr>
                <w:sz w:val="20"/>
                <w:szCs w:val="20"/>
              </w:rPr>
              <w:t>550</w:t>
            </w:r>
          </w:p>
        </w:tc>
        <w:tc>
          <w:tcPr>
            <w:tcW w:w="946" w:type="pct"/>
            <w:tcBorders>
              <w:top w:val="single" w:sz="4" w:space="0" w:color="auto"/>
              <w:left w:val="single" w:sz="4" w:space="0" w:color="auto"/>
              <w:bottom w:val="single" w:sz="4" w:space="0" w:color="auto"/>
              <w:right w:val="single" w:sz="4" w:space="0" w:color="auto"/>
            </w:tcBorders>
          </w:tcPr>
          <w:p w:rsidR="00BE0016" w:rsidRPr="00A141CA" w:rsidRDefault="00BE0016" w:rsidP="00BF65FD">
            <w:pPr>
              <w:keepNext/>
              <w:tabs>
                <w:tab w:val="left" w:pos="1428"/>
              </w:tabs>
              <w:spacing w:line="240" w:lineRule="auto"/>
              <w:ind w:firstLine="0"/>
              <w:jc w:val="center"/>
              <w:rPr>
                <w:sz w:val="20"/>
                <w:szCs w:val="20"/>
              </w:rPr>
            </w:pPr>
            <w:r w:rsidRPr="00A141CA">
              <w:rPr>
                <w:sz w:val="20"/>
                <w:szCs w:val="20"/>
              </w:rPr>
              <w:t>900</w:t>
            </w:r>
          </w:p>
        </w:tc>
        <w:tc>
          <w:tcPr>
            <w:tcW w:w="946" w:type="pct"/>
            <w:tcBorders>
              <w:top w:val="single" w:sz="4" w:space="0" w:color="auto"/>
              <w:left w:val="single" w:sz="4" w:space="0" w:color="auto"/>
              <w:bottom w:val="single" w:sz="4" w:space="0" w:color="auto"/>
              <w:right w:val="single" w:sz="4" w:space="0" w:color="auto"/>
            </w:tcBorders>
          </w:tcPr>
          <w:p w:rsidR="00BE0016" w:rsidRPr="00A141CA" w:rsidRDefault="00BE0016" w:rsidP="00BF65FD">
            <w:pPr>
              <w:keepNext/>
              <w:tabs>
                <w:tab w:val="left" w:pos="1428"/>
              </w:tabs>
              <w:spacing w:line="240" w:lineRule="auto"/>
              <w:ind w:firstLine="0"/>
              <w:jc w:val="center"/>
              <w:rPr>
                <w:sz w:val="20"/>
                <w:szCs w:val="20"/>
              </w:rPr>
            </w:pPr>
            <w:r w:rsidRPr="00A141CA">
              <w:rPr>
                <w:sz w:val="20"/>
                <w:szCs w:val="20"/>
              </w:rPr>
              <w:t>св. 1000</w:t>
            </w:r>
          </w:p>
        </w:tc>
        <w:tc>
          <w:tcPr>
            <w:tcW w:w="946" w:type="pct"/>
            <w:tcBorders>
              <w:top w:val="single" w:sz="4" w:space="0" w:color="auto"/>
              <w:left w:val="single" w:sz="4" w:space="0" w:color="auto"/>
              <w:bottom w:val="single" w:sz="4" w:space="0" w:color="auto"/>
              <w:right w:val="single" w:sz="12" w:space="0" w:color="auto"/>
            </w:tcBorders>
          </w:tcPr>
          <w:p w:rsidR="00BE0016" w:rsidRPr="00A141CA" w:rsidRDefault="00BE0016" w:rsidP="00BF65FD">
            <w:pPr>
              <w:keepNext/>
              <w:tabs>
                <w:tab w:val="left" w:pos="1428"/>
              </w:tabs>
              <w:spacing w:line="240" w:lineRule="auto"/>
              <w:ind w:firstLine="0"/>
              <w:jc w:val="center"/>
              <w:rPr>
                <w:sz w:val="20"/>
                <w:szCs w:val="20"/>
              </w:rPr>
            </w:pPr>
            <w:r w:rsidRPr="00A141CA">
              <w:rPr>
                <w:sz w:val="20"/>
                <w:szCs w:val="20"/>
              </w:rPr>
              <w:t>св. 1000</w:t>
            </w:r>
          </w:p>
        </w:tc>
      </w:tr>
      <w:tr w:rsidR="00BE0016" w:rsidRPr="00A141CA" w:rsidTr="006921F4">
        <w:trPr>
          <w:cantSplit/>
        </w:trPr>
        <w:tc>
          <w:tcPr>
            <w:tcW w:w="1215" w:type="pct"/>
            <w:tcBorders>
              <w:left w:val="single" w:sz="12" w:space="0" w:color="auto"/>
            </w:tcBorders>
          </w:tcPr>
          <w:p w:rsidR="00BE0016" w:rsidRPr="00A141CA" w:rsidRDefault="00BE0016" w:rsidP="006A3FE1">
            <w:pPr>
              <w:tabs>
                <w:tab w:val="left" w:pos="1428"/>
              </w:tabs>
              <w:suppressAutoHyphens/>
              <w:spacing w:line="240" w:lineRule="auto"/>
              <w:ind w:firstLine="0"/>
              <w:jc w:val="center"/>
              <w:rPr>
                <w:sz w:val="20"/>
                <w:szCs w:val="20"/>
              </w:rPr>
            </w:pPr>
            <w:r w:rsidRPr="00A141CA">
              <w:rPr>
                <w:sz w:val="20"/>
                <w:szCs w:val="20"/>
              </w:rPr>
              <w:t>65</w:t>
            </w:r>
          </w:p>
        </w:tc>
        <w:tc>
          <w:tcPr>
            <w:tcW w:w="946" w:type="pct"/>
            <w:tcBorders>
              <w:top w:val="single" w:sz="4" w:space="0" w:color="auto"/>
              <w:bottom w:val="single" w:sz="4" w:space="0" w:color="auto"/>
              <w:right w:val="single" w:sz="4" w:space="0" w:color="auto"/>
            </w:tcBorders>
          </w:tcPr>
          <w:p w:rsidR="00BE0016" w:rsidRPr="00A141CA" w:rsidRDefault="00BE0016" w:rsidP="006A3FE1">
            <w:pPr>
              <w:tabs>
                <w:tab w:val="left" w:pos="1428"/>
              </w:tabs>
              <w:suppressAutoHyphens/>
              <w:spacing w:line="240" w:lineRule="auto"/>
              <w:ind w:firstLine="0"/>
              <w:jc w:val="center"/>
              <w:rPr>
                <w:sz w:val="20"/>
                <w:szCs w:val="20"/>
              </w:rPr>
            </w:pPr>
            <w:r w:rsidRPr="00A141CA">
              <w:rPr>
                <w:sz w:val="20"/>
                <w:szCs w:val="20"/>
              </w:rPr>
              <w:t>380</w:t>
            </w:r>
          </w:p>
        </w:tc>
        <w:tc>
          <w:tcPr>
            <w:tcW w:w="946" w:type="pct"/>
            <w:tcBorders>
              <w:top w:val="single" w:sz="4" w:space="0" w:color="auto"/>
              <w:left w:val="single" w:sz="4" w:space="0" w:color="auto"/>
              <w:bottom w:val="single" w:sz="4" w:space="0" w:color="auto"/>
              <w:right w:val="single" w:sz="4" w:space="0" w:color="auto"/>
            </w:tcBorders>
          </w:tcPr>
          <w:p w:rsidR="00BE0016" w:rsidRPr="00A141CA" w:rsidRDefault="00BE0016" w:rsidP="006A3FE1">
            <w:pPr>
              <w:tabs>
                <w:tab w:val="left" w:pos="1428"/>
              </w:tabs>
              <w:suppressAutoHyphens/>
              <w:spacing w:line="240" w:lineRule="auto"/>
              <w:ind w:firstLine="0"/>
              <w:jc w:val="center"/>
              <w:rPr>
                <w:sz w:val="20"/>
                <w:szCs w:val="20"/>
              </w:rPr>
            </w:pPr>
            <w:r w:rsidRPr="00A141CA">
              <w:rPr>
                <w:sz w:val="20"/>
                <w:szCs w:val="20"/>
              </w:rPr>
              <w:t>600</w:t>
            </w:r>
          </w:p>
        </w:tc>
        <w:tc>
          <w:tcPr>
            <w:tcW w:w="946" w:type="pct"/>
            <w:tcBorders>
              <w:top w:val="single" w:sz="4" w:space="0" w:color="auto"/>
              <w:left w:val="single" w:sz="4" w:space="0" w:color="auto"/>
              <w:bottom w:val="single" w:sz="4" w:space="0" w:color="auto"/>
              <w:right w:val="single" w:sz="4" w:space="0" w:color="auto"/>
            </w:tcBorders>
          </w:tcPr>
          <w:p w:rsidR="00BE0016" w:rsidRPr="00A141CA" w:rsidRDefault="00BE0016" w:rsidP="006A3FE1">
            <w:pPr>
              <w:tabs>
                <w:tab w:val="left" w:pos="1428"/>
              </w:tabs>
              <w:suppressAutoHyphens/>
              <w:spacing w:line="240" w:lineRule="auto"/>
              <w:ind w:firstLine="0"/>
              <w:jc w:val="center"/>
              <w:rPr>
                <w:sz w:val="20"/>
                <w:szCs w:val="20"/>
              </w:rPr>
            </w:pPr>
            <w:r w:rsidRPr="00A141CA">
              <w:rPr>
                <w:sz w:val="20"/>
                <w:szCs w:val="20"/>
              </w:rPr>
              <w:t>750</w:t>
            </w:r>
          </w:p>
        </w:tc>
        <w:tc>
          <w:tcPr>
            <w:tcW w:w="946" w:type="pct"/>
            <w:tcBorders>
              <w:top w:val="single" w:sz="4" w:space="0" w:color="auto"/>
              <w:left w:val="single" w:sz="4" w:space="0" w:color="auto"/>
              <w:bottom w:val="single" w:sz="4" w:space="0" w:color="auto"/>
              <w:right w:val="single" w:sz="12" w:space="0" w:color="auto"/>
            </w:tcBorders>
          </w:tcPr>
          <w:p w:rsidR="00BE0016" w:rsidRPr="00A141CA" w:rsidRDefault="00BE0016" w:rsidP="006A3FE1">
            <w:pPr>
              <w:tabs>
                <w:tab w:val="left" w:pos="1428"/>
              </w:tabs>
              <w:suppressAutoHyphens/>
              <w:spacing w:line="240" w:lineRule="auto"/>
              <w:ind w:firstLine="0"/>
              <w:jc w:val="center"/>
              <w:rPr>
                <w:sz w:val="20"/>
                <w:szCs w:val="20"/>
              </w:rPr>
            </w:pPr>
            <w:r w:rsidRPr="00A141CA">
              <w:rPr>
                <w:sz w:val="20"/>
                <w:szCs w:val="20"/>
              </w:rPr>
              <w:t>ок. 1000</w:t>
            </w:r>
          </w:p>
        </w:tc>
      </w:tr>
      <w:tr w:rsidR="00BE0016" w:rsidRPr="00A141CA" w:rsidTr="006921F4">
        <w:trPr>
          <w:cantSplit/>
        </w:trPr>
        <w:tc>
          <w:tcPr>
            <w:tcW w:w="1215" w:type="pct"/>
            <w:tcBorders>
              <w:left w:val="single" w:sz="12" w:space="0" w:color="auto"/>
            </w:tcBorders>
          </w:tcPr>
          <w:p w:rsidR="00BE0016" w:rsidRPr="00A141CA" w:rsidRDefault="00BE0016" w:rsidP="006A3FE1">
            <w:pPr>
              <w:tabs>
                <w:tab w:val="left" w:pos="1428"/>
              </w:tabs>
              <w:suppressAutoHyphens/>
              <w:spacing w:line="240" w:lineRule="auto"/>
              <w:ind w:firstLine="0"/>
              <w:jc w:val="center"/>
              <w:rPr>
                <w:sz w:val="20"/>
                <w:szCs w:val="20"/>
              </w:rPr>
            </w:pPr>
            <w:r w:rsidRPr="00A141CA">
              <w:rPr>
                <w:sz w:val="20"/>
                <w:szCs w:val="20"/>
              </w:rPr>
              <w:t>70</w:t>
            </w:r>
          </w:p>
        </w:tc>
        <w:tc>
          <w:tcPr>
            <w:tcW w:w="946" w:type="pct"/>
            <w:tcBorders>
              <w:top w:val="single" w:sz="4" w:space="0" w:color="auto"/>
              <w:right w:val="single" w:sz="4" w:space="0" w:color="auto"/>
            </w:tcBorders>
          </w:tcPr>
          <w:p w:rsidR="00BE0016" w:rsidRPr="00A141CA" w:rsidRDefault="00BE0016" w:rsidP="006A3FE1">
            <w:pPr>
              <w:tabs>
                <w:tab w:val="left" w:pos="1428"/>
              </w:tabs>
              <w:suppressAutoHyphens/>
              <w:spacing w:line="240" w:lineRule="auto"/>
              <w:ind w:firstLine="0"/>
              <w:jc w:val="center"/>
              <w:rPr>
                <w:sz w:val="20"/>
                <w:szCs w:val="20"/>
              </w:rPr>
            </w:pPr>
            <w:r w:rsidRPr="00A141CA">
              <w:rPr>
                <w:sz w:val="20"/>
                <w:szCs w:val="20"/>
              </w:rPr>
              <w:t>275</w:t>
            </w:r>
          </w:p>
        </w:tc>
        <w:tc>
          <w:tcPr>
            <w:tcW w:w="946" w:type="pct"/>
            <w:tcBorders>
              <w:top w:val="single" w:sz="4" w:space="0" w:color="auto"/>
              <w:left w:val="single" w:sz="4" w:space="0" w:color="auto"/>
              <w:right w:val="single" w:sz="4" w:space="0" w:color="auto"/>
            </w:tcBorders>
          </w:tcPr>
          <w:p w:rsidR="00BE0016" w:rsidRPr="00A141CA" w:rsidRDefault="00BE0016" w:rsidP="006A3FE1">
            <w:pPr>
              <w:tabs>
                <w:tab w:val="left" w:pos="1428"/>
              </w:tabs>
              <w:suppressAutoHyphens/>
              <w:spacing w:line="240" w:lineRule="auto"/>
              <w:ind w:firstLine="0"/>
              <w:jc w:val="center"/>
              <w:rPr>
                <w:sz w:val="20"/>
                <w:szCs w:val="20"/>
              </w:rPr>
            </w:pPr>
            <w:r w:rsidRPr="00A141CA">
              <w:rPr>
                <w:sz w:val="20"/>
                <w:szCs w:val="20"/>
              </w:rPr>
              <w:t>400</w:t>
            </w:r>
          </w:p>
        </w:tc>
        <w:tc>
          <w:tcPr>
            <w:tcW w:w="946" w:type="pct"/>
            <w:tcBorders>
              <w:top w:val="single" w:sz="4" w:space="0" w:color="auto"/>
              <w:left w:val="single" w:sz="4" w:space="0" w:color="auto"/>
              <w:right w:val="single" w:sz="4" w:space="0" w:color="auto"/>
            </w:tcBorders>
          </w:tcPr>
          <w:p w:rsidR="00BE0016" w:rsidRPr="00A141CA" w:rsidRDefault="00BE0016" w:rsidP="006A3FE1">
            <w:pPr>
              <w:tabs>
                <w:tab w:val="left" w:pos="1428"/>
              </w:tabs>
              <w:suppressAutoHyphens/>
              <w:spacing w:line="240" w:lineRule="auto"/>
              <w:ind w:firstLine="0"/>
              <w:jc w:val="center"/>
              <w:rPr>
                <w:sz w:val="20"/>
                <w:szCs w:val="20"/>
              </w:rPr>
            </w:pPr>
            <w:r w:rsidRPr="00A141CA">
              <w:rPr>
                <w:sz w:val="20"/>
                <w:szCs w:val="20"/>
              </w:rPr>
              <w:t>480</w:t>
            </w:r>
          </w:p>
        </w:tc>
        <w:tc>
          <w:tcPr>
            <w:tcW w:w="946" w:type="pct"/>
            <w:tcBorders>
              <w:top w:val="single" w:sz="4" w:space="0" w:color="auto"/>
              <w:left w:val="single" w:sz="4" w:space="0" w:color="auto"/>
              <w:right w:val="single" w:sz="12" w:space="0" w:color="auto"/>
            </w:tcBorders>
          </w:tcPr>
          <w:p w:rsidR="00BE0016" w:rsidRPr="00A141CA" w:rsidRDefault="00BE0016" w:rsidP="006A3FE1">
            <w:pPr>
              <w:tabs>
                <w:tab w:val="left" w:pos="1428"/>
              </w:tabs>
              <w:suppressAutoHyphens/>
              <w:spacing w:line="240" w:lineRule="auto"/>
              <w:ind w:firstLine="0"/>
              <w:jc w:val="center"/>
              <w:rPr>
                <w:sz w:val="20"/>
                <w:szCs w:val="20"/>
              </w:rPr>
            </w:pPr>
            <w:r w:rsidRPr="00A141CA">
              <w:rPr>
                <w:sz w:val="20"/>
                <w:szCs w:val="20"/>
              </w:rPr>
              <w:t>800</w:t>
            </w:r>
          </w:p>
        </w:tc>
      </w:tr>
      <w:tr w:rsidR="00BE0016" w:rsidRPr="00A141CA" w:rsidTr="006921F4">
        <w:trPr>
          <w:cantSplit/>
        </w:trPr>
        <w:tc>
          <w:tcPr>
            <w:tcW w:w="1215" w:type="pct"/>
            <w:tcBorders>
              <w:left w:val="single" w:sz="12" w:space="0" w:color="auto"/>
            </w:tcBorders>
          </w:tcPr>
          <w:p w:rsidR="00BE0016" w:rsidRPr="00A141CA" w:rsidRDefault="00BE0016" w:rsidP="006A3FE1">
            <w:pPr>
              <w:tabs>
                <w:tab w:val="left" w:pos="1428"/>
              </w:tabs>
              <w:suppressAutoHyphens/>
              <w:spacing w:line="240" w:lineRule="auto"/>
              <w:ind w:firstLine="0"/>
              <w:jc w:val="center"/>
              <w:rPr>
                <w:sz w:val="20"/>
                <w:szCs w:val="20"/>
              </w:rPr>
            </w:pPr>
            <w:r w:rsidRPr="00A141CA">
              <w:rPr>
                <w:sz w:val="20"/>
                <w:szCs w:val="20"/>
              </w:rPr>
              <w:t>75</w:t>
            </w:r>
          </w:p>
        </w:tc>
        <w:tc>
          <w:tcPr>
            <w:tcW w:w="946" w:type="pct"/>
            <w:tcBorders>
              <w:top w:val="single" w:sz="4" w:space="0" w:color="auto"/>
              <w:right w:val="single" w:sz="4" w:space="0" w:color="auto"/>
            </w:tcBorders>
          </w:tcPr>
          <w:p w:rsidR="00BE0016" w:rsidRPr="00A141CA" w:rsidRDefault="00BE0016" w:rsidP="006A3FE1">
            <w:pPr>
              <w:tabs>
                <w:tab w:val="left" w:pos="1428"/>
              </w:tabs>
              <w:suppressAutoHyphens/>
              <w:spacing w:line="240" w:lineRule="auto"/>
              <w:ind w:firstLine="0"/>
              <w:jc w:val="center"/>
              <w:rPr>
                <w:sz w:val="20"/>
                <w:szCs w:val="20"/>
              </w:rPr>
            </w:pPr>
            <w:r w:rsidRPr="00A141CA">
              <w:rPr>
                <w:sz w:val="20"/>
                <w:szCs w:val="20"/>
              </w:rPr>
              <w:t>180</w:t>
            </w:r>
          </w:p>
        </w:tc>
        <w:tc>
          <w:tcPr>
            <w:tcW w:w="946" w:type="pct"/>
            <w:tcBorders>
              <w:top w:val="single" w:sz="4" w:space="0" w:color="auto"/>
              <w:left w:val="single" w:sz="4" w:space="0" w:color="auto"/>
              <w:right w:val="single" w:sz="4" w:space="0" w:color="auto"/>
            </w:tcBorders>
          </w:tcPr>
          <w:p w:rsidR="00BE0016" w:rsidRPr="00A141CA" w:rsidRDefault="00BE0016" w:rsidP="006A3FE1">
            <w:pPr>
              <w:tabs>
                <w:tab w:val="left" w:pos="1428"/>
              </w:tabs>
              <w:suppressAutoHyphens/>
              <w:spacing w:line="240" w:lineRule="auto"/>
              <w:ind w:firstLine="0"/>
              <w:jc w:val="center"/>
              <w:rPr>
                <w:sz w:val="20"/>
                <w:szCs w:val="20"/>
              </w:rPr>
            </w:pPr>
            <w:r w:rsidRPr="00A141CA">
              <w:rPr>
                <w:sz w:val="20"/>
                <w:szCs w:val="20"/>
              </w:rPr>
              <w:t>250</w:t>
            </w:r>
          </w:p>
        </w:tc>
        <w:tc>
          <w:tcPr>
            <w:tcW w:w="946" w:type="pct"/>
            <w:tcBorders>
              <w:top w:val="single" w:sz="4" w:space="0" w:color="auto"/>
              <w:left w:val="single" w:sz="4" w:space="0" w:color="auto"/>
              <w:right w:val="single" w:sz="4" w:space="0" w:color="auto"/>
            </w:tcBorders>
          </w:tcPr>
          <w:p w:rsidR="00BE0016" w:rsidRPr="00A141CA" w:rsidRDefault="00BE0016" w:rsidP="006A3FE1">
            <w:pPr>
              <w:tabs>
                <w:tab w:val="left" w:pos="1428"/>
              </w:tabs>
              <w:suppressAutoHyphens/>
              <w:spacing w:line="240" w:lineRule="auto"/>
              <w:ind w:firstLine="0"/>
              <w:jc w:val="center"/>
              <w:rPr>
                <w:sz w:val="20"/>
                <w:szCs w:val="20"/>
              </w:rPr>
            </w:pPr>
            <w:r w:rsidRPr="00A141CA">
              <w:rPr>
                <w:sz w:val="20"/>
                <w:szCs w:val="20"/>
              </w:rPr>
              <w:t>310</w:t>
            </w:r>
          </w:p>
        </w:tc>
        <w:tc>
          <w:tcPr>
            <w:tcW w:w="946" w:type="pct"/>
            <w:tcBorders>
              <w:top w:val="single" w:sz="4" w:space="0" w:color="auto"/>
              <w:left w:val="single" w:sz="4" w:space="0" w:color="auto"/>
              <w:right w:val="single" w:sz="12" w:space="0" w:color="auto"/>
            </w:tcBorders>
          </w:tcPr>
          <w:p w:rsidR="00BE0016" w:rsidRPr="00A141CA" w:rsidRDefault="00BE0016" w:rsidP="006A3FE1">
            <w:pPr>
              <w:tabs>
                <w:tab w:val="left" w:pos="1428"/>
              </w:tabs>
              <w:suppressAutoHyphens/>
              <w:spacing w:line="240" w:lineRule="auto"/>
              <w:ind w:firstLine="0"/>
              <w:jc w:val="center"/>
              <w:rPr>
                <w:sz w:val="20"/>
                <w:szCs w:val="20"/>
              </w:rPr>
            </w:pPr>
            <w:r w:rsidRPr="00A141CA">
              <w:rPr>
                <w:sz w:val="20"/>
                <w:szCs w:val="20"/>
              </w:rPr>
              <w:t>500</w:t>
            </w:r>
          </w:p>
        </w:tc>
      </w:tr>
      <w:tr w:rsidR="00BE0016" w:rsidRPr="00A141CA" w:rsidTr="006921F4">
        <w:trPr>
          <w:cantSplit/>
        </w:trPr>
        <w:tc>
          <w:tcPr>
            <w:tcW w:w="1215" w:type="pct"/>
            <w:tcBorders>
              <w:left w:val="single" w:sz="12" w:space="0" w:color="auto"/>
            </w:tcBorders>
          </w:tcPr>
          <w:p w:rsidR="00BE0016" w:rsidRPr="00A141CA" w:rsidRDefault="00BE0016" w:rsidP="006A3FE1">
            <w:pPr>
              <w:tabs>
                <w:tab w:val="left" w:pos="1428"/>
              </w:tabs>
              <w:suppressAutoHyphens/>
              <w:spacing w:line="240" w:lineRule="auto"/>
              <w:ind w:firstLine="0"/>
              <w:jc w:val="center"/>
              <w:rPr>
                <w:sz w:val="20"/>
                <w:szCs w:val="20"/>
              </w:rPr>
            </w:pPr>
            <w:r w:rsidRPr="00A141CA">
              <w:rPr>
                <w:sz w:val="20"/>
                <w:szCs w:val="20"/>
              </w:rPr>
              <w:t>80</w:t>
            </w:r>
          </w:p>
        </w:tc>
        <w:tc>
          <w:tcPr>
            <w:tcW w:w="946" w:type="pct"/>
            <w:tcBorders>
              <w:top w:val="single" w:sz="4" w:space="0" w:color="auto"/>
              <w:right w:val="single" w:sz="4" w:space="0" w:color="auto"/>
            </w:tcBorders>
          </w:tcPr>
          <w:p w:rsidR="00BE0016" w:rsidRPr="00A141CA" w:rsidRDefault="00BE0016" w:rsidP="006A3FE1">
            <w:pPr>
              <w:tabs>
                <w:tab w:val="left" w:pos="1428"/>
              </w:tabs>
              <w:suppressAutoHyphens/>
              <w:spacing w:line="240" w:lineRule="auto"/>
              <w:ind w:firstLine="0"/>
              <w:jc w:val="center"/>
              <w:rPr>
                <w:sz w:val="20"/>
                <w:szCs w:val="20"/>
              </w:rPr>
            </w:pPr>
            <w:r w:rsidRPr="00A141CA">
              <w:rPr>
                <w:sz w:val="20"/>
                <w:szCs w:val="20"/>
              </w:rPr>
              <w:t>130</w:t>
            </w:r>
          </w:p>
        </w:tc>
        <w:tc>
          <w:tcPr>
            <w:tcW w:w="946" w:type="pct"/>
            <w:tcBorders>
              <w:top w:val="single" w:sz="4" w:space="0" w:color="auto"/>
              <w:left w:val="single" w:sz="4" w:space="0" w:color="auto"/>
              <w:right w:val="single" w:sz="4" w:space="0" w:color="auto"/>
            </w:tcBorders>
          </w:tcPr>
          <w:p w:rsidR="00BE0016" w:rsidRPr="00A141CA" w:rsidRDefault="00BE0016" w:rsidP="006A3FE1">
            <w:pPr>
              <w:tabs>
                <w:tab w:val="left" w:pos="1428"/>
              </w:tabs>
              <w:suppressAutoHyphens/>
              <w:spacing w:line="240" w:lineRule="auto"/>
              <w:ind w:firstLine="0"/>
              <w:jc w:val="center"/>
              <w:rPr>
                <w:sz w:val="20"/>
                <w:szCs w:val="20"/>
              </w:rPr>
            </w:pPr>
            <w:r w:rsidRPr="00A141CA">
              <w:rPr>
                <w:sz w:val="20"/>
                <w:szCs w:val="20"/>
              </w:rPr>
              <w:t>160</w:t>
            </w:r>
          </w:p>
        </w:tc>
        <w:tc>
          <w:tcPr>
            <w:tcW w:w="946" w:type="pct"/>
            <w:tcBorders>
              <w:top w:val="single" w:sz="4" w:space="0" w:color="auto"/>
              <w:left w:val="single" w:sz="4" w:space="0" w:color="auto"/>
              <w:right w:val="single" w:sz="4" w:space="0" w:color="auto"/>
            </w:tcBorders>
          </w:tcPr>
          <w:p w:rsidR="00BE0016" w:rsidRPr="00A141CA" w:rsidRDefault="00BE0016" w:rsidP="006A3FE1">
            <w:pPr>
              <w:tabs>
                <w:tab w:val="left" w:pos="1428"/>
              </w:tabs>
              <w:suppressAutoHyphens/>
              <w:spacing w:line="240" w:lineRule="auto"/>
              <w:ind w:firstLine="0"/>
              <w:jc w:val="center"/>
              <w:rPr>
                <w:sz w:val="20"/>
                <w:szCs w:val="20"/>
              </w:rPr>
            </w:pPr>
            <w:r w:rsidRPr="00A141CA">
              <w:rPr>
                <w:sz w:val="20"/>
                <w:szCs w:val="20"/>
              </w:rPr>
              <w:t>200</w:t>
            </w:r>
          </w:p>
        </w:tc>
        <w:tc>
          <w:tcPr>
            <w:tcW w:w="946" w:type="pct"/>
            <w:tcBorders>
              <w:top w:val="single" w:sz="4" w:space="0" w:color="auto"/>
              <w:left w:val="single" w:sz="4" w:space="0" w:color="auto"/>
              <w:right w:val="single" w:sz="12" w:space="0" w:color="auto"/>
            </w:tcBorders>
          </w:tcPr>
          <w:p w:rsidR="00BE0016" w:rsidRPr="00A141CA" w:rsidRDefault="00BE0016" w:rsidP="006A3FE1">
            <w:pPr>
              <w:tabs>
                <w:tab w:val="left" w:pos="1428"/>
              </w:tabs>
              <w:suppressAutoHyphens/>
              <w:spacing w:line="240" w:lineRule="auto"/>
              <w:ind w:firstLine="0"/>
              <w:jc w:val="center"/>
              <w:rPr>
                <w:sz w:val="20"/>
                <w:szCs w:val="20"/>
              </w:rPr>
            </w:pPr>
            <w:r w:rsidRPr="00A141CA">
              <w:rPr>
                <w:sz w:val="20"/>
                <w:szCs w:val="20"/>
              </w:rPr>
              <w:t>300</w:t>
            </w:r>
          </w:p>
        </w:tc>
      </w:tr>
      <w:tr w:rsidR="00BE0016" w:rsidRPr="00A141CA" w:rsidTr="006921F4">
        <w:trPr>
          <w:cantSplit/>
        </w:trPr>
        <w:tc>
          <w:tcPr>
            <w:tcW w:w="1215" w:type="pct"/>
            <w:tcBorders>
              <w:left w:val="single" w:sz="12" w:space="0" w:color="auto"/>
            </w:tcBorders>
          </w:tcPr>
          <w:p w:rsidR="00BE0016" w:rsidRPr="00A141CA" w:rsidRDefault="00BE0016" w:rsidP="006A3FE1">
            <w:pPr>
              <w:tabs>
                <w:tab w:val="left" w:pos="1428"/>
              </w:tabs>
              <w:suppressAutoHyphens/>
              <w:spacing w:line="240" w:lineRule="auto"/>
              <w:ind w:firstLine="0"/>
              <w:jc w:val="center"/>
              <w:rPr>
                <w:sz w:val="20"/>
                <w:szCs w:val="20"/>
              </w:rPr>
            </w:pPr>
            <w:r w:rsidRPr="00A141CA">
              <w:rPr>
                <w:sz w:val="20"/>
                <w:szCs w:val="20"/>
              </w:rPr>
              <w:t>85</w:t>
            </w:r>
          </w:p>
        </w:tc>
        <w:tc>
          <w:tcPr>
            <w:tcW w:w="946" w:type="pct"/>
            <w:tcBorders>
              <w:top w:val="single" w:sz="4" w:space="0" w:color="auto"/>
              <w:right w:val="single" w:sz="4" w:space="0" w:color="auto"/>
            </w:tcBorders>
          </w:tcPr>
          <w:p w:rsidR="00BE0016" w:rsidRPr="00A141CA" w:rsidRDefault="00BE0016" w:rsidP="006A3FE1">
            <w:pPr>
              <w:tabs>
                <w:tab w:val="left" w:pos="1428"/>
              </w:tabs>
              <w:suppressAutoHyphens/>
              <w:spacing w:line="240" w:lineRule="auto"/>
              <w:ind w:firstLine="0"/>
              <w:jc w:val="center"/>
              <w:rPr>
                <w:sz w:val="20"/>
                <w:szCs w:val="20"/>
              </w:rPr>
            </w:pPr>
            <w:r w:rsidRPr="00A141CA">
              <w:rPr>
                <w:sz w:val="20"/>
                <w:szCs w:val="20"/>
              </w:rPr>
              <w:t>80</w:t>
            </w:r>
          </w:p>
        </w:tc>
        <w:tc>
          <w:tcPr>
            <w:tcW w:w="946" w:type="pct"/>
            <w:tcBorders>
              <w:top w:val="single" w:sz="4" w:space="0" w:color="auto"/>
              <w:left w:val="single" w:sz="4" w:space="0" w:color="auto"/>
              <w:right w:val="single" w:sz="4" w:space="0" w:color="auto"/>
            </w:tcBorders>
          </w:tcPr>
          <w:p w:rsidR="00BE0016" w:rsidRPr="00A141CA" w:rsidRDefault="00BE0016" w:rsidP="006A3FE1">
            <w:pPr>
              <w:tabs>
                <w:tab w:val="left" w:pos="1428"/>
              </w:tabs>
              <w:suppressAutoHyphens/>
              <w:spacing w:line="240" w:lineRule="auto"/>
              <w:ind w:firstLine="0"/>
              <w:jc w:val="center"/>
              <w:rPr>
                <w:sz w:val="20"/>
                <w:szCs w:val="20"/>
              </w:rPr>
            </w:pPr>
            <w:r w:rsidRPr="00A141CA">
              <w:rPr>
                <w:sz w:val="20"/>
                <w:szCs w:val="20"/>
              </w:rPr>
              <w:t>110</w:t>
            </w:r>
          </w:p>
        </w:tc>
        <w:tc>
          <w:tcPr>
            <w:tcW w:w="946" w:type="pct"/>
            <w:tcBorders>
              <w:top w:val="single" w:sz="4" w:space="0" w:color="auto"/>
              <w:left w:val="single" w:sz="4" w:space="0" w:color="auto"/>
              <w:right w:val="single" w:sz="4" w:space="0" w:color="auto"/>
            </w:tcBorders>
          </w:tcPr>
          <w:p w:rsidR="00BE0016" w:rsidRPr="00A141CA" w:rsidRDefault="00BE0016" w:rsidP="006A3FE1">
            <w:pPr>
              <w:tabs>
                <w:tab w:val="left" w:pos="1428"/>
              </w:tabs>
              <w:suppressAutoHyphens/>
              <w:spacing w:line="240" w:lineRule="auto"/>
              <w:ind w:firstLine="0"/>
              <w:jc w:val="center"/>
              <w:rPr>
                <w:sz w:val="20"/>
                <w:szCs w:val="20"/>
              </w:rPr>
            </w:pPr>
            <w:r w:rsidRPr="00A141CA">
              <w:rPr>
                <w:sz w:val="20"/>
                <w:szCs w:val="20"/>
              </w:rPr>
              <w:t>125</w:t>
            </w:r>
          </w:p>
        </w:tc>
        <w:tc>
          <w:tcPr>
            <w:tcW w:w="946" w:type="pct"/>
            <w:tcBorders>
              <w:top w:val="single" w:sz="4" w:space="0" w:color="auto"/>
              <w:left w:val="single" w:sz="4" w:space="0" w:color="auto"/>
              <w:right w:val="single" w:sz="12" w:space="0" w:color="auto"/>
            </w:tcBorders>
          </w:tcPr>
          <w:p w:rsidR="00BE0016" w:rsidRPr="00A141CA" w:rsidRDefault="00BE0016" w:rsidP="006A3FE1">
            <w:pPr>
              <w:tabs>
                <w:tab w:val="left" w:pos="1428"/>
              </w:tabs>
              <w:suppressAutoHyphens/>
              <w:spacing w:line="240" w:lineRule="auto"/>
              <w:ind w:firstLine="0"/>
              <w:jc w:val="center"/>
              <w:rPr>
                <w:sz w:val="20"/>
                <w:szCs w:val="20"/>
              </w:rPr>
            </w:pPr>
            <w:r w:rsidRPr="00A141CA">
              <w:rPr>
                <w:sz w:val="20"/>
                <w:szCs w:val="20"/>
              </w:rPr>
              <w:t>170</w:t>
            </w:r>
          </w:p>
        </w:tc>
      </w:tr>
      <w:tr w:rsidR="00BE0016" w:rsidRPr="00A141CA" w:rsidTr="006921F4">
        <w:trPr>
          <w:cantSplit/>
        </w:trPr>
        <w:tc>
          <w:tcPr>
            <w:tcW w:w="1215" w:type="pct"/>
            <w:tcBorders>
              <w:left w:val="single" w:sz="12" w:space="0" w:color="auto"/>
            </w:tcBorders>
          </w:tcPr>
          <w:p w:rsidR="00BE0016" w:rsidRPr="00A141CA" w:rsidRDefault="00BE0016" w:rsidP="006A3FE1">
            <w:pPr>
              <w:tabs>
                <w:tab w:val="left" w:pos="1428"/>
              </w:tabs>
              <w:suppressAutoHyphens/>
              <w:spacing w:line="240" w:lineRule="auto"/>
              <w:ind w:firstLine="0"/>
              <w:jc w:val="center"/>
              <w:rPr>
                <w:sz w:val="20"/>
                <w:szCs w:val="20"/>
              </w:rPr>
            </w:pPr>
            <w:r w:rsidRPr="00A141CA">
              <w:rPr>
                <w:sz w:val="20"/>
                <w:szCs w:val="20"/>
              </w:rPr>
              <w:t>90</w:t>
            </w:r>
          </w:p>
        </w:tc>
        <w:tc>
          <w:tcPr>
            <w:tcW w:w="946" w:type="pct"/>
            <w:tcBorders>
              <w:top w:val="single" w:sz="4" w:space="0" w:color="auto"/>
              <w:right w:val="single" w:sz="4" w:space="0" w:color="auto"/>
            </w:tcBorders>
          </w:tcPr>
          <w:p w:rsidR="00BE0016" w:rsidRPr="00A141CA" w:rsidRDefault="00BE0016" w:rsidP="006A3FE1">
            <w:pPr>
              <w:tabs>
                <w:tab w:val="left" w:pos="1428"/>
              </w:tabs>
              <w:suppressAutoHyphens/>
              <w:spacing w:line="240" w:lineRule="auto"/>
              <w:ind w:firstLine="0"/>
              <w:jc w:val="center"/>
              <w:rPr>
                <w:sz w:val="20"/>
                <w:szCs w:val="20"/>
              </w:rPr>
            </w:pPr>
            <w:r w:rsidRPr="00A141CA">
              <w:rPr>
                <w:sz w:val="20"/>
                <w:szCs w:val="20"/>
              </w:rPr>
              <w:t>50</w:t>
            </w:r>
          </w:p>
        </w:tc>
        <w:tc>
          <w:tcPr>
            <w:tcW w:w="946" w:type="pct"/>
            <w:tcBorders>
              <w:top w:val="single" w:sz="4" w:space="0" w:color="auto"/>
              <w:left w:val="single" w:sz="4" w:space="0" w:color="auto"/>
              <w:right w:val="single" w:sz="4" w:space="0" w:color="auto"/>
            </w:tcBorders>
          </w:tcPr>
          <w:p w:rsidR="00BE0016" w:rsidRPr="00A141CA" w:rsidRDefault="00BE0016" w:rsidP="006A3FE1">
            <w:pPr>
              <w:tabs>
                <w:tab w:val="left" w:pos="1428"/>
              </w:tabs>
              <w:suppressAutoHyphens/>
              <w:spacing w:line="240" w:lineRule="auto"/>
              <w:ind w:firstLine="0"/>
              <w:jc w:val="center"/>
              <w:rPr>
                <w:sz w:val="20"/>
                <w:szCs w:val="20"/>
              </w:rPr>
            </w:pPr>
            <w:r w:rsidRPr="00A141CA">
              <w:rPr>
                <w:sz w:val="20"/>
                <w:szCs w:val="20"/>
              </w:rPr>
              <w:t>70</w:t>
            </w:r>
          </w:p>
        </w:tc>
        <w:tc>
          <w:tcPr>
            <w:tcW w:w="946" w:type="pct"/>
            <w:tcBorders>
              <w:top w:val="single" w:sz="4" w:space="0" w:color="auto"/>
              <w:left w:val="single" w:sz="4" w:space="0" w:color="auto"/>
              <w:right w:val="single" w:sz="4" w:space="0" w:color="auto"/>
            </w:tcBorders>
          </w:tcPr>
          <w:p w:rsidR="00BE0016" w:rsidRPr="00A141CA" w:rsidRDefault="00BE0016" w:rsidP="006A3FE1">
            <w:pPr>
              <w:tabs>
                <w:tab w:val="left" w:pos="1428"/>
              </w:tabs>
              <w:suppressAutoHyphens/>
              <w:spacing w:line="240" w:lineRule="auto"/>
              <w:ind w:firstLine="0"/>
              <w:jc w:val="center"/>
              <w:rPr>
                <w:sz w:val="20"/>
                <w:szCs w:val="20"/>
              </w:rPr>
            </w:pPr>
            <w:r w:rsidRPr="00A141CA">
              <w:rPr>
                <w:sz w:val="20"/>
                <w:szCs w:val="20"/>
              </w:rPr>
              <w:t>80</w:t>
            </w:r>
          </w:p>
        </w:tc>
        <w:tc>
          <w:tcPr>
            <w:tcW w:w="946" w:type="pct"/>
            <w:tcBorders>
              <w:top w:val="single" w:sz="4" w:space="0" w:color="auto"/>
              <w:left w:val="single" w:sz="4" w:space="0" w:color="auto"/>
              <w:right w:val="single" w:sz="12" w:space="0" w:color="auto"/>
            </w:tcBorders>
          </w:tcPr>
          <w:p w:rsidR="00BE0016" w:rsidRPr="00A141CA" w:rsidRDefault="00BE0016" w:rsidP="006A3FE1">
            <w:pPr>
              <w:tabs>
                <w:tab w:val="left" w:pos="1428"/>
              </w:tabs>
              <w:suppressAutoHyphens/>
              <w:spacing w:line="240" w:lineRule="auto"/>
              <w:ind w:firstLine="0"/>
              <w:jc w:val="center"/>
              <w:rPr>
                <w:sz w:val="20"/>
                <w:szCs w:val="20"/>
              </w:rPr>
            </w:pPr>
            <w:r w:rsidRPr="00A141CA">
              <w:rPr>
                <w:sz w:val="20"/>
                <w:szCs w:val="20"/>
              </w:rPr>
              <w:t>100</w:t>
            </w:r>
          </w:p>
        </w:tc>
      </w:tr>
      <w:tr w:rsidR="00BE0016" w:rsidRPr="00A141CA" w:rsidTr="006921F4">
        <w:trPr>
          <w:cantSplit/>
        </w:trPr>
        <w:tc>
          <w:tcPr>
            <w:tcW w:w="1215" w:type="pct"/>
            <w:tcBorders>
              <w:left w:val="single" w:sz="12" w:space="0" w:color="auto"/>
              <w:bottom w:val="single" w:sz="12" w:space="0" w:color="auto"/>
            </w:tcBorders>
          </w:tcPr>
          <w:p w:rsidR="00BE0016" w:rsidRPr="00A141CA" w:rsidRDefault="00BE0016" w:rsidP="006A3FE1">
            <w:pPr>
              <w:tabs>
                <w:tab w:val="left" w:pos="1428"/>
              </w:tabs>
              <w:suppressAutoHyphens/>
              <w:spacing w:line="240" w:lineRule="auto"/>
              <w:ind w:firstLine="0"/>
              <w:jc w:val="center"/>
              <w:rPr>
                <w:sz w:val="20"/>
                <w:szCs w:val="20"/>
              </w:rPr>
            </w:pPr>
            <w:r w:rsidRPr="00A141CA">
              <w:rPr>
                <w:sz w:val="20"/>
                <w:szCs w:val="20"/>
              </w:rPr>
              <w:t>95</w:t>
            </w:r>
          </w:p>
        </w:tc>
        <w:tc>
          <w:tcPr>
            <w:tcW w:w="946" w:type="pct"/>
            <w:tcBorders>
              <w:top w:val="single" w:sz="4" w:space="0" w:color="auto"/>
              <w:bottom w:val="single" w:sz="12" w:space="0" w:color="auto"/>
              <w:right w:val="single" w:sz="4" w:space="0" w:color="auto"/>
            </w:tcBorders>
          </w:tcPr>
          <w:p w:rsidR="00BE0016" w:rsidRPr="00A141CA" w:rsidRDefault="00BE0016" w:rsidP="006A3FE1">
            <w:pPr>
              <w:tabs>
                <w:tab w:val="left" w:pos="1428"/>
              </w:tabs>
              <w:suppressAutoHyphens/>
              <w:spacing w:line="240" w:lineRule="auto"/>
              <w:ind w:firstLine="0"/>
              <w:jc w:val="center"/>
              <w:rPr>
                <w:sz w:val="20"/>
                <w:szCs w:val="20"/>
              </w:rPr>
            </w:pPr>
            <w:r w:rsidRPr="00A141CA">
              <w:rPr>
                <w:sz w:val="20"/>
                <w:szCs w:val="20"/>
              </w:rPr>
              <w:t>25</w:t>
            </w:r>
          </w:p>
        </w:tc>
        <w:tc>
          <w:tcPr>
            <w:tcW w:w="946" w:type="pct"/>
            <w:tcBorders>
              <w:top w:val="single" w:sz="4" w:space="0" w:color="auto"/>
              <w:left w:val="single" w:sz="4" w:space="0" w:color="auto"/>
              <w:bottom w:val="single" w:sz="12" w:space="0" w:color="auto"/>
              <w:right w:val="single" w:sz="4" w:space="0" w:color="auto"/>
            </w:tcBorders>
          </w:tcPr>
          <w:p w:rsidR="00BE0016" w:rsidRPr="00A141CA" w:rsidRDefault="00BE0016" w:rsidP="006A3FE1">
            <w:pPr>
              <w:tabs>
                <w:tab w:val="left" w:pos="1428"/>
              </w:tabs>
              <w:suppressAutoHyphens/>
              <w:spacing w:line="240" w:lineRule="auto"/>
              <w:ind w:firstLine="0"/>
              <w:jc w:val="center"/>
              <w:rPr>
                <w:sz w:val="20"/>
                <w:szCs w:val="20"/>
              </w:rPr>
            </w:pPr>
            <w:r w:rsidRPr="00A141CA">
              <w:rPr>
                <w:sz w:val="20"/>
                <w:szCs w:val="20"/>
              </w:rPr>
              <w:t>35</w:t>
            </w:r>
          </w:p>
        </w:tc>
        <w:tc>
          <w:tcPr>
            <w:tcW w:w="946" w:type="pct"/>
            <w:tcBorders>
              <w:top w:val="single" w:sz="4" w:space="0" w:color="auto"/>
              <w:left w:val="single" w:sz="4" w:space="0" w:color="auto"/>
              <w:bottom w:val="single" w:sz="12" w:space="0" w:color="auto"/>
              <w:right w:val="single" w:sz="4" w:space="0" w:color="auto"/>
            </w:tcBorders>
          </w:tcPr>
          <w:p w:rsidR="00BE0016" w:rsidRPr="00A141CA" w:rsidRDefault="00BE0016" w:rsidP="006A3FE1">
            <w:pPr>
              <w:tabs>
                <w:tab w:val="left" w:pos="1428"/>
              </w:tabs>
              <w:suppressAutoHyphens/>
              <w:spacing w:line="240" w:lineRule="auto"/>
              <w:ind w:firstLine="0"/>
              <w:jc w:val="center"/>
              <w:rPr>
                <w:sz w:val="20"/>
                <w:szCs w:val="20"/>
              </w:rPr>
            </w:pPr>
            <w:r w:rsidRPr="00A141CA">
              <w:rPr>
                <w:sz w:val="20"/>
                <w:szCs w:val="20"/>
              </w:rPr>
              <w:t>45</w:t>
            </w:r>
          </w:p>
        </w:tc>
        <w:tc>
          <w:tcPr>
            <w:tcW w:w="946" w:type="pct"/>
            <w:tcBorders>
              <w:top w:val="single" w:sz="4" w:space="0" w:color="auto"/>
              <w:left w:val="single" w:sz="4" w:space="0" w:color="auto"/>
              <w:bottom w:val="single" w:sz="12" w:space="0" w:color="auto"/>
              <w:right w:val="single" w:sz="12" w:space="0" w:color="auto"/>
            </w:tcBorders>
          </w:tcPr>
          <w:p w:rsidR="00BE0016" w:rsidRPr="00A141CA" w:rsidRDefault="00BE0016" w:rsidP="006A3FE1">
            <w:pPr>
              <w:tabs>
                <w:tab w:val="left" w:pos="1428"/>
              </w:tabs>
              <w:suppressAutoHyphens/>
              <w:spacing w:line="240" w:lineRule="auto"/>
              <w:ind w:firstLine="0"/>
              <w:jc w:val="center"/>
              <w:rPr>
                <w:sz w:val="20"/>
                <w:szCs w:val="20"/>
              </w:rPr>
            </w:pPr>
            <w:r w:rsidRPr="00A141CA">
              <w:rPr>
                <w:sz w:val="20"/>
                <w:szCs w:val="20"/>
              </w:rPr>
              <w:t>60</w:t>
            </w:r>
          </w:p>
        </w:tc>
      </w:tr>
    </w:tbl>
    <w:p w:rsidR="00BE0016" w:rsidRPr="00A141CA" w:rsidRDefault="00BE0016" w:rsidP="00CF4EE2">
      <w:pPr>
        <w:suppressAutoHyphens/>
        <w:ind w:firstLine="851"/>
      </w:pPr>
      <w:r w:rsidRPr="00A141CA">
        <w:t>В соответствии с СП 3.13130.2009</w:t>
      </w:r>
      <w:r w:rsidR="007C69CA" w:rsidRPr="00A141CA">
        <w:t xml:space="preserve"> </w:t>
      </w:r>
      <w:r w:rsidRPr="00A141CA">
        <w:t>громкоговорители и звуковые колонки устанавливаются без регуляторов громкости и разъемных устройств.</w:t>
      </w:r>
    </w:p>
    <w:p w:rsidR="00BE0016" w:rsidRPr="00A141CA" w:rsidRDefault="00BE0016" w:rsidP="00CF4EE2">
      <w:pPr>
        <w:suppressAutoHyphens/>
        <w:ind w:firstLine="851"/>
      </w:pPr>
      <w:r w:rsidRPr="00A141CA">
        <w:t>Для определения</w:t>
      </w:r>
      <w:r w:rsidR="007C69CA" w:rsidRPr="00A141CA">
        <w:t xml:space="preserve"> </w:t>
      </w:r>
      <w:r w:rsidRPr="00A141CA">
        <w:t xml:space="preserve">потребности сирен и громкоговорителей для </w:t>
      </w:r>
      <w:r w:rsidR="007175C8">
        <w:t>п</w:t>
      </w:r>
      <w:r w:rsidR="00326A56" w:rsidRPr="00A141CA">
        <w:t>оселения</w:t>
      </w:r>
      <w:r w:rsidR="004B4B90" w:rsidRPr="00A141CA">
        <w:t xml:space="preserve"> </w:t>
      </w:r>
      <w:r w:rsidRPr="00A141CA">
        <w:t>в том числе в местах проектируемой застройки, необходимо произвести замеры технологических фоновых шумов, с целью определения размеров зон покрытия и дополнительной установки сирен и громкоговорителей согласно нижепривед</w:t>
      </w:r>
      <w:r w:rsidR="00DC2FE7" w:rsidRPr="00A141CA">
        <w:t>е</w:t>
      </w:r>
      <w:r w:rsidRPr="00A141CA">
        <w:t>нного расч</w:t>
      </w:r>
      <w:r w:rsidR="00DC2FE7" w:rsidRPr="00A141CA">
        <w:t>е</w:t>
      </w:r>
      <w:r w:rsidRPr="00A141CA">
        <w:t>та.</w:t>
      </w:r>
    </w:p>
    <w:p w:rsidR="00BE0016" w:rsidRPr="00A141CA" w:rsidRDefault="00BE0016" w:rsidP="00CF4EE2">
      <w:pPr>
        <w:suppressAutoHyphens/>
        <w:ind w:firstLine="851"/>
        <w:jc w:val="center"/>
        <w:rPr>
          <w:b/>
        </w:rPr>
      </w:pPr>
      <w:r w:rsidRPr="00A141CA">
        <w:rPr>
          <w:b/>
        </w:rPr>
        <w:t>Расч</w:t>
      </w:r>
      <w:r w:rsidR="00DC2FE7" w:rsidRPr="00A141CA">
        <w:rPr>
          <w:b/>
        </w:rPr>
        <w:t>е</w:t>
      </w:r>
      <w:r w:rsidRPr="00A141CA">
        <w:rPr>
          <w:b/>
        </w:rPr>
        <w:t>т звукопокрытия</w:t>
      </w:r>
      <w:r w:rsidR="006A594F" w:rsidRPr="00A141CA">
        <w:rPr>
          <w:b/>
        </w:rPr>
        <w:t xml:space="preserve"> </w:t>
      </w:r>
      <w:r w:rsidRPr="00A141CA">
        <w:rPr>
          <w:b/>
        </w:rPr>
        <w:t xml:space="preserve">территории </w:t>
      </w:r>
      <w:r w:rsidR="00073E07" w:rsidRPr="00A141CA">
        <w:rPr>
          <w:b/>
        </w:rPr>
        <w:t>села</w:t>
      </w:r>
      <w:r w:rsidR="004B4B90" w:rsidRPr="00A141CA">
        <w:rPr>
          <w:b/>
        </w:rPr>
        <w:t xml:space="preserve"> </w:t>
      </w:r>
      <w:r w:rsidR="003422D8">
        <w:rPr>
          <w:b/>
        </w:rPr>
        <w:t>Чонтаул</w:t>
      </w:r>
      <w:r w:rsidRPr="00A141CA">
        <w:rPr>
          <w:b/>
        </w:rPr>
        <w:t xml:space="preserve"> электросиренами</w:t>
      </w:r>
    </w:p>
    <w:p w:rsidR="00E3347C" w:rsidRPr="00A141CA" w:rsidRDefault="00E3347C" w:rsidP="00CF4EE2">
      <w:pPr>
        <w:suppressAutoHyphens/>
        <w:ind w:firstLine="851"/>
      </w:pPr>
      <w:r w:rsidRPr="00A141CA">
        <w:t>Согласно международного стандарта  уровень звукового давления наиболее распространенной в системах оповещения нашей страны сирены наружной установки типа С-40 составляет 120 – 118дБ на расстоянии 1м .</w:t>
      </w:r>
    </w:p>
    <w:p w:rsidR="00BE0016" w:rsidRPr="00A141CA" w:rsidRDefault="00BE0016" w:rsidP="00CF4EE2">
      <w:pPr>
        <w:suppressAutoHyphens/>
        <w:ind w:firstLine="851"/>
      </w:pPr>
      <w:r w:rsidRPr="00A141CA">
        <w:t xml:space="preserve">Для </w:t>
      </w:r>
      <w:r w:rsidR="00326A56" w:rsidRPr="00A141CA">
        <w:t>поселения</w:t>
      </w:r>
      <w:r w:rsidR="007C69CA" w:rsidRPr="00A141CA">
        <w:t xml:space="preserve"> </w:t>
      </w:r>
      <w:r w:rsidRPr="00A141CA">
        <w:t xml:space="preserve">средний, эквивалентный уровень шума в дневной период можно принять равным </w:t>
      </w:r>
      <w:r w:rsidR="00E3347C" w:rsidRPr="00A141CA">
        <w:t>5</w:t>
      </w:r>
      <w:r w:rsidRPr="00A141CA">
        <w:t>5ДБ, наиболее рациональной явля</w:t>
      </w:r>
      <w:r w:rsidR="00E3347C" w:rsidRPr="00A141CA">
        <w:t>ется установка сирен на высоте 1</w:t>
      </w:r>
      <w:r w:rsidRPr="00A141CA">
        <w:t>0</w:t>
      </w:r>
      <w:r w:rsidR="006A594F" w:rsidRPr="00A141CA">
        <w:t xml:space="preserve"> </w:t>
      </w:r>
      <w:r w:rsidRPr="00A141CA">
        <w:t xml:space="preserve">м с помощью вышек. Радиус эффективного звукопокрытия в этом случае составит </w:t>
      </w:r>
      <w:r w:rsidR="00E3347C" w:rsidRPr="00A141CA">
        <w:t>8</w:t>
      </w:r>
      <w:r w:rsidR="007C63B4" w:rsidRPr="00A141CA">
        <w:t>0</w:t>
      </w:r>
      <w:r w:rsidRPr="00A141CA">
        <w:t>0</w:t>
      </w:r>
      <w:r w:rsidR="006A594F" w:rsidRPr="00A141CA">
        <w:t xml:space="preserve"> </w:t>
      </w:r>
      <w:r w:rsidRPr="00A141CA">
        <w:t>м.</w:t>
      </w:r>
    </w:p>
    <w:p w:rsidR="00BE0016" w:rsidRPr="00A141CA" w:rsidRDefault="00BE0016" w:rsidP="00CF4EE2">
      <w:pPr>
        <w:suppressAutoHyphens/>
        <w:ind w:firstLine="851"/>
      </w:pPr>
      <w:r w:rsidRPr="00A141CA">
        <w:t>Площадь звукопокрытия в этом случае составляет:</w:t>
      </w:r>
    </w:p>
    <w:p w:rsidR="00BE0016" w:rsidRPr="00A141CA" w:rsidRDefault="00BE0016" w:rsidP="00CF4EE2">
      <w:pPr>
        <w:suppressAutoHyphens/>
        <w:ind w:firstLine="851"/>
        <w:jc w:val="center"/>
        <w:rPr>
          <w:i/>
        </w:rPr>
      </w:pPr>
      <w:r w:rsidRPr="00A141CA">
        <w:rPr>
          <w:i/>
        </w:rPr>
        <w:t>S</w:t>
      </w:r>
      <w:r w:rsidRPr="00A141CA">
        <w:rPr>
          <w:i/>
          <w:vertAlign w:val="subscript"/>
        </w:rPr>
        <w:t>озв</w:t>
      </w:r>
      <w:r w:rsidRPr="00A141CA">
        <w:rPr>
          <w:i/>
        </w:rPr>
        <w:t xml:space="preserve"> = π*R</w:t>
      </w:r>
      <w:r w:rsidRPr="00A141CA">
        <w:rPr>
          <w:i/>
          <w:vertAlign w:val="superscript"/>
        </w:rPr>
        <w:t>2</w:t>
      </w:r>
      <w:r w:rsidRPr="00A141CA">
        <w:rPr>
          <w:i/>
        </w:rPr>
        <w:t xml:space="preserve"> = 3,14*</w:t>
      </w:r>
      <w:r w:rsidR="00E3347C" w:rsidRPr="00A141CA">
        <w:rPr>
          <w:i/>
        </w:rPr>
        <w:t>1</w:t>
      </w:r>
      <w:r w:rsidRPr="00A141CA">
        <w:rPr>
          <w:i/>
        </w:rPr>
        <w:t xml:space="preserve"> =</w:t>
      </w:r>
      <w:r w:rsidR="00E3347C" w:rsidRPr="00A141CA">
        <w:rPr>
          <w:i/>
        </w:rPr>
        <w:t>3,14</w:t>
      </w:r>
      <w:r w:rsidRPr="00A141CA">
        <w:rPr>
          <w:i/>
        </w:rPr>
        <w:t xml:space="preserve"> км</w:t>
      </w:r>
      <w:r w:rsidRPr="00A141CA">
        <w:rPr>
          <w:i/>
          <w:vertAlign w:val="superscript"/>
        </w:rPr>
        <w:t>2</w:t>
      </w:r>
    </w:p>
    <w:p w:rsidR="00BE0016" w:rsidRPr="00A141CA" w:rsidRDefault="00BE0016" w:rsidP="00CF4EE2">
      <w:pPr>
        <w:suppressAutoHyphens/>
        <w:ind w:firstLine="851"/>
      </w:pPr>
      <w:r w:rsidRPr="00A141CA">
        <w:t>Количество электросирен С-40 в этом случае определяем по формуле:</w:t>
      </w:r>
    </w:p>
    <w:p w:rsidR="00BE0016" w:rsidRPr="00A141CA" w:rsidRDefault="00BE0016" w:rsidP="00CF4EE2">
      <w:pPr>
        <w:suppressAutoHyphens/>
        <w:ind w:firstLine="851"/>
        <w:jc w:val="center"/>
        <w:rPr>
          <w:i/>
        </w:rPr>
      </w:pPr>
      <w:r w:rsidRPr="00A141CA">
        <w:rPr>
          <w:i/>
        </w:rPr>
        <w:t>Р =</w:t>
      </w:r>
      <w:r w:rsidR="007C69CA" w:rsidRPr="00A141CA">
        <w:rPr>
          <w:i/>
        </w:rPr>
        <w:t xml:space="preserve"> </w:t>
      </w:r>
      <w:r w:rsidRPr="00A141CA">
        <w:rPr>
          <w:i/>
        </w:rPr>
        <w:t xml:space="preserve">S/ Sозв </w:t>
      </w:r>
    </w:p>
    <w:p w:rsidR="00E3347C" w:rsidRPr="00A141CA" w:rsidRDefault="00E3347C" w:rsidP="00E3347C">
      <w:pPr>
        <w:pStyle w:val="af8"/>
        <w:keepNext/>
        <w:spacing w:after="0"/>
        <w:ind w:left="0" w:right="-6" w:firstLine="700"/>
        <w:rPr>
          <w:i/>
        </w:rPr>
      </w:pPr>
      <w:r w:rsidRPr="00A141CA">
        <w:t xml:space="preserve">Таким образом, для села </w:t>
      </w:r>
      <w:r w:rsidR="003422D8">
        <w:t>Чонтаул</w:t>
      </w:r>
      <w:r w:rsidRPr="00A141CA">
        <w:t xml:space="preserve"> количество сирен составит </w:t>
      </w:r>
      <w:r w:rsidR="00D40922">
        <w:t>4</w:t>
      </w:r>
      <w:r w:rsidRPr="00A141CA">
        <w:t>шт, (в том числе с радиусом</w:t>
      </w:r>
      <w:r w:rsidR="00D40922">
        <w:t xml:space="preserve"> эффективного</w:t>
      </w:r>
      <w:r w:rsidRPr="00A141CA">
        <w:t xml:space="preserve"> звукопокрытия </w:t>
      </w:r>
      <w:r w:rsidR="00D40922">
        <w:t>9</w:t>
      </w:r>
      <w:r w:rsidRPr="00A141CA">
        <w:t>00</w:t>
      </w:r>
      <w:r w:rsidR="00D40922">
        <w:t xml:space="preserve"> и 600</w:t>
      </w:r>
      <w:r w:rsidRPr="00A141CA">
        <w:t>м).</w:t>
      </w:r>
    </w:p>
    <w:p w:rsidR="00BE0016" w:rsidRPr="00A141CA" w:rsidRDefault="00BE0016" w:rsidP="00DC2D5B">
      <w:pPr>
        <w:widowControl w:val="0"/>
        <w:ind w:firstLine="851"/>
      </w:pPr>
      <w:r w:rsidRPr="00A141CA">
        <w:t xml:space="preserve">Как показывает опыт размещения электросирен на местности, </w:t>
      </w:r>
      <w:r w:rsidR="00523D12">
        <w:rPr>
          <w:rFonts w:eastAsia="Calibri"/>
        </w:rPr>
        <w:t xml:space="preserve">обязательно </w:t>
      </w:r>
      <w:r w:rsidR="00523D12">
        <w:rPr>
          <w:rFonts w:eastAsia="Calibri"/>
        </w:rPr>
        <w:lastRenderedPageBreak/>
        <w:t>образуются зоны перекрытия, в радиус покрытия попадают территории вне населённых пунктов</w:t>
      </w:r>
      <w:r w:rsidRPr="00A141CA">
        <w:t>.</w:t>
      </w:r>
    </w:p>
    <w:p w:rsidR="00BE0016" w:rsidRPr="00A141CA" w:rsidRDefault="00BE0016" w:rsidP="00DC2D5B">
      <w:pPr>
        <w:widowControl w:val="0"/>
        <w:ind w:firstLine="851"/>
      </w:pPr>
      <w:r w:rsidRPr="00A141CA">
        <w:t>В целом, использование электросирен, не имеющих возможности речевого сопровождения переданных сигналов, в настоящее время малоэффективно.</w:t>
      </w:r>
    </w:p>
    <w:p w:rsidR="00BE0016" w:rsidRPr="00A141CA" w:rsidRDefault="00BE0016" w:rsidP="00DC2D5B">
      <w:pPr>
        <w:widowControl w:val="0"/>
        <w:ind w:firstLine="851"/>
      </w:pPr>
      <w:r w:rsidRPr="00A141CA">
        <w:t xml:space="preserve"> Наибольшую эффективность при звукопокрытии можно достичь при использовании выходных акустических устройств (ВАУ), которые совмещают в себе функции и электросирены и громкоговорителя. При этом радиусы звукопокрытия в качестве электросирен аналогичны С-40, радиусы звукопокрытия в качестве громкоговорителя возрастают от мощности.</w:t>
      </w:r>
    </w:p>
    <w:p w:rsidR="00E65631" w:rsidRPr="00A141CA" w:rsidRDefault="00E65631" w:rsidP="00DC2D5B">
      <w:pPr>
        <w:pStyle w:val="af8"/>
        <w:widowControl w:val="0"/>
        <w:spacing w:after="0"/>
        <w:ind w:left="0" w:right="-6" w:firstLine="700"/>
      </w:pPr>
      <w:r w:rsidRPr="00A141CA">
        <w:t>Диаграмма направленности звука сирен С-40 – круговая. Диаграмма направленности ВАУ – сектор в 30-80 градусов. В случае замены сирен на ВАУ необходимо для получения круговой диаграммы иметь 5 устройств в узле оповещения.</w:t>
      </w:r>
    </w:p>
    <w:p w:rsidR="00DC2D5B" w:rsidRPr="00A141CA" w:rsidRDefault="00DC2D5B" w:rsidP="00DC2D5B">
      <w:pPr>
        <w:pStyle w:val="22"/>
        <w:widowControl w:val="0"/>
        <w:spacing w:after="0" w:line="360" w:lineRule="auto"/>
        <w:ind w:left="0" w:firstLine="851"/>
        <w:jc w:val="both"/>
        <w:rPr>
          <w:color w:val="000000"/>
          <w:lang w:val="ru-RU"/>
        </w:rPr>
      </w:pPr>
      <w:r w:rsidRPr="00A141CA">
        <w:rPr>
          <w:color w:val="000000"/>
          <w:lang w:val="ru-RU"/>
        </w:rPr>
        <w:t xml:space="preserve">Расчет звукового давления ВАУ (рупорный громкоговоритель) на </w:t>
      </w:r>
      <w:smartTag w:uri="urn:schemas-microsoft-com:office:smarttags" w:element="metricconverter">
        <w:smartTagPr>
          <w:attr w:name="ProductID" w:val="1 метре"/>
        </w:smartTagPr>
        <w:r w:rsidRPr="00A141CA">
          <w:rPr>
            <w:color w:val="000000"/>
            <w:lang w:val="ru-RU"/>
          </w:rPr>
          <w:t>1 метре</w:t>
        </w:r>
      </w:smartTag>
      <w:r w:rsidRPr="00A141CA">
        <w:rPr>
          <w:color w:val="000000"/>
          <w:lang w:val="ru-RU"/>
        </w:rPr>
        <w:t xml:space="preserve"> в зависимости от мощности производится следующим образом - чувствительность громкоговорителя + 3 дБ на каждое удвоение мощности.</w:t>
      </w:r>
    </w:p>
    <w:p w:rsidR="00DC2D5B" w:rsidRPr="00A141CA" w:rsidRDefault="00DC2D5B" w:rsidP="00DC2D5B">
      <w:pPr>
        <w:pStyle w:val="af6"/>
        <w:widowControl w:val="0"/>
        <w:spacing w:after="0"/>
        <w:jc w:val="both"/>
        <w:rPr>
          <w:color w:val="auto"/>
          <w:sz w:val="20"/>
          <w:szCs w:val="20"/>
        </w:rPr>
      </w:pPr>
      <w:r w:rsidRPr="00A141CA">
        <w:rPr>
          <w:color w:val="auto"/>
          <w:sz w:val="20"/>
          <w:szCs w:val="20"/>
        </w:rPr>
        <w:t xml:space="preserve">Таблица </w:t>
      </w:r>
      <w:r w:rsidR="003663B2">
        <w:rPr>
          <w:color w:val="auto"/>
          <w:sz w:val="20"/>
          <w:szCs w:val="20"/>
        </w:rPr>
        <w:t>16</w:t>
      </w:r>
      <w:r w:rsidRPr="00A141CA">
        <w:rPr>
          <w:color w:val="auto"/>
          <w:sz w:val="20"/>
          <w:szCs w:val="20"/>
        </w:rPr>
        <w:t>-Показатель соотношения чувствительности громкоговорителя +3 дБ на каждое удвоение мощности</w:t>
      </w:r>
    </w:p>
    <w:tbl>
      <w:tblPr>
        <w:tblStyle w:val="aff3"/>
        <w:tblW w:w="5000" w:type="pct"/>
        <w:tblLook w:val="0000"/>
      </w:tblPr>
      <w:tblGrid>
        <w:gridCol w:w="3192"/>
        <w:gridCol w:w="3191"/>
        <w:gridCol w:w="3189"/>
      </w:tblGrid>
      <w:tr w:rsidR="00DC2D5B" w:rsidRPr="00A141CA" w:rsidTr="00257B13">
        <w:tc>
          <w:tcPr>
            <w:tcW w:w="1667" w:type="pct"/>
            <w:vAlign w:val="center"/>
          </w:tcPr>
          <w:p w:rsidR="00DC2D5B" w:rsidRPr="00A141CA" w:rsidRDefault="00DC2D5B" w:rsidP="00DC2D5B">
            <w:pPr>
              <w:widowControl w:val="0"/>
              <w:ind w:firstLine="0"/>
              <w:jc w:val="center"/>
              <w:rPr>
                <w:sz w:val="20"/>
                <w:szCs w:val="20"/>
              </w:rPr>
            </w:pPr>
            <w:r w:rsidRPr="00A141CA">
              <w:rPr>
                <w:sz w:val="20"/>
                <w:szCs w:val="20"/>
              </w:rPr>
              <w:t>25 Вт</w:t>
            </w:r>
          </w:p>
        </w:tc>
        <w:tc>
          <w:tcPr>
            <w:tcW w:w="1667" w:type="pct"/>
            <w:vAlign w:val="center"/>
          </w:tcPr>
          <w:p w:rsidR="00DC2D5B" w:rsidRPr="00A141CA" w:rsidRDefault="00DC2D5B" w:rsidP="00DC2D5B">
            <w:pPr>
              <w:widowControl w:val="0"/>
              <w:ind w:firstLine="0"/>
              <w:jc w:val="center"/>
              <w:rPr>
                <w:sz w:val="20"/>
                <w:szCs w:val="20"/>
              </w:rPr>
            </w:pPr>
            <w:r w:rsidRPr="00A141CA">
              <w:rPr>
                <w:sz w:val="20"/>
                <w:szCs w:val="20"/>
              </w:rPr>
              <w:t>50 Вт</w:t>
            </w:r>
          </w:p>
        </w:tc>
        <w:tc>
          <w:tcPr>
            <w:tcW w:w="1666" w:type="pct"/>
            <w:vAlign w:val="center"/>
          </w:tcPr>
          <w:p w:rsidR="00DC2D5B" w:rsidRPr="00A141CA" w:rsidRDefault="00DC2D5B" w:rsidP="00DC2D5B">
            <w:pPr>
              <w:widowControl w:val="0"/>
              <w:ind w:firstLine="0"/>
              <w:jc w:val="center"/>
              <w:rPr>
                <w:sz w:val="20"/>
                <w:szCs w:val="20"/>
              </w:rPr>
            </w:pPr>
            <w:r w:rsidRPr="00A141CA">
              <w:rPr>
                <w:sz w:val="20"/>
                <w:szCs w:val="20"/>
              </w:rPr>
              <w:t>100 Вт</w:t>
            </w:r>
          </w:p>
        </w:tc>
      </w:tr>
      <w:tr w:rsidR="00DC2D5B" w:rsidRPr="00A141CA" w:rsidTr="00257B13">
        <w:tc>
          <w:tcPr>
            <w:tcW w:w="1667" w:type="pct"/>
            <w:vAlign w:val="center"/>
          </w:tcPr>
          <w:p w:rsidR="00DC2D5B" w:rsidRPr="00A141CA" w:rsidRDefault="00DC2D5B" w:rsidP="00DC2D5B">
            <w:pPr>
              <w:widowControl w:val="0"/>
              <w:ind w:firstLine="0"/>
              <w:jc w:val="center"/>
              <w:rPr>
                <w:sz w:val="20"/>
                <w:szCs w:val="20"/>
              </w:rPr>
            </w:pPr>
            <w:r w:rsidRPr="00A141CA">
              <w:rPr>
                <w:sz w:val="20"/>
                <w:szCs w:val="20"/>
              </w:rPr>
              <w:t>128 дБ</w:t>
            </w:r>
          </w:p>
        </w:tc>
        <w:tc>
          <w:tcPr>
            <w:tcW w:w="1667" w:type="pct"/>
            <w:vAlign w:val="center"/>
          </w:tcPr>
          <w:p w:rsidR="00DC2D5B" w:rsidRPr="00A141CA" w:rsidRDefault="00DC2D5B" w:rsidP="00DC2D5B">
            <w:pPr>
              <w:widowControl w:val="0"/>
              <w:ind w:firstLine="0"/>
              <w:jc w:val="center"/>
              <w:rPr>
                <w:sz w:val="20"/>
                <w:szCs w:val="20"/>
              </w:rPr>
            </w:pPr>
            <w:r w:rsidRPr="00A141CA">
              <w:rPr>
                <w:sz w:val="20"/>
                <w:szCs w:val="20"/>
              </w:rPr>
              <w:t>131 дБ</w:t>
            </w:r>
          </w:p>
        </w:tc>
        <w:tc>
          <w:tcPr>
            <w:tcW w:w="1666" w:type="pct"/>
            <w:vAlign w:val="center"/>
          </w:tcPr>
          <w:p w:rsidR="00DC2D5B" w:rsidRPr="00A141CA" w:rsidRDefault="00DC2D5B" w:rsidP="00DC2D5B">
            <w:pPr>
              <w:widowControl w:val="0"/>
              <w:ind w:firstLine="0"/>
              <w:jc w:val="center"/>
              <w:rPr>
                <w:sz w:val="20"/>
                <w:szCs w:val="20"/>
              </w:rPr>
            </w:pPr>
            <w:r w:rsidRPr="00A141CA">
              <w:rPr>
                <w:sz w:val="20"/>
                <w:szCs w:val="20"/>
              </w:rPr>
              <w:t>134 дБ</w:t>
            </w:r>
          </w:p>
        </w:tc>
      </w:tr>
    </w:tbl>
    <w:p w:rsidR="00DC2D5B" w:rsidRPr="00A141CA" w:rsidRDefault="00DC2D5B" w:rsidP="00DC2D5B">
      <w:pPr>
        <w:widowControl w:val="0"/>
        <w:ind w:firstLine="851"/>
        <w:rPr>
          <w:color w:val="000000"/>
        </w:rPr>
      </w:pPr>
      <w:r w:rsidRPr="00A141CA">
        <w:rPr>
          <w:color w:val="000000"/>
        </w:rPr>
        <w:t> </w:t>
      </w:r>
    </w:p>
    <w:p w:rsidR="00DC2D5B" w:rsidRPr="00A141CA" w:rsidRDefault="00DC2D5B" w:rsidP="00DC2D5B">
      <w:pPr>
        <w:widowControl w:val="0"/>
        <w:ind w:firstLine="851"/>
        <w:rPr>
          <w:color w:val="000000"/>
        </w:rPr>
      </w:pPr>
      <w:r w:rsidRPr="00A141CA">
        <w:rPr>
          <w:color w:val="000000"/>
        </w:rPr>
        <w:t>Максимальное звуковое давление рупорного громкоговорителя</w:t>
      </w:r>
      <w:r w:rsidRPr="00A141CA">
        <w:rPr>
          <w:rStyle w:val="apple-converted-space"/>
          <w:color w:val="000000"/>
        </w:rPr>
        <w:t> </w:t>
      </w:r>
      <w:r w:rsidRPr="00A141CA">
        <w:rPr>
          <w:rStyle w:val="grame"/>
          <w:color w:val="000000"/>
        </w:rPr>
        <w:t>ГР</w:t>
      </w:r>
      <w:r w:rsidRPr="00A141CA">
        <w:rPr>
          <w:rStyle w:val="apple-converted-space"/>
          <w:color w:val="000000"/>
        </w:rPr>
        <w:t> </w:t>
      </w:r>
      <w:r w:rsidRPr="00A141CA">
        <w:rPr>
          <w:color w:val="000000"/>
        </w:rPr>
        <w:t xml:space="preserve">ХХХ.02 на </w:t>
      </w:r>
      <w:smartTag w:uri="urn:schemas-microsoft-com:office:smarttags" w:element="metricconverter">
        <w:smartTagPr>
          <w:attr w:name="ProductID" w:val="1 метре"/>
        </w:smartTagPr>
        <w:r w:rsidRPr="00A141CA">
          <w:rPr>
            <w:color w:val="000000"/>
          </w:rPr>
          <w:t>1 метре</w:t>
        </w:r>
      </w:smartTag>
      <w:r w:rsidRPr="00A141CA">
        <w:rPr>
          <w:color w:val="000000"/>
        </w:rPr>
        <w:t xml:space="preserve"> в зависимости от подаваемой мощности в диапазоне частот</w:t>
      </w:r>
    </w:p>
    <w:p w:rsidR="00DC2D5B" w:rsidRPr="00A141CA" w:rsidRDefault="00DC2D5B" w:rsidP="00DC2D5B">
      <w:pPr>
        <w:pStyle w:val="af6"/>
        <w:widowControl w:val="0"/>
        <w:spacing w:after="0"/>
        <w:jc w:val="both"/>
        <w:rPr>
          <w:color w:val="auto"/>
          <w:sz w:val="20"/>
          <w:szCs w:val="20"/>
        </w:rPr>
      </w:pPr>
      <w:r w:rsidRPr="00A141CA">
        <w:rPr>
          <w:color w:val="auto"/>
          <w:sz w:val="20"/>
          <w:szCs w:val="20"/>
        </w:rPr>
        <w:t xml:space="preserve">Таблица </w:t>
      </w:r>
      <w:r w:rsidR="003663B2">
        <w:rPr>
          <w:color w:val="auto"/>
          <w:sz w:val="20"/>
          <w:szCs w:val="20"/>
        </w:rPr>
        <w:t>17</w:t>
      </w:r>
      <w:r w:rsidRPr="00A141CA">
        <w:rPr>
          <w:color w:val="auto"/>
          <w:sz w:val="20"/>
          <w:szCs w:val="20"/>
        </w:rPr>
        <w:t>-Показатель соотношения подаваемой мощности в диапазоне частот</w:t>
      </w:r>
    </w:p>
    <w:tbl>
      <w:tblPr>
        <w:tblW w:w="5000" w:type="pct"/>
        <w:jc w:val="center"/>
        <w:tblCellMar>
          <w:left w:w="0" w:type="dxa"/>
          <w:right w:w="0" w:type="dxa"/>
        </w:tblCellMar>
        <w:tblLook w:val="0000"/>
      </w:tblPr>
      <w:tblGrid>
        <w:gridCol w:w="3192"/>
        <w:gridCol w:w="3191"/>
        <w:gridCol w:w="3189"/>
      </w:tblGrid>
      <w:tr w:rsidR="00DC2D5B" w:rsidRPr="00A141CA" w:rsidTr="00257B13">
        <w:trPr>
          <w:jc w:val="center"/>
        </w:trPr>
        <w:tc>
          <w:tcPr>
            <w:tcW w:w="166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DC2D5B" w:rsidRPr="00A141CA" w:rsidRDefault="00DC2D5B" w:rsidP="00DC2D5B">
            <w:pPr>
              <w:widowControl w:val="0"/>
              <w:spacing w:line="240" w:lineRule="auto"/>
              <w:ind w:firstLine="0"/>
              <w:jc w:val="center"/>
              <w:rPr>
                <w:sz w:val="20"/>
                <w:szCs w:val="20"/>
              </w:rPr>
            </w:pPr>
            <w:r w:rsidRPr="00A141CA">
              <w:rPr>
                <w:color w:val="000000"/>
                <w:sz w:val="20"/>
                <w:szCs w:val="20"/>
              </w:rPr>
              <w:t> </w:t>
            </w:r>
            <w:r w:rsidRPr="00A141CA">
              <w:rPr>
                <w:sz w:val="20"/>
                <w:szCs w:val="20"/>
              </w:rPr>
              <w:t>25 Вт</w:t>
            </w:r>
          </w:p>
        </w:tc>
        <w:tc>
          <w:tcPr>
            <w:tcW w:w="166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C2D5B" w:rsidRPr="00A141CA" w:rsidRDefault="00DC2D5B" w:rsidP="00DC2D5B">
            <w:pPr>
              <w:widowControl w:val="0"/>
              <w:spacing w:line="240" w:lineRule="auto"/>
              <w:ind w:firstLine="0"/>
              <w:jc w:val="center"/>
              <w:rPr>
                <w:sz w:val="20"/>
                <w:szCs w:val="20"/>
              </w:rPr>
            </w:pPr>
            <w:r w:rsidRPr="00A141CA">
              <w:rPr>
                <w:sz w:val="20"/>
                <w:szCs w:val="20"/>
              </w:rPr>
              <w:t>50 Вт</w:t>
            </w:r>
          </w:p>
        </w:tc>
        <w:tc>
          <w:tcPr>
            <w:tcW w:w="166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C2D5B" w:rsidRPr="00A141CA" w:rsidRDefault="00DC2D5B" w:rsidP="00DC2D5B">
            <w:pPr>
              <w:widowControl w:val="0"/>
              <w:spacing w:line="240" w:lineRule="auto"/>
              <w:ind w:firstLine="0"/>
              <w:jc w:val="center"/>
              <w:rPr>
                <w:sz w:val="20"/>
                <w:szCs w:val="20"/>
              </w:rPr>
            </w:pPr>
            <w:r w:rsidRPr="00A141CA">
              <w:rPr>
                <w:sz w:val="20"/>
                <w:szCs w:val="20"/>
              </w:rPr>
              <w:t>100 Вт</w:t>
            </w:r>
          </w:p>
        </w:tc>
      </w:tr>
      <w:tr w:rsidR="00DC2D5B" w:rsidRPr="00A141CA" w:rsidTr="00257B13">
        <w:trPr>
          <w:jc w:val="center"/>
        </w:trPr>
        <w:tc>
          <w:tcPr>
            <w:tcW w:w="166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C2D5B" w:rsidRPr="00A141CA" w:rsidRDefault="00DC2D5B" w:rsidP="00DC2D5B">
            <w:pPr>
              <w:widowControl w:val="0"/>
              <w:spacing w:line="240" w:lineRule="auto"/>
              <w:ind w:firstLine="0"/>
              <w:jc w:val="center"/>
              <w:rPr>
                <w:sz w:val="20"/>
                <w:szCs w:val="20"/>
              </w:rPr>
            </w:pPr>
            <w:r w:rsidRPr="00A141CA">
              <w:rPr>
                <w:sz w:val="20"/>
                <w:szCs w:val="20"/>
              </w:rPr>
              <w:t>124 дБ</w:t>
            </w:r>
          </w:p>
        </w:tc>
        <w:tc>
          <w:tcPr>
            <w:tcW w:w="1667" w:type="pct"/>
            <w:tcBorders>
              <w:top w:val="nil"/>
              <w:left w:val="nil"/>
              <w:bottom w:val="single" w:sz="8" w:space="0" w:color="auto"/>
              <w:right w:val="single" w:sz="8" w:space="0" w:color="auto"/>
            </w:tcBorders>
            <w:tcMar>
              <w:top w:w="0" w:type="dxa"/>
              <w:left w:w="108" w:type="dxa"/>
              <w:bottom w:w="0" w:type="dxa"/>
              <w:right w:w="108" w:type="dxa"/>
            </w:tcMar>
            <w:vAlign w:val="center"/>
          </w:tcPr>
          <w:p w:rsidR="00DC2D5B" w:rsidRPr="00A141CA" w:rsidRDefault="00DC2D5B" w:rsidP="00DC2D5B">
            <w:pPr>
              <w:widowControl w:val="0"/>
              <w:spacing w:line="240" w:lineRule="auto"/>
              <w:ind w:firstLine="0"/>
              <w:jc w:val="center"/>
              <w:rPr>
                <w:sz w:val="20"/>
                <w:szCs w:val="20"/>
              </w:rPr>
            </w:pPr>
            <w:r w:rsidRPr="00A141CA">
              <w:rPr>
                <w:sz w:val="20"/>
                <w:szCs w:val="20"/>
              </w:rPr>
              <w:t>127 дБ</w:t>
            </w:r>
          </w:p>
        </w:tc>
        <w:tc>
          <w:tcPr>
            <w:tcW w:w="1666" w:type="pct"/>
            <w:tcBorders>
              <w:top w:val="nil"/>
              <w:left w:val="nil"/>
              <w:bottom w:val="single" w:sz="8" w:space="0" w:color="auto"/>
              <w:right w:val="single" w:sz="8" w:space="0" w:color="auto"/>
            </w:tcBorders>
            <w:tcMar>
              <w:top w:w="0" w:type="dxa"/>
              <w:left w:w="108" w:type="dxa"/>
              <w:bottom w:w="0" w:type="dxa"/>
              <w:right w:w="108" w:type="dxa"/>
            </w:tcMar>
            <w:vAlign w:val="center"/>
          </w:tcPr>
          <w:p w:rsidR="00DC2D5B" w:rsidRPr="00A141CA" w:rsidRDefault="00DC2D5B" w:rsidP="00DC2D5B">
            <w:pPr>
              <w:widowControl w:val="0"/>
              <w:spacing w:line="240" w:lineRule="auto"/>
              <w:ind w:firstLine="0"/>
              <w:jc w:val="center"/>
              <w:rPr>
                <w:sz w:val="20"/>
                <w:szCs w:val="20"/>
              </w:rPr>
            </w:pPr>
            <w:r w:rsidRPr="00A141CA">
              <w:rPr>
                <w:sz w:val="20"/>
                <w:szCs w:val="20"/>
              </w:rPr>
              <w:t>130 дБ</w:t>
            </w:r>
          </w:p>
        </w:tc>
      </w:tr>
    </w:tbl>
    <w:p w:rsidR="00DC2D5B" w:rsidRPr="00A141CA" w:rsidRDefault="00DC2D5B" w:rsidP="00DC2D5B">
      <w:pPr>
        <w:pStyle w:val="22"/>
        <w:widowControl w:val="0"/>
        <w:spacing w:after="0" w:line="360" w:lineRule="auto"/>
        <w:ind w:left="0" w:firstLine="851"/>
        <w:rPr>
          <w:color w:val="000000"/>
        </w:rPr>
      </w:pPr>
      <w:r w:rsidRPr="00A141CA">
        <w:rPr>
          <w:color w:val="000000"/>
        </w:rPr>
        <w:t> </w:t>
      </w:r>
    </w:p>
    <w:p w:rsidR="00DC2D5B" w:rsidRPr="00A141CA" w:rsidRDefault="00DC2D5B" w:rsidP="00DC2D5B">
      <w:pPr>
        <w:pStyle w:val="22"/>
        <w:widowControl w:val="0"/>
        <w:spacing w:after="0" w:line="360" w:lineRule="auto"/>
        <w:ind w:left="0" w:firstLine="851"/>
        <w:jc w:val="both"/>
        <w:rPr>
          <w:color w:val="000000"/>
          <w:lang w:val="ru-RU"/>
        </w:rPr>
      </w:pPr>
      <w:r w:rsidRPr="00A141CA">
        <w:rPr>
          <w:color w:val="000000"/>
          <w:lang w:val="ru-RU"/>
        </w:rPr>
        <w:t>Расчет звукового давления в зависимости от расстояния производится следующим - образом звуковое давление в одном метре от громкоговорителя – 7дБ. на каждое удвоение расстояния при этом расчетный уровень звукового давления должен превышать уровень шума на 5-7 дБ.</w:t>
      </w:r>
    </w:p>
    <w:p w:rsidR="00DC2D5B" w:rsidRPr="00A141CA" w:rsidRDefault="00DC2D5B" w:rsidP="00DC2D5B">
      <w:pPr>
        <w:pStyle w:val="22"/>
        <w:widowControl w:val="0"/>
        <w:spacing w:after="0" w:line="360" w:lineRule="auto"/>
        <w:ind w:left="0" w:firstLine="851"/>
        <w:jc w:val="both"/>
        <w:rPr>
          <w:color w:val="000000"/>
          <w:lang w:val="ru-RU"/>
        </w:rPr>
      </w:pPr>
      <w:r w:rsidRPr="00A141CA">
        <w:rPr>
          <w:color w:val="000000"/>
          <w:lang w:val="ru-RU"/>
        </w:rPr>
        <w:t>Высота расположения громкоговорителей определяется зоной прямой видимости оптимальная высота расположения при отсутствии высотных строений 15-</w:t>
      </w:r>
      <w:smartTag w:uri="urn:schemas-microsoft-com:office:smarttags" w:element="metricconverter">
        <w:smartTagPr>
          <w:attr w:name="ProductID" w:val="20 м"/>
        </w:smartTagPr>
        <w:r w:rsidRPr="00A141CA">
          <w:rPr>
            <w:color w:val="000000"/>
            <w:lang w:val="ru-RU"/>
          </w:rPr>
          <w:t>20 м</w:t>
        </w:r>
      </w:smartTag>
      <w:r w:rsidRPr="00A141CA">
        <w:rPr>
          <w:color w:val="000000"/>
          <w:lang w:val="ru-RU"/>
        </w:rPr>
        <w:t>.</w:t>
      </w:r>
    </w:p>
    <w:p w:rsidR="00DC2D5B" w:rsidRPr="00A141CA" w:rsidRDefault="00DC2D5B" w:rsidP="00DC2D5B">
      <w:pPr>
        <w:pStyle w:val="22"/>
        <w:widowControl w:val="0"/>
        <w:spacing w:after="0" w:line="360" w:lineRule="auto"/>
        <w:ind w:left="0" w:firstLine="851"/>
        <w:rPr>
          <w:lang w:val="ru-RU"/>
        </w:rPr>
      </w:pPr>
      <w:r w:rsidRPr="00A141CA">
        <w:t> </w:t>
      </w:r>
      <w:r w:rsidRPr="00A141CA">
        <w:rPr>
          <w:lang w:val="ru-RU"/>
        </w:rPr>
        <w:t xml:space="preserve">Радиус действия, при расположении рупорных громкоговорителей на высоте не менее </w:t>
      </w:r>
      <w:smartTag w:uri="urn:schemas-microsoft-com:office:smarttags" w:element="metricconverter">
        <w:smartTagPr>
          <w:attr w:name="ProductID" w:val="20 м"/>
        </w:smartTagPr>
        <w:r w:rsidRPr="00A141CA">
          <w:rPr>
            <w:lang w:val="ru-RU"/>
          </w:rPr>
          <w:t>20 м</w:t>
        </w:r>
      </w:smartTag>
      <w:r w:rsidRPr="00A141CA">
        <w:rPr>
          <w:lang w:val="ru-RU"/>
        </w:rPr>
        <w:t xml:space="preserve"> над уровнем земли для 4 рупоров ГР100.02</w:t>
      </w:r>
    </w:p>
    <w:p w:rsidR="00DC2D5B" w:rsidRPr="00A141CA" w:rsidRDefault="00DC2D5B" w:rsidP="008E77DB">
      <w:pPr>
        <w:pStyle w:val="af6"/>
        <w:keepNext/>
        <w:spacing w:after="0"/>
        <w:jc w:val="both"/>
        <w:rPr>
          <w:color w:val="auto"/>
          <w:sz w:val="20"/>
          <w:szCs w:val="20"/>
        </w:rPr>
      </w:pPr>
      <w:r w:rsidRPr="00A141CA">
        <w:rPr>
          <w:color w:val="auto"/>
          <w:sz w:val="20"/>
          <w:szCs w:val="20"/>
        </w:rPr>
        <w:t xml:space="preserve">Таблица </w:t>
      </w:r>
      <w:r w:rsidR="003663B2">
        <w:rPr>
          <w:color w:val="auto"/>
          <w:sz w:val="20"/>
          <w:szCs w:val="20"/>
        </w:rPr>
        <w:t>18</w:t>
      </w:r>
      <w:r w:rsidRPr="00A141CA">
        <w:rPr>
          <w:color w:val="auto"/>
          <w:sz w:val="20"/>
          <w:szCs w:val="20"/>
        </w:rPr>
        <w:t>- Радиус действия, при расположении рупорных громкоговорителей (ГР 100.02)</w:t>
      </w:r>
    </w:p>
    <w:tbl>
      <w:tblPr>
        <w:tblW w:w="5000" w:type="pct"/>
        <w:jc w:val="center"/>
        <w:tblCellMar>
          <w:left w:w="0" w:type="dxa"/>
          <w:right w:w="0" w:type="dxa"/>
        </w:tblCellMar>
        <w:tblLook w:val="0000"/>
      </w:tblPr>
      <w:tblGrid>
        <w:gridCol w:w="1042"/>
        <w:gridCol w:w="1004"/>
        <w:gridCol w:w="865"/>
        <w:gridCol w:w="860"/>
        <w:gridCol w:w="865"/>
        <w:gridCol w:w="865"/>
        <w:gridCol w:w="739"/>
        <w:gridCol w:w="739"/>
        <w:gridCol w:w="865"/>
        <w:gridCol w:w="865"/>
        <w:gridCol w:w="863"/>
      </w:tblGrid>
      <w:tr w:rsidR="00DC2D5B" w:rsidRPr="00A141CA" w:rsidTr="00257B13">
        <w:trPr>
          <w:jc w:val="center"/>
        </w:trPr>
        <w:tc>
          <w:tcPr>
            <w:tcW w:w="54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DC2D5B" w:rsidRPr="00A141CA" w:rsidRDefault="00DC2D5B" w:rsidP="008E77DB">
            <w:pPr>
              <w:keepNext/>
              <w:spacing w:line="240" w:lineRule="auto"/>
              <w:ind w:firstLine="0"/>
              <w:jc w:val="center"/>
            </w:pPr>
            <w:r w:rsidRPr="00A141CA">
              <w:t>дБ</w:t>
            </w:r>
          </w:p>
        </w:tc>
        <w:tc>
          <w:tcPr>
            <w:tcW w:w="524"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C2D5B" w:rsidRPr="00A141CA" w:rsidRDefault="00DC2D5B" w:rsidP="008E77DB">
            <w:pPr>
              <w:keepNext/>
              <w:spacing w:line="240" w:lineRule="auto"/>
              <w:ind w:firstLine="0"/>
              <w:jc w:val="center"/>
            </w:pPr>
            <w:r w:rsidRPr="00A141CA">
              <w:t>130</w:t>
            </w:r>
          </w:p>
        </w:tc>
        <w:tc>
          <w:tcPr>
            <w:tcW w:w="45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C2D5B" w:rsidRPr="00A141CA" w:rsidRDefault="00DC2D5B" w:rsidP="008E77DB">
            <w:pPr>
              <w:keepNext/>
              <w:spacing w:line="240" w:lineRule="auto"/>
              <w:ind w:firstLine="0"/>
              <w:jc w:val="center"/>
            </w:pPr>
            <w:r w:rsidRPr="00A141CA">
              <w:t>123</w:t>
            </w:r>
          </w:p>
        </w:tc>
        <w:tc>
          <w:tcPr>
            <w:tcW w:w="449"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C2D5B" w:rsidRPr="00A141CA" w:rsidRDefault="00DC2D5B" w:rsidP="008E77DB">
            <w:pPr>
              <w:keepNext/>
              <w:spacing w:line="240" w:lineRule="auto"/>
              <w:ind w:firstLine="0"/>
              <w:jc w:val="center"/>
            </w:pPr>
            <w:r w:rsidRPr="00A141CA">
              <w:t>116</w:t>
            </w:r>
          </w:p>
        </w:tc>
        <w:tc>
          <w:tcPr>
            <w:tcW w:w="45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C2D5B" w:rsidRPr="00A141CA" w:rsidRDefault="00DC2D5B" w:rsidP="008E77DB">
            <w:pPr>
              <w:keepNext/>
              <w:spacing w:line="240" w:lineRule="auto"/>
              <w:ind w:firstLine="0"/>
              <w:jc w:val="center"/>
            </w:pPr>
            <w:r w:rsidRPr="00A141CA">
              <w:t>109</w:t>
            </w:r>
          </w:p>
        </w:tc>
        <w:tc>
          <w:tcPr>
            <w:tcW w:w="45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C2D5B" w:rsidRPr="00A141CA" w:rsidRDefault="00DC2D5B" w:rsidP="008E77DB">
            <w:pPr>
              <w:keepNext/>
              <w:spacing w:line="240" w:lineRule="auto"/>
              <w:ind w:firstLine="0"/>
              <w:jc w:val="center"/>
            </w:pPr>
            <w:r w:rsidRPr="00A141CA">
              <w:t>102</w:t>
            </w:r>
          </w:p>
        </w:tc>
        <w:tc>
          <w:tcPr>
            <w:tcW w:w="38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C2D5B" w:rsidRPr="00A141CA" w:rsidRDefault="00DC2D5B" w:rsidP="008E77DB">
            <w:pPr>
              <w:keepNext/>
              <w:spacing w:line="240" w:lineRule="auto"/>
              <w:ind w:firstLine="0"/>
              <w:jc w:val="center"/>
            </w:pPr>
            <w:r w:rsidRPr="00A141CA">
              <w:t>95</w:t>
            </w:r>
          </w:p>
        </w:tc>
        <w:tc>
          <w:tcPr>
            <w:tcW w:w="38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C2D5B" w:rsidRPr="00A141CA" w:rsidRDefault="00DC2D5B" w:rsidP="008E77DB">
            <w:pPr>
              <w:keepNext/>
              <w:spacing w:line="240" w:lineRule="auto"/>
              <w:ind w:firstLine="0"/>
              <w:jc w:val="center"/>
            </w:pPr>
            <w:r w:rsidRPr="00A141CA">
              <w:t>88</w:t>
            </w:r>
          </w:p>
        </w:tc>
        <w:tc>
          <w:tcPr>
            <w:tcW w:w="45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C2D5B" w:rsidRPr="00A141CA" w:rsidRDefault="00DC2D5B" w:rsidP="008E77DB">
            <w:pPr>
              <w:keepNext/>
              <w:spacing w:line="240" w:lineRule="auto"/>
              <w:ind w:firstLine="0"/>
              <w:jc w:val="center"/>
            </w:pPr>
            <w:r w:rsidRPr="00A141CA">
              <w:t>81</w:t>
            </w:r>
          </w:p>
        </w:tc>
        <w:tc>
          <w:tcPr>
            <w:tcW w:w="45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C2D5B" w:rsidRPr="00A141CA" w:rsidRDefault="00DC2D5B" w:rsidP="008E77DB">
            <w:pPr>
              <w:keepNext/>
              <w:spacing w:line="240" w:lineRule="auto"/>
              <w:ind w:firstLine="0"/>
              <w:jc w:val="center"/>
            </w:pPr>
            <w:r w:rsidRPr="00A141CA">
              <w:t>74</w:t>
            </w:r>
          </w:p>
        </w:tc>
        <w:tc>
          <w:tcPr>
            <w:tcW w:w="45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C2D5B" w:rsidRPr="00A141CA" w:rsidRDefault="00DC2D5B" w:rsidP="008E77DB">
            <w:pPr>
              <w:keepNext/>
              <w:spacing w:line="240" w:lineRule="auto"/>
              <w:ind w:firstLine="0"/>
              <w:jc w:val="center"/>
            </w:pPr>
            <w:r w:rsidRPr="00A141CA">
              <w:t>67</w:t>
            </w:r>
          </w:p>
        </w:tc>
      </w:tr>
      <w:tr w:rsidR="00DC2D5B" w:rsidRPr="00A141CA" w:rsidTr="00257B13">
        <w:trPr>
          <w:jc w:val="center"/>
        </w:trPr>
        <w:tc>
          <w:tcPr>
            <w:tcW w:w="54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C2D5B" w:rsidRPr="00A141CA" w:rsidRDefault="00DC2D5B" w:rsidP="00DC2D5B">
            <w:pPr>
              <w:widowControl w:val="0"/>
              <w:spacing w:line="240" w:lineRule="auto"/>
              <w:ind w:firstLine="0"/>
              <w:jc w:val="center"/>
            </w:pPr>
            <w:r w:rsidRPr="00A141CA">
              <w:t>метры</w:t>
            </w:r>
          </w:p>
        </w:tc>
        <w:tc>
          <w:tcPr>
            <w:tcW w:w="524" w:type="pct"/>
            <w:tcBorders>
              <w:top w:val="nil"/>
              <w:left w:val="nil"/>
              <w:bottom w:val="single" w:sz="8" w:space="0" w:color="auto"/>
              <w:right w:val="single" w:sz="8" w:space="0" w:color="auto"/>
            </w:tcBorders>
            <w:tcMar>
              <w:top w:w="0" w:type="dxa"/>
              <w:left w:w="108" w:type="dxa"/>
              <w:bottom w:w="0" w:type="dxa"/>
              <w:right w:w="108" w:type="dxa"/>
            </w:tcMar>
            <w:vAlign w:val="center"/>
          </w:tcPr>
          <w:p w:rsidR="00DC2D5B" w:rsidRPr="00A141CA" w:rsidRDefault="00DC2D5B" w:rsidP="00DC2D5B">
            <w:pPr>
              <w:widowControl w:val="0"/>
              <w:spacing w:line="240" w:lineRule="auto"/>
              <w:ind w:firstLine="0"/>
              <w:jc w:val="center"/>
            </w:pPr>
            <w:r w:rsidRPr="00A141CA">
              <w:t>1</w:t>
            </w:r>
          </w:p>
        </w:tc>
        <w:tc>
          <w:tcPr>
            <w:tcW w:w="452" w:type="pct"/>
            <w:tcBorders>
              <w:top w:val="nil"/>
              <w:left w:val="nil"/>
              <w:bottom w:val="single" w:sz="8" w:space="0" w:color="auto"/>
              <w:right w:val="single" w:sz="8" w:space="0" w:color="auto"/>
            </w:tcBorders>
            <w:tcMar>
              <w:top w:w="0" w:type="dxa"/>
              <w:left w:w="108" w:type="dxa"/>
              <w:bottom w:w="0" w:type="dxa"/>
              <w:right w:w="108" w:type="dxa"/>
            </w:tcMar>
            <w:vAlign w:val="center"/>
          </w:tcPr>
          <w:p w:rsidR="00DC2D5B" w:rsidRPr="00A141CA" w:rsidRDefault="00DC2D5B" w:rsidP="00DC2D5B">
            <w:pPr>
              <w:widowControl w:val="0"/>
              <w:spacing w:line="240" w:lineRule="auto"/>
              <w:ind w:firstLine="0"/>
              <w:jc w:val="center"/>
            </w:pPr>
            <w:r w:rsidRPr="00A141CA">
              <w:t>2</w:t>
            </w:r>
          </w:p>
        </w:tc>
        <w:tc>
          <w:tcPr>
            <w:tcW w:w="449" w:type="pct"/>
            <w:tcBorders>
              <w:top w:val="nil"/>
              <w:left w:val="nil"/>
              <w:bottom w:val="single" w:sz="8" w:space="0" w:color="auto"/>
              <w:right w:val="single" w:sz="8" w:space="0" w:color="auto"/>
            </w:tcBorders>
            <w:tcMar>
              <w:top w:w="0" w:type="dxa"/>
              <w:left w:w="108" w:type="dxa"/>
              <w:bottom w:w="0" w:type="dxa"/>
              <w:right w:w="108" w:type="dxa"/>
            </w:tcMar>
            <w:vAlign w:val="center"/>
          </w:tcPr>
          <w:p w:rsidR="00DC2D5B" w:rsidRPr="00A141CA" w:rsidRDefault="00DC2D5B" w:rsidP="00DC2D5B">
            <w:pPr>
              <w:widowControl w:val="0"/>
              <w:spacing w:line="240" w:lineRule="auto"/>
              <w:ind w:firstLine="0"/>
              <w:jc w:val="center"/>
            </w:pPr>
            <w:r w:rsidRPr="00A141CA">
              <w:t>4</w:t>
            </w:r>
          </w:p>
        </w:tc>
        <w:tc>
          <w:tcPr>
            <w:tcW w:w="452" w:type="pct"/>
            <w:tcBorders>
              <w:top w:val="nil"/>
              <w:left w:val="nil"/>
              <w:bottom w:val="single" w:sz="8" w:space="0" w:color="auto"/>
              <w:right w:val="single" w:sz="8" w:space="0" w:color="auto"/>
            </w:tcBorders>
            <w:tcMar>
              <w:top w:w="0" w:type="dxa"/>
              <w:left w:w="108" w:type="dxa"/>
              <w:bottom w:w="0" w:type="dxa"/>
              <w:right w:w="108" w:type="dxa"/>
            </w:tcMar>
            <w:vAlign w:val="center"/>
          </w:tcPr>
          <w:p w:rsidR="00DC2D5B" w:rsidRPr="00A141CA" w:rsidRDefault="00DC2D5B" w:rsidP="00DC2D5B">
            <w:pPr>
              <w:widowControl w:val="0"/>
              <w:spacing w:line="240" w:lineRule="auto"/>
              <w:ind w:firstLine="0"/>
              <w:jc w:val="center"/>
            </w:pPr>
            <w:r w:rsidRPr="00A141CA">
              <w:t>8</w:t>
            </w:r>
          </w:p>
        </w:tc>
        <w:tc>
          <w:tcPr>
            <w:tcW w:w="452" w:type="pct"/>
            <w:tcBorders>
              <w:top w:val="nil"/>
              <w:left w:val="nil"/>
              <w:bottom w:val="single" w:sz="8" w:space="0" w:color="auto"/>
              <w:right w:val="single" w:sz="8" w:space="0" w:color="auto"/>
            </w:tcBorders>
            <w:tcMar>
              <w:top w:w="0" w:type="dxa"/>
              <w:left w:w="108" w:type="dxa"/>
              <w:bottom w:w="0" w:type="dxa"/>
              <w:right w:w="108" w:type="dxa"/>
            </w:tcMar>
            <w:vAlign w:val="center"/>
          </w:tcPr>
          <w:p w:rsidR="00DC2D5B" w:rsidRPr="00A141CA" w:rsidRDefault="00DC2D5B" w:rsidP="00DC2D5B">
            <w:pPr>
              <w:widowControl w:val="0"/>
              <w:spacing w:line="240" w:lineRule="auto"/>
              <w:ind w:firstLine="0"/>
              <w:jc w:val="center"/>
            </w:pPr>
            <w:r w:rsidRPr="00A141CA">
              <w:t>16</w:t>
            </w:r>
          </w:p>
        </w:tc>
        <w:tc>
          <w:tcPr>
            <w:tcW w:w="386" w:type="pct"/>
            <w:tcBorders>
              <w:top w:val="nil"/>
              <w:left w:val="nil"/>
              <w:bottom w:val="single" w:sz="8" w:space="0" w:color="auto"/>
              <w:right w:val="single" w:sz="8" w:space="0" w:color="auto"/>
            </w:tcBorders>
            <w:tcMar>
              <w:top w:w="0" w:type="dxa"/>
              <w:left w:w="108" w:type="dxa"/>
              <w:bottom w:w="0" w:type="dxa"/>
              <w:right w:w="108" w:type="dxa"/>
            </w:tcMar>
            <w:vAlign w:val="center"/>
          </w:tcPr>
          <w:p w:rsidR="00DC2D5B" w:rsidRPr="00A141CA" w:rsidRDefault="00DC2D5B" w:rsidP="00DC2D5B">
            <w:pPr>
              <w:widowControl w:val="0"/>
              <w:spacing w:line="240" w:lineRule="auto"/>
              <w:ind w:firstLine="0"/>
              <w:jc w:val="center"/>
            </w:pPr>
            <w:r w:rsidRPr="00A141CA">
              <w:t>32</w:t>
            </w:r>
          </w:p>
        </w:tc>
        <w:tc>
          <w:tcPr>
            <w:tcW w:w="386" w:type="pct"/>
            <w:tcBorders>
              <w:top w:val="nil"/>
              <w:left w:val="nil"/>
              <w:bottom w:val="single" w:sz="8" w:space="0" w:color="auto"/>
              <w:right w:val="single" w:sz="8" w:space="0" w:color="auto"/>
            </w:tcBorders>
            <w:tcMar>
              <w:top w:w="0" w:type="dxa"/>
              <w:left w:w="108" w:type="dxa"/>
              <w:bottom w:w="0" w:type="dxa"/>
              <w:right w:w="108" w:type="dxa"/>
            </w:tcMar>
            <w:vAlign w:val="center"/>
          </w:tcPr>
          <w:p w:rsidR="00DC2D5B" w:rsidRPr="00A141CA" w:rsidRDefault="00DC2D5B" w:rsidP="00DC2D5B">
            <w:pPr>
              <w:widowControl w:val="0"/>
              <w:spacing w:line="240" w:lineRule="auto"/>
              <w:ind w:firstLine="0"/>
              <w:jc w:val="center"/>
            </w:pPr>
            <w:r w:rsidRPr="00A141CA">
              <w:t>64</w:t>
            </w:r>
          </w:p>
        </w:tc>
        <w:tc>
          <w:tcPr>
            <w:tcW w:w="452" w:type="pct"/>
            <w:tcBorders>
              <w:top w:val="nil"/>
              <w:left w:val="nil"/>
              <w:bottom w:val="single" w:sz="8" w:space="0" w:color="auto"/>
              <w:right w:val="single" w:sz="8" w:space="0" w:color="auto"/>
            </w:tcBorders>
            <w:tcMar>
              <w:top w:w="0" w:type="dxa"/>
              <w:left w:w="108" w:type="dxa"/>
              <w:bottom w:w="0" w:type="dxa"/>
              <w:right w:w="108" w:type="dxa"/>
            </w:tcMar>
            <w:vAlign w:val="center"/>
          </w:tcPr>
          <w:p w:rsidR="00DC2D5B" w:rsidRPr="00A141CA" w:rsidRDefault="00DC2D5B" w:rsidP="00DC2D5B">
            <w:pPr>
              <w:widowControl w:val="0"/>
              <w:spacing w:line="240" w:lineRule="auto"/>
              <w:ind w:firstLine="0"/>
              <w:jc w:val="center"/>
            </w:pPr>
            <w:r w:rsidRPr="00A141CA">
              <w:t>128</w:t>
            </w:r>
          </w:p>
        </w:tc>
        <w:tc>
          <w:tcPr>
            <w:tcW w:w="452" w:type="pct"/>
            <w:tcBorders>
              <w:top w:val="nil"/>
              <w:left w:val="nil"/>
              <w:bottom w:val="single" w:sz="8" w:space="0" w:color="auto"/>
              <w:right w:val="single" w:sz="8" w:space="0" w:color="auto"/>
            </w:tcBorders>
            <w:tcMar>
              <w:top w:w="0" w:type="dxa"/>
              <w:left w:w="108" w:type="dxa"/>
              <w:bottom w:w="0" w:type="dxa"/>
              <w:right w:w="108" w:type="dxa"/>
            </w:tcMar>
            <w:vAlign w:val="center"/>
          </w:tcPr>
          <w:p w:rsidR="00DC2D5B" w:rsidRPr="00A141CA" w:rsidRDefault="00DC2D5B" w:rsidP="00DC2D5B">
            <w:pPr>
              <w:widowControl w:val="0"/>
              <w:spacing w:line="240" w:lineRule="auto"/>
              <w:ind w:firstLine="0"/>
              <w:jc w:val="center"/>
            </w:pPr>
            <w:r w:rsidRPr="00A141CA">
              <w:t>256</w:t>
            </w:r>
          </w:p>
        </w:tc>
        <w:tc>
          <w:tcPr>
            <w:tcW w:w="452" w:type="pct"/>
            <w:tcBorders>
              <w:top w:val="nil"/>
              <w:left w:val="nil"/>
              <w:bottom w:val="single" w:sz="8" w:space="0" w:color="auto"/>
              <w:right w:val="single" w:sz="8" w:space="0" w:color="auto"/>
            </w:tcBorders>
            <w:tcMar>
              <w:top w:w="0" w:type="dxa"/>
              <w:left w:w="108" w:type="dxa"/>
              <w:bottom w:w="0" w:type="dxa"/>
              <w:right w:w="108" w:type="dxa"/>
            </w:tcMar>
            <w:vAlign w:val="center"/>
          </w:tcPr>
          <w:p w:rsidR="00DC2D5B" w:rsidRPr="00A141CA" w:rsidRDefault="00DC2D5B" w:rsidP="00DC2D5B">
            <w:pPr>
              <w:widowControl w:val="0"/>
              <w:spacing w:line="240" w:lineRule="auto"/>
              <w:ind w:firstLine="0"/>
              <w:jc w:val="center"/>
            </w:pPr>
            <w:r w:rsidRPr="00A141CA">
              <w:t>512</w:t>
            </w:r>
          </w:p>
        </w:tc>
      </w:tr>
    </w:tbl>
    <w:p w:rsidR="00DC2D5B" w:rsidRPr="00A141CA" w:rsidRDefault="00DC2D5B" w:rsidP="00DC2D5B">
      <w:pPr>
        <w:widowControl w:val="0"/>
        <w:ind w:firstLine="851"/>
        <w:rPr>
          <w:color w:val="000000"/>
        </w:rPr>
      </w:pPr>
      <w:r w:rsidRPr="00A141CA">
        <w:rPr>
          <w:color w:val="000000"/>
        </w:rPr>
        <w:t> </w:t>
      </w:r>
    </w:p>
    <w:p w:rsidR="00DC2D5B" w:rsidRPr="00A141CA" w:rsidRDefault="00DC2D5B" w:rsidP="00DC2D5B">
      <w:pPr>
        <w:widowControl w:val="0"/>
        <w:ind w:firstLine="851"/>
        <w:rPr>
          <w:color w:val="000000"/>
        </w:rPr>
      </w:pPr>
      <w:r w:rsidRPr="00A141CA">
        <w:rPr>
          <w:color w:val="000000"/>
        </w:rPr>
        <w:t xml:space="preserve">Радиус действия, при расположении рупорных громкоговорителей на высоте не </w:t>
      </w:r>
      <w:r w:rsidRPr="00A141CA">
        <w:rPr>
          <w:color w:val="000000"/>
        </w:rPr>
        <w:lastRenderedPageBreak/>
        <w:t xml:space="preserve">менее </w:t>
      </w:r>
      <w:smartTag w:uri="urn:schemas-microsoft-com:office:smarttags" w:element="metricconverter">
        <w:smartTagPr>
          <w:attr w:name="ProductID" w:val="20 м"/>
        </w:smartTagPr>
        <w:r w:rsidRPr="00A141CA">
          <w:rPr>
            <w:color w:val="000000"/>
          </w:rPr>
          <w:t>20 м</w:t>
        </w:r>
      </w:smartTag>
      <w:r w:rsidRPr="00A141CA">
        <w:rPr>
          <w:color w:val="000000"/>
        </w:rPr>
        <w:t xml:space="preserve"> над уровнем земли для 4 рупоров ГР50.02</w:t>
      </w:r>
    </w:p>
    <w:p w:rsidR="00DC2D5B" w:rsidRPr="00A141CA" w:rsidRDefault="00DC2D5B" w:rsidP="00DC2D5B">
      <w:pPr>
        <w:widowControl w:val="0"/>
        <w:spacing w:line="240" w:lineRule="auto"/>
        <w:ind w:firstLine="0"/>
        <w:rPr>
          <w:color w:val="000000"/>
        </w:rPr>
      </w:pPr>
    </w:p>
    <w:p w:rsidR="00DC2D5B" w:rsidRPr="00A141CA" w:rsidRDefault="00DC2D5B" w:rsidP="00DC2D5B">
      <w:pPr>
        <w:pStyle w:val="af6"/>
        <w:widowControl w:val="0"/>
        <w:spacing w:after="0"/>
        <w:jc w:val="both"/>
        <w:rPr>
          <w:color w:val="auto"/>
          <w:sz w:val="20"/>
          <w:szCs w:val="20"/>
        </w:rPr>
      </w:pPr>
      <w:r w:rsidRPr="00A141CA">
        <w:rPr>
          <w:color w:val="auto"/>
          <w:sz w:val="20"/>
          <w:szCs w:val="20"/>
        </w:rPr>
        <w:t xml:space="preserve">Таблица </w:t>
      </w:r>
      <w:r w:rsidR="003663B2">
        <w:rPr>
          <w:color w:val="auto"/>
          <w:sz w:val="20"/>
          <w:szCs w:val="20"/>
        </w:rPr>
        <w:t>19</w:t>
      </w:r>
      <w:r w:rsidRPr="00A141CA">
        <w:rPr>
          <w:color w:val="auto"/>
          <w:sz w:val="20"/>
          <w:szCs w:val="20"/>
        </w:rPr>
        <w:t>-Радиус действия, при расположении рупорных громкоговорителей ( ГР 50.02)</w:t>
      </w:r>
    </w:p>
    <w:tbl>
      <w:tblPr>
        <w:tblW w:w="0" w:type="auto"/>
        <w:jc w:val="center"/>
        <w:tblCellMar>
          <w:left w:w="0" w:type="dxa"/>
          <w:right w:w="0" w:type="dxa"/>
        </w:tblCellMar>
        <w:tblLook w:val="0000"/>
      </w:tblPr>
      <w:tblGrid>
        <w:gridCol w:w="975"/>
        <w:gridCol w:w="1139"/>
        <w:gridCol w:w="872"/>
        <w:gridCol w:w="867"/>
        <w:gridCol w:w="871"/>
        <w:gridCol w:w="745"/>
        <w:gridCol w:w="745"/>
        <w:gridCol w:w="745"/>
        <w:gridCol w:w="871"/>
        <w:gridCol w:w="871"/>
        <w:gridCol w:w="871"/>
      </w:tblGrid>
      <w:tr w:rsidR="00DC2D5B" w:rsidRPr="00A141CA" w:rsidTr="00257B13">
        <w:trPr>
          <w:jc w:val="center"/>
        </w:trPr>
        <w:tc>
          <w:tcPr>
            <w:tcW w:w="9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DC2D5B" w:rsidRPr="00A141CA" w:rsidRDefault="00DC2D5B" w:rsidP="00DC2D5B">
            <w:pPr>
              <w:widowControl w:val="0"/>
              <w:spacing w:line="240" w:lineRule="auto"/>
              <w:ind w:firstLine="0"/>
              <w:jc w:val="center"/>
            </w:pPr>
            <w:r w:rsidRPr="00A141CA">
              <w:t>дБ</w:t>
            </w:r>
          </w:p>
        </w:tc>
        <w:tc>
          <w:tcPr>
            <w:tcW w:w="113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C2D5B" w:rsidRPr="00A141CA" w:rsidRDefault="00DC2D5B" w:rsidP="00DC2D5B">
            <w:pPr>
              <w:widowControl w:val="0"/>
              <w:spacing w:line="240" w:lineRule="auto"/>
              <w:ind w:firstLine="0"/>
              <w:jc w:val="center"/>
            </w:pPr>
            <w:r w:rsidRPr="00A141CA">
              <w:t>127</w:t>
            </w:r>
          </w:p>
        </w:tc>
        <w:tc>
          <w:tcPr>
            <w:tcW w:w="87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C2D5B" w:rsidRPr="00A141CA" w:rsidRDefault="00DC2D5B" w:rsidP="00DC2D5B">
            <w:pPr>
              <w:widowControl w:val="0"/>
              <w:spacing w:line="240" w:lineRule="auto"/>
              <w:ind w:firstLine="0"/>
              <w:jc w:val="center"/>
            </w:pPr>
            <w:r w:rsidRPr="00A141CA">
              <w:t>120</w:t>
            </w:r>
          </w:p>
        </w:tc>
        <w:tc>
          <w:tcPr>
            <w:tcW w:w="86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C2D5B" w:rsidRPr="00A141CA" w:rsidRDefault="00DC2D5B" w:rsidP="00DC2D5B">
            <w:pPr>
              <w:widowControl w:val="0"/>
              <w:spacing w:line="240" w:lineRule="auto"/>
              <w:ind w:firstLine="0"/>
              <w:jc w:val="center"/>
            </w:pPr>
            <w:r w:rsidRPr="00A141CA">
              <w:t>113</w:t>
            </w:r>
          </w:p>
        </w:tc>
        <w:tc>
          <w:tcPr>
            <w:tcW w:w="87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C2D5B" w:rsidRPr="00A141CA" w:rsidRDefault="00DC2D5B" w:rsidP="00DC2D5B">
            <w:pPr>
              <w:widowControl w:val="0"/>
              <w:spacing w:line="240" w:lineRule="auto"/>
              <w:ind w:firstLine="0"/>
              <w:jc w:val="center"/>
            </w:pPr>
            <w:r w:rsidRPr="00A141CA">
              <w:t>106</w:t>
            </w:r>
          </w:p>
        </w:tc>
        <w:tc>
          <w:tcPr>
            <w:tcW w:w="74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C2D5B" w:rsidRPr="00A141CA" w:rsidRDefault="00DC2D5B" w:rsidP="00DC2D5B">
            <w:pPr>
              <w:widowControl w:val="0"/>
              <w:spacing w:line="240" w:lineRule="auto"/>
              <w:ind w:firstLine="0"/>
              <w:jc w:val="center"/>
            </w:pPr>
            <w:r w:rsidRPr="00A141CA">
              <w:t>99</w:t>
            </w:r>
          </w:p>
        </w:tc>
        <w:tc>
          <w:tcPr>
            <w:tcW w:w="74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C2D5B" w:rsidRPr="00A141CA" w:rsidRDefault="00DC2D5B" w:rsidP="00DC2D5B">
            <w:pPr>
              <w:widowControl w:val="0"/>
              <w:spacing w:line="240" w:lineRule="auto"/>
              <w:ind w:firstLine="0"/>
              <w:jc w:val="center"/>
            </w:pPr>
            <w:r w:rsidRPr="00A141CA">
              <w:t>95</w:t>
            </w:r>
          </w:p>
        </w:tc>
        <w:tc>
          <w:tcPr>
            <w:tcW w:w="74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C2D5B" w:rsidRPr="00A141CA" w:rsidRDefault="00DC2D5B" w:rsidP="00DC2D5B">
            <w:pPr>
              <w:widowControl w:val="0"/>
              <w:spacing w:line="240" w:lineRule="auto"/>
              <w:ind w:firstLine="0"/>
              <w:jc w:val="center"/>
            </w:pPr>
            <w:r w:rsidRPr="00A141CA">
              <w:t>85</w:t>
            </w:r>
          </w:p>
        </w:tc>
        <w:tc>
          <w:tcPr>
            <w:tcW w:w="87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C2D5B" w:rsidRPr="00A141CA" w:rsidRDefault="00DC2D5B" w:rsidP="00DC2D5B">
            <w:pPr>
              <w:widowControl w:val="0"/>
              <w:spacing w:line="240" w:lineRule="auto"/>
              <w:ind w:firstLine="0"/>
              <w:jc w:val="center"/>
            </w:pPr>
            <w:r w:rsidRPr="00A141CA">
              <w:t>78</w:t>
            </w:r>
          </w:p>
        </w:tc>
        <w:tc>
          <w:tcPr>
            <w:tcW w:w="87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C2D5B" w:rsidRPr="00A141CA" w:rsidRDefault="00DC2D5B" w:rsidP="00DC2D5B">
            <w:pPr>
              <w:widowControl w:val="0"/>
              <w:spacing w:line="240" w:lineRule="auto"/>
              <w:ind w:firstLine="0"/>
              <w:jc w:val="center"/>
            </w:pPr>
            <w:r w:rsidRPr="00A141CA">
              <w:t>71</w:t>
            </w:r>
          </w:p>
        </w:tc>
        <w:tc>
          <w:tcPr>
            <w:tcW w:w="87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C2D5B" w:rsidRPr="00A141CA" w:rsidRDefault="00DC2D5B" w:rsidP="00DC2D5B">
            <w:pPr>
              <w:widowControl w:val="0"/>
              <w:spacing w:line="240" w:lineRule="auto"/>
              <w:ind w:firstLine="0"/>
              <w:jc w:val="center"/>
            </w:pPr>
            <w:r w:rsidRPr="00A141CA">
              <w:t>64</w:t>
            </w:r>
          </w:p>
        </w:tc>
      </w:tr>
      <w:tr w:rsidR="00DC2D5B" w:rsidRPr="00A141CA" w:rsidTr="00257B13">
        <w:trPr>
          <w:jc w:val="center"/>
        </w:trPr>
        <w:tc>
          <w:tcPr>
            <w:tcW w:w="9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C2D5B" w:rsidRPr="00A141CA" w:rsidRDefault="00DC2D5B" w:rsidP="00DC2D5B">
            <w:pPr>
              <w:widowControl w:val="0"/>
              <w:spacing w:line="240" w:lineRule="auto"/>
              <w:ind w:firstLine="0"/>
              <w:jc w:val="center"/>
            </w:pPr>
            <w:r w:rsidRPr="00A141CA">
              <w:t>метры</w:t>
            </w:r>
          </w:p>
        </w:tc>
        <w:tc>
          <w:tcPr>
            <w:tcW w:w="1139" w:type="dxa"/>
            <w:tcBorders>
              <w:top w:val="nil"/>
              <w:left w:val="nil"/>
              <w:bottom w:val="single" w:sz="8" w:space="0" w:color="auto"/>
              <w:right w:val="single" w:sz="8" w:space="0" w:color="auto"/>
            </w:tcBorders>
            <w:tcMar>
              <w:top w:w="0" w:type="dxa"/>
              <w:left w:w="108" w:type="dxa"/>
              <w:bottom w:w="0" w:type="dxa"/>
              <w:right w:w="108" w:type="dxa"/>
            </w:tcMar>
            <w:vAlign w:val="center"/>
          </w:tcPr>
          <w:p w:rsidR="00DC2D5B" w:rsidRPr="00A141CA" w:rsidRDefault="00DC2D5B" w:rsidP="00DC2D5B">
            <w:pPr>
              <w:widowControl w:val="0"/>
              <w:spacing w:line="240" w:lineRule="auto"/>
              <w:ind w:firstLine="0"/>
              <w:jc w:val="center"/>
            </w:pPr>
            <w:r w:rsidRPr="00A141CA">
              <w:t>1</w:t>
            </w:r>
          </w:p>
        </w:tc>
        <w:tc>
          <w:tcPr>
            <w:tcW w:w="872" w:type="dxa"/>
            <w:tcBorders>
              <w:top w:val="nil"/>
              <w:left w:val="nil"/>
              <w:bottom w:val="single" w:sz="8" w:space="0" w:color="auto"/>
              <w:right w:val="single" w:sz="8" w:space="0" w:color="auto"/>
            </w:tcBorders>
            <w:tcMar>
              <w:top w:w="0" w:type="dxa"/>
              <w:left w:w="108" w:type="dxa"/>
              <w:bottom w:w="0" w:type="dxa"/>
              <w:right w:w="108" w:type="dxa"/>
            </w:tcMar>
            <w:vAlign w:val="center"/>
          </w:tcPr>
          <w:p w:rsidR="00DC2D5B" w:rsidRPr="00A141CA" w:rsidRDefault="00DC2D5B" w:rsidP="00DC2D5B">
            <w:pPr>
              <w:widowControl w:val="0"/>
              <w:spacing w:line="240" w:lineRule="auto"/>
              <w:ind w:firstLine="0"/>
              <w:jc w:val="center"/>
            </w:pPr>
            <w:r w:rsidRPr="00A141CA">
              <w:t>2</w:t>
            </w:r>
          </w:p>
        </w:tc>
        <w:tc>
          <w:tcPr>
            <w:tcW w:w="867" w:type="dxa"/>
            <w:tcBorders>
              <w:top w:val="nil"/>
              <w:left w:val="nil"/>
              <w:bottom w:val="single" w:sz="8" w:space="0" w:color="auto"/>
              <w:right w:val="single" w:sz="8" w:space="0" w:color="auto"/>
            </w:tcBorders>
            <w:tcMar>
              <w:top w:w="0" w:type="dxa"/>
              <w:left w:w="108" w:type="dxa"/>
              <w:bottom w:w="0" w:type="dxa"/>
              <w:right w:w="108" w:type="dxa"/>
            </w:tcMar>
            <w:vAlign w:val="center"/>
          </w:tcPr>
          <w:p w:rsidR="00DC2D5B" w:rsidRPr="00A141CA" w:rsidRDefault="00DC2D5B" w:rsidP="00DC2D5B">
            <w:pPr>
              <w:widowControl w:val="0"/>
              <w:spacing w:line="240" w:lineRule="auto"/>
              <w:ind w:firstLine="0"/>
              <w:jc w:val="center"/>
            </w:pPr>
            <w:r w:rsidRPr="00A141CA">
              <w:t>4</w:t>
            </w:r>
          </w:p>
        </w:tc>
        <w:tc>
          <w:tcPr>
            <w:tcW w:w="871" w:type="dxa"/>
            <w:tcBorders>
              <w:top w:val="nil"/>
              <w:left w:val="nil"/>
              <w:bottom w:val="single" w:sz="8" w:space="0" w:color="auto"/>
              <w:right w:val="single" w:sz="8" w:space="0" w:color="auto"/>
            </w:tcBorders>
            <w:tcMar>
              <w:top w:w="0" w:type="dxa"/>
              <w:left w:w="108" w:type="dxa"/>
              <w:bottom w:w="0" w:type="dxa"/>
              <w:right w:w="108" w:type="dxa"/>
            </w:tcMar>
            <w:vAlign w:val="center"/>
          </w:tcPr>
          <w:p w:rsidR="00DC2D5B" w:rsidRPr="00A141CA" w:rsidRDefault="00DC2D5B" w:rsidP="00DC2D5B">
            <w:pPr>
              <w:widowControl w:val="0"/>
              <w:spacing w:line="240" w:lineRule="auto"/>
              <w:ind w:firstLine="0"/>
              <w:jc w:val="center"/>
            </w:pPr>
            <w:r w:rsidRPr="00A141CA">
              <w:t>8</w:t>
            </w:r>
          </w:p>
        </w:tc>
        <w:tc>
          <w:tcPr>
            <w:tcW w:w="745" w:type="dxa"/>
            <w:tcBorders>
              <w:top w:val="nil"/>
              <w:left w:val="nil"/>
              <w:bottom w:val="single" w:sz="8" w:space="0" w:color="auto"/>
              <w:right w:val="single" w:sz="8" w:space="0" w:color="auto"/>
            </w:tcBorders>
            <w:tcMar>
              <w:top w:w="0" w:type="dxa"/>
              <w:left w:w="108" w:type="dxa"/>
              <w:bottom w:w="0" w:type="dxa"/>
              <w:right w:w="108" w:type="dxa"/>
            </w:tcMar>
            <w:vAlign w:val="center"/>
          </w:tcPr>
          <w:p w:rsidR="00DC2D5B" w:rsidRPr="00A141CA" w:rsidRDefault="00DC2D5B" w:rsidP="00DC2D5B">
            <w:pPr>
              <w:widowControl w:val="0"/>
              <w:spacing w:line="240" w:lineRule="auto"/>
              <w:ind w:firstLine="0"/>
              <w:jc w:val="center"/>
            </w:pPr>
            <w:r w:rsidRPr="00A141CA">
              <w:t>16</w:t>
            </w:r>
          </w:p>
        </w:tc>
        <w:tc>
          <w:tcPr>
            <w:tcW w:w="745" w:type="dxa"/>
            <w:tcBorders>
              <w:top w:val="nil"/>
              <w:left w:val="nil"/>
              <w:bottom w:val="single" w:sz="8" w:space="0" w:color="auto"/>
              <w:right w:val="single" w:sz="8" w:space="0" w:color="auto"/>
            </w:tcBorders>
            <w:tcMar>
              <w:top w:w="0" w:type="dxa"/>
              <w:left w:w="108" w:type="dxa"/>
              <w:bottom w:w="0" w:type="dxa"/>
              <w:right w:w="108" w:type="dxa"/>
            </w:tcMar>
            <w:vAlign w:val="center"/>
          </w:tcPr>
          <w:p w:rsidR="00DC2D5B" w:rsidRPr="00A141CA" w:rsidRDefault="00DC2D5B" w:rsidP="00DC2D5B">
            <w:pPr>
              <w:widowControl w:val="0"/>
              <w:spacing w:line="240" w:lineRule="auto"/>
              <w:ind w:firstLine="0"/>
              <w:jc w:val="center"/>
            </w:pPr>
            <w:r w:rsidRPr="00A141CA">
              <w:t>32</w:t>
            </w:r>
          </w:p>
        </w:tc>
        <w:tc>
          <w:tcPr>
            <w:tcW w:w="745" w:type="dxa"/>
            <w:tcBorders>
              <w:top w:val="nil"/>
              <w:left w:val="nil"/>
              <w:bottom w:val="single" w:sz="8" w:space="0" w:color="auto"/>
              <w:right w:val="single" w:sz="8" w:space="0" w:color="auto"/>
            </w:tcBorders>
            <w:tcMar>
              <w:top w:w="0" w:type="dxa"/>
              <w:left w:w="108" w:type="dxa"/>
              <w:bottom w:w="0" w:type="dxa"/>
              <w:right w:w="108" w:type="dxa"/>
            </w:tcMar>
            <w:vAlign w:val="center"/>
          </w:tcPr>
          <w:p w:rsidR="00DC2D5B" w:rsidRPr="00A141CA" w:rsidRDefault="00DC2D5B" w:rsidP="00DC2D5B">
            <w:pPr>
              <w:widowControl w:val="0"/>
              <w:spacing w:line="240" w:lineRule="auto"/>
              <w:ind w:firstLine="0"/>
              <w:jc w:val="center"/>
            </w:pPr>
            <w:r w:rsidRPr="00A141CA">
              <w:t>64</w:t>
            </w:r>
          </w:p>
        </w:tc>
        <w:tc>
          <w:tcPr>
            <w:tcW w:w="871" w:type="dxa"/>
            <w:tcBorders>
              <w:top w:val="nil"/>
              <w:left w:val="nil"/>
              <w:bottom w:val="single" w:sz="8" w:space="0" w:color="auto"/>
              <w:right w:val="single" w:sz="8" w:space="0" w:color="auto"/>
            </w:tcBorders>
            <w:tcMar>
              <w:top w:w="0" w:type="dxa"/>
              <w:left w:w="108" w:type="dxa"/>
              <w:bottom w:w="0" w:type="dxa"/>
              <w:right w:w="108" w:type="dxa"/>
            </w:tcMar>
            <w:vAlign w:val="center"/>
          </w:tcPr>
          <w:p w:rsidR="00DC2D5B" w:rsidRPr="00A141CA" w:rsidRDefault="00DC2D5B" w:rsidP="00DC2D5B">
            <w:pPr>
              <w:widowControl w:val="0"/>
              <w:spacing w:line="240" w:lineRule="auto"/>
              <w:ind w:firstLine="0"/>
              <w:jc w:val="center"/>
            </w:pPr>
            <w:r w:rsidRPr="00A141CA">
              <w:t>128</w:t>
            </w:r>
          </w:p>
        </w:tc>
        <w:tc>
          <w:tcPr>
            <w:tcW w:w="871" w:type="dxa"/>
            <w:tcBorders>
              <w:top w:val="nil"/>
              <w:left w:val="nil"/>
              <w:bottom w:val="single" w:sz="8" w:space="0" w:color="auto"/>
              <w:right w:val="single" w:sz="8" w:space="0" w:color="auto"/>
            </w:tcBorders>
            <w:tcMar>
              <w:top w:w="0" w:type="dxa"/>
              <w:left w:w="108" w:type="dxa"/>
              <w:bottom w:w="0" w:type="dxa"/>
              <w:right w:w="108" w:type="dxa"/>
            </w:tcMar>
            <w:vAlign w:val="center"/>
          </w:tcPr>
          <w:p w:rsidR="00DC2D5B" w:rsidRPr="00A141CA" w:rsidRDefault="00DC2D5B" w:rsidP="00DC2D5B">
            <w:pPr>
              <w:widowControl w:val="0"/>
              <w:spacing w:line="240" w:lineRule="auto"/>
              <w:ind w:firstLine="0"/>
              <w:jc w:val="center"/>
            </w:pPr>
            <w:r w:rsidRPr="00A141CA">
              <w:t>256</w:t>
            </w:r>
          </w:p>
        </w:tc>
        <w:tc>
          <w:tcPr>
            <w:tcW w:w="871" w:type="dxa"/>
            <w:tcBorders>
              <w:top w:val="nil"/>
              <w:left w:val="nil"/>
              <w:bottom w:val="single" w:sz="8" w:space="0" w:color="auto"/>
              <w:right w:val="single" w:sz="8" w:space="0" w:color="auto"/>
            </w:tcBorders>
            <w:tcMar>
              <w:top w:w="0" w:type="dxa"/>
              <w:left w:w="108" w:type="dxa"/>
              <w:bottom w:w="0" w:type="dxa"/>
              <w:right w:w="108" w:type="dxa"/>
            </w:tcMar>
            <w:vAlign w:val="center"/>
          </w:tcPr>
          <w:p w:rsidR="00DC2D5B" w:rsidRPr="00A141CA" w:rsidRDefault="00DC2D5B" w:rsidP="00DC2D5B">
            <w:pPr>
              <w:widowControl w:val="0"/>
              <w:spacing w:line="240" w:lineRule="auto"/>
              <w:ind w:firstLine="0"/>
              <w:jc w:val="center"/>
            </w:pPr>
            <w:r w:rsidRPr="00A141CA">
              <w:t>512</w:t>
            </w:r>
          </w:p>
        </w:tc>
      </w:tr>
    </w:tbl>
    <w:p w:rsidR="00DC2D5B" w:rsidRPr="00A141CA" w:rsidRDefault="00DC2D5B" w:rsidP="00DC2D5B">
      <w:pPr>
        <w:widowControl w:val="0"/>
        <w:ind w:firstLine="851"/>
        <w:rPr>
          <w:color w:val="000000"/>
        </w:rPr>
      </w:pPr>
      <w:r w:rsidRPr="00A141CA">
        <w:rPr>
          <w:color w:val="000000"/>
        </w:rPr>
        <w:t>Данные приведены для сигнала сирена «Внимание всем» с учетом среднего звукового давления.</w:t>
      </w:r>
    </w:p>
    <w:p w:rsidR="00E65631" w:rsidRPr="00A141CA" w:rsidRDefault="00E65631" w:rsidP="00DC2D5B">
      <w:pPr>
        <w:pStyle w:val="af8"/>
        <w:widowControl w:val="0"/>
        <w:spacing w:after="0"/>
        <w:ind w:left="0" w:right="-6" w:firstLine="700"/>
      </w:pPr>
      <w:r w:rsidRPr="00A141CA">
        <w:t xml:space="preserve">Места установки и радиусы звукопокрытия территории </w:t>
      </w:r>
      <w:r w:rsidR="007175C8">
        <w:t>п</w:t>
      </w:r>
      <w:r w:rsidR="00326A56" w:rsidRPr="00A141CA">
        <w:t>оселения</w:t>
      </w:r>
      <w:r w:rsidR="004B4B90" w:rsidRPr="00A141CA">
        <w:t xml:space="preserve"> </w:t>
      </w:r>
      <w:r w:rsidRPr="00A141CA">
        <w:t>си</w:t>
      </w:r>
      <w:r w:rsidR="00E3347C" w:rsidRPr="00A141CA">
        <w:t xml:space="preserve">ренами С-40 </w:t>
      </w:r>
      <w:r w:rsidRPr="00A141CA">
        <w:t>указаны на карте территорий, подверженных риску возникновения ЧС природного и техногенного характера.</w:t>
      </w:r>
    </w:p>
    <w:p w:rsidR="00E65631" w:rsidRPr="00A141CA" w:rsidRDefault="00E65631" w:rsidP="00DC2D5B">
      <w:pPr>
        <w:pStyle w:val="af8"/>
        <w:widowControl w:val="0"/>
        <w:spacing w:after="0"/>
        <w:ind w:left="0" w:right="-6" w:firstLine="700"/>
      </w:pPr>
      <w:r w:rsidRPr="00A141CA">
        <w:t xml:space="preserve">В целом для территории </w:t>
      </w:r>
      <w:r w:rsidR="007175C8">
        <w:t>п</w:t>
      </w:r>
      <w:r w:rsidR="00326A56" w:rsidRPr="00A141CA">
        <w:t>оселения</w:t>
      </w:r>
      <w:r w:rsidR="004B4B90" w:rsidRPr="00A141CA">
        <w:t xml:space="preserve"> </w:t>
      </w:r>
      <w:r w:rsidRPr="00A141CA">
        <w:t>целесообразно в целях оповещения использовать сочетание сирен С-40 и узлов ВАУ на основе комплекса технических средств оповещения с передачей сигналов по радиоканалу, разработанной в г. Владимире (состав и характеристики указаны в приложении 2) .</w:t>
      </w:r>
    </w:p>
    <w:p w:rsidR="00E65631" w:rsidRPr="00A141CA" w:rsidRDefault="00E65631" w:rsidP="00E65631">
      <w:pPr>
        <w:pStyle w:val="af8"/>
        <w:keepNext/>
        <w:spacing w:after="0"/>
        <w:ind w:left="0" w:right="-6" w:firstLine="700"/>
      </w:pPr>
      <w:r w:rsidRPr="00A141CA">
        <w:t>Также предлагается установка узлов ВАУ мощностью не менее 50Вт на минаретах (радиус оповещения 750м при высоте установки 30м) взамен существующих ромкоговорителей.</w:t>
      </w:r>
    </w:p>
    <w:p w:rsidR="00E65631" w:rsidRPr="00A141CA" w:rsidRDefault="00E65631" w:rsidP="00E65631">
      <w:pPr>
        <w:pStyle w:val="af8"/>
        <w:keepNext/>
        <w:spacing w:after="0"/>
        <w:ind w:left="0" w:right="-6" w:firstLine="700"/>
      </w:pPr>
      <w:r w:rsidRPr="00A141CA">
        <w:t xml:space="preserve">При использовании телефонных сетей и каналов управления для оповещения населения о ЧС в местах проживания и на территории </w:t>
      </w:r>
      <w:r w:rsidR="007175C8">
        <w:t>п</w:t>
      </w:r>
      <w:r w:rsidR="00326A56" w:rsidRPr="00A141CA">
        <w:t>оселения</w:t>
      </w:r>
      <w:r w:rsidR="004B4B90" w:rsidRPr="00A141CA">
        <w:t xml:space="preserve"> </w:t>
      </w:r>
      <w:r w:rsidRPr="00A141CA">
        <w:t>(улицы, площади) необходимо руководствоваться сводом правил СП133.13330.2012 «Сети проводного вещания и оповещения в зданиях и сооружениях. Нормы проектирования».</w:t>
      </w:r>
    </w:p>
    <w:p w:rsidR="00BE0016" w:rsidRPr="00A141CA" w:rsidRDefault="00BE0016" w:rsidP="006A3FE1">
      <w:pPr>
        <w:suppressAutoHyphens/>
        <w:ind w:firstLine="851"/>
        <w:jc w:val="center"/>
        <w:rPr>
          <w:b/>
        </w:rPr>
      </w:pPr>
      <w:r w:rsidRPr="00A141CA">
        <w:rPr>
          <w:b/>
        </w:rPr>
        <w:t>Порядок функционирования системы оповещения населения КТСО-Р</w:t>
      </w:r>
    </w:p>
    <w:p w:rsidR="00BE0016" w:rsidRPr="00A141CA" w:rsidRDefault="00BE0016" w:rsidP="00CF4EE2">
      <w:pPr>
        <w:suppressAutoHyphens/>
        <w:ind w:firstLine="851"/>
      </w:pPr>
      <w:r w:rsidRPr="00A141CA">
        <w:t>В дежурном режиме центральная радиостанция постоянно ведет последовательный опрос радиостанций, управляющих оконечными средствами оповещения. В ответах радиостанций содержится информация о техническом состоянии оконечных средств оповещения.</w:t>
      </w:r>
    </w:p>
    <w:p w:rsidR="00BE0016" w:rsidRPr="00A141CA" w:rsidRDefault="00BE0016" w:rsidP="00CF4EE2">
      <w:pPr>
        <w:suppressAutoHyphens/>
        <w:ind w:firstLine="851"/>
      </w:pPr>
      <w:r w:rsidRPr="00A141CA">
        <w:t>Стационарные и персональные приемники оповещения постоянно контролируют наличие сигнала центральной радиостанции, в случае его пропадания они оповещают абонента звуковым сигналом о нарушении функционирования канала связи.</w:t>
      </w:r>
    </w:p>
    <w:p w:rsidR="00BE0016" w:rsidRPr="00A141CA" w:rsidRDefault="00BE0016" w:rsidP="00CF4EE2">
      <w:pPr>
        <w:suppressAutoHyphens/>
        <w:ind w:firstLine="851"/>
      </w:pPr>
      <w:r w:rsidRPr="00A141CA">
        <w:t xml:space="preserve">Ввод информации в систему осуществляется: </w:t>
      </w:r>
    </w:p>
    <w:p w:rsidR="00BE0016" w:rsidRPr="00A141CA" w:rsidRDefault="00BE0016" w:rsidP="00841706">
      <w:pPr>
        <w:pStyle w:val="a5"/>
        <w:numPr>
          <w:ilvl w:val="0"/>
          <w:numId w:val="56"/>
        </w:numPr>
        <w:suppressAutoHyphens/>
      </w:pPr>
      <w:r w:rsidRPr="00A141CA">
        <w:t>с персонального компьютера пульта управления и контроля (формализованных сигналов оповещения, заранее заготовленной или оперативно набираемой текстовой информации, предварительно заготовленной речевой информации);</w:t>
      </w:r>
    </w:p>
    <w:p w:rsidR="00BE0016" w:rsidRPr="00A141CA" w:rsidRDefault="00BE0016" w:rsidP="00841706">
      <w:pPr>
        <w:pStyle w:val="a5"/>
        <w:numPr>
          <w:ilvl w:val="0"/>
          <w:numId w:val="56"/>
        </w:numPr>
        <w:suppressAutoHyphens/>
      </w:pPr>
      <w:r w:rsidRPr="00A141CA">
        <w:t>с микрофона (или гарнитуры радиостанции) пульта управления (оперативной речевой информации);</w:t>
      </w:r>
    </w:p>
    <w:p w:rsidR="00BE0016" w:rsidRPr="00A141CA" w:rsidRDefault="00BE0016" w:rsidP="00841706">
      <w:pPr>
        <w:pStyle w:val="a5"/>
        <w:numPr>
          <w:ilvl w:val="0"/>
          <w:numId w:val="56"/>
        </w:numPr>
        <w:suppressAutoHyphens/>
      </w:pPr>
      <w:r w:rsidRPr="00A141CA">
        <w:lastRenderedPageBreak/>
        <w:t>c аппаратуры П-166 от вышестоящего звена оповещения территориального уровня</w:t>
      </w:r>
      <w:r w:rsidR="009A3457" w:rsidRPr="00A141CA">
        <w:t xml:space="preserve"> </w:t>
      </w:r>
      <w:r w:rsidRPr="00A141CA">
        <w:t>(формализованных сигналов оповещения, заранее заготовленной или оперативной речевой информации).</w:t>
      </w:r>
    </w:p>
    <w:p w:rsidR="00BE0016" w:rsidRPr="00A141CA" w:rsidRDefault="00BE0016" w:rsidP="00CF4EE2">
      <w:pPr>
        <w:suppressAutoHyphens/>
        <w:ind w:firstLine="851"/>
      </w:pPr>
      <w:r w:rsidRPr="00A141CA">
        <w:t>Информация оповещения может быть передана на устройства управления ВАУ, при</w:t>
      </w:r>
      <w:r w:rsidR="00DC2FE7" w:rsidRPr="00A141CA">
        <w:t>е</w:t>
      </w:r>
      <w:r w:rsidRPr="00A141CA">
        <w:t>мники персонального оповещения стационарные и носимые, приемники</w:t>
      </w:r>
      <w:r w:rsidR="007C69CA" w:rsidRPr="00A141CA">
        <w:t xml:space="preserve"> </w:t>
      </w:r>
      <w:r w:rsidRPr="00A141CA">
        <w:t>радиовещательные. С пульта управления и контроля возможно включение электросирен.</w:t>
      </w:r>
    </w:p>
    <w:p w:rsidR="00BE0016" w:rsidRPr="00A141CA" w:rsidRDefault="00BE0016" w:rsidP="00CF4EE2">
      <w:pPr>
        <w:suppressAutoHyphens/>
        <w:ind w:firstLine="851"/>
      </w:pPr>
      <w:r w:rsidRPr="00A141CA">
        <w:t>Комплекс может быть оснащен одним проводным и до 15 беспроводными пультами управления. Пульты управления построены на базе персональных компьютеров</w:t>
      </w:r>
      <w:r w:rsidR="007C69CA" w:rsidRPr="00A141CA">
        <w:t xml:space="preserve"> </w:t>
      </w:r>
      <w:r w:rsidRPr="00A141CA">
        <w:t xml:space="preserve">IBM PC, имеют резервные источники питания. </w:t>
      </w:r>
    </w:p>
    <w:p w:rsidR="00BE0016" w:rsidRPr="00A141CA" w:rsidRDefault="00BE0016" w:rsidP="00CF4EE2">
      <w:pPr>
        <w:suppressAutoHyphens/>
        <w:ind w:firstLine="851"/>
      </w:pPr>
      <w:r w:rsidRPr="00A141CA">
        <w:t xml:space="preserve">В соответствии с Указом Президента РФ от 13.11.2012г. №1522 </w:t>
      </w:r>
      <w:r w:rsidR="00A95391" w:rsidRPr="00A141CA">
        <w:t>«</w:t>
      </w:r>
      <w:r w:rsidRPr="00A141CA">
        <w:t>О создании комплексной системы экстренного оповещения населения об угрозе возникновения или о возникновении чрезвычайных ситуаций</w:t>
      </w:r>
      <w:r w:rsidR="00A95391" w:rsidRPr="00A141CA">
        <w:t>»</w:t>
      </w:r>
      <w:r w:rsidRPr="00A141CA">
        <w:t xml:space="preserve">, на территории </w:t>
      </w:r>
      <w:r w:rsidR="007175C8">
        <w:t>п</w:t>
      </w:r>
      <w:r w:rsidR="00326A56" w:rsidRPr="00A141CA">
        <w:t>оселения</w:t>
      </w:r>
      <w:r w:rsidR="004B4B90" w:rsidRPr="00A141CA">
        <w:t xml:space="preserve"> </w:t>
      </w:r>
      <w:r w:rsidRPr="00A141CA">
        <w:t>необходимо проектирование СЭОН, сопряж</w:t>
      </w:r>
      <w:r w:rsidR="00DC2FE7" w:rsidRPr="00A141CA">
        <w:t>е</w:t>
      </w:r>
      <w:r w:rsidRPr="00A141CA">
        <w:t>нной с РАСЦО и обеспечивающей:</w:t>
      </w:r>
    </w:p>
    <w:p w:rsidR="00BE0016" w:rsidRPr="00A141CA" w:rsidRDefault="00BE0016" w:rsidP="00841706">
      <w:pPr>
        <w:pStyle w:val="a5"/>
        <w:numPr>
          <w:ilvl w:val="0"/>
          <w:numId w:val="57"/>
        </w:numPr>
        <w:suppressAutoHyphens/>
      </w:pPr>
      <w:r w:rsidRPr="00A141CA">
        <w:t>своевременное и гарантированное доведение до каждого человека, находящегося на территории, на которой существует угроза возникновения чрезвычайной ситуации, либо в зоне чрезвычайной ситуации, достоверной информации об угрозе возникновения или о возникновении чрезвычайной ситуации, правилах поведения и способах защиты в такой ситуации;</w:t>
      </w:r>
    </w:p>
    <w:p w:rsidR="00BE0016" w:rsidRPr="00A141CA" w:rsidRDefault="00BE0016" w:rsidP="00841706">
      <w:pPr>
        <w:pStyle w:val="a5"/>
        <w:numPr>
          <w:ilvl w:val="0"/>
          <w:numId w:val="57"/>
        </w:numPr>
        <w:suppressAutoHyphens/>
      </w:pPr>
      <w:r w:rsidRPr="00A141CA">
        <w:t>возможность сопряжения технических устройств, осуществляющих прием, обработку и передачу аудио-, аудиовизуальных и иных сообщений об угрозе возникновения или о возникновении чрезвычайных ситуаций, правилах поведения и способах защиты населения в таких ситуациях;</w:t>
      </w:r>
    </w:p>
    <w:p w:rsidR="00BE0016" w:rsidRPr="00A141CA" w:rsidRDefault="00BE0016" w:rsidP="00841706">
      <w:pPr>
        <w:pStyle w:val="a5"/>
        <w:numPr>
          <w:ilvl w:val="0"/>
          <w:numId w:val="57"/>
        </w:numPr>
        <w:suppressAutoHyphens/>
      </w:pPr>
      <w:r w:rsidRPr="00A141CA">
        <w:t>использование современных информационных технологий, электронных и печатных средств массовой информации для своевременного и гарантированного информирования населения об угрозе возникновения или о возникновении чрезвычайных ситуаций, правилах поведения и способах защиты в таких ситуациях.</w:t>
      </w:r>
    </w:p>
    <w:p w:rsidR="00E65631" w:rsidRPr="00A141CA" w:rsidRDefault="00BE0016" w:rsidP="00B045E2">
      <w:pPr>
        <w:suppressAutoHyphens/>
        <w:ind w:firstLine="851"/>
      </w:pPr>
      <w:r w:rsidRPr="00A141CA">
        <w:t xml:space="preserve">Вероятная зона экстренного оповещения на территории </w:t>
      </w:r>
      <w:r w:rsidR="006E69A9">
        <w:t xml:space="preserve">села </w:t>
      </w:r>
      <w:r w:rsidR="003422D8">
        <w:t>Чонтаул</w:t>
      </w:r>
      <w:r w:rsidR="00E65631" w:rsidRPr="00A141CA">
        <w:t>:</w:t>
      </w:r>
    </w:p>
    <w:p w:rsidR="00E65631" w:rsidRPr="00A141CA" w:rsidRDefault="00BE0016" w:rsidP="00B045E2">
      <w:pPr>
        <w:suppressAutoHyphens/>
        <w:ind w:firstLine="851"/>
      </w:pPr>
      <w:r w:rsidRPr="00A141CA">
        <w:t xml:space="preserve"> -</w:t>
      </w:r>
      <w:r w:rsidR="007C69CA" w:rsidRPr="00A141CA">
        <w:t xml:space="preserve"> </w:t>
      </w:r>
      <w:r w:rsidR="00D40922">
        <w:rPr>
          <w:rFonts w:eastAsia="Calibri"/>
        </w:rPr>
        <w:t>существующие и проектируемые территории села, попадающие в зону затопления при половодье 1% обеспеченности на р. Сулак  Малый Сулак</w:t>
      </w:r>
      <w:r w:rsidR="00F4349D" w:rsidRPr="00A141CA">
        <w:t>.</w:t>
      </w:r>
    </w:p>
    <w:p w:rsidR="00E65631" w:rsidRPr="00A141CA" w:rsidRDefault="00E65631" w:rsidP="00E65631">
      <w:pPr>
        <w:pStyle w:val="af8"/>
        <w:keepNext/>
        <w:spacing w:after="0"/>
        <w:ind w:left="0" w:firstLine="720"/>
      </w:pPr>
      <w:r w:rsidRPr="00A141CA">
        <w:t xml:space="preserve">Также необходимо проектирование и установка  комплексов ТИОН (терминального информирования и оповещения населения) в местах массового пребывания людей с подключением к системе управления </w:t>
      </w:r>
      <w:r w:rsidR="00F4349D" w:rsidRPr="00A141CA">
        <w:t>в Администрации села</w:t>
      </w:r>
      <w:r w:rsidRPr="00A141CA">
        <w:t>.</w:t>
      </w:r>
    </w:p>
    <w:p w:rsidR="00B2243E" w:rsidRPr="00A141CA" w:rsidRDefault="00BE0016" w:rsidP="00B045E2">
      <w:pPr>
        <w:suppressAutoHyphens/>
        <w:ind w:firstLine="851"/>
      </w:pPr>
      <w:r w:rsidRPr="00A141CA">
        <w:t xml:space="preserve"> </w:t>
      </w:r>
    </w:p>
    <w:p w:rsidR="001A14E5" w:rsidRPr="00A141CA" w:rsidRDefault="00DD0976" w:rsidP="00B045E2">
      <w:pPr>
        <w:pStyle w:val="2"/>
        <w:tabs>
          <w:tab w:val="left" w:pos="0"/>
          <w:tab w:val="left" w:pos="142"/>
        </w:tabs>
        <w:suppressAutoHyphens/>
        <w:spacing w:before="480" w:after="360" w:line="360" w:lineRule="auto"/>
        <w:ind w:firstLine="0"/>
        <w:jc w:val="center"/>
        <w:rPr>
          <w:rFonts w:ascii="Times New Roman" w:eastAsia="Calibri" w:hAnsi="Times New Roman" w:cs="Times New Roman"/>
          <w:i w:val="0"/>
        </w:rPr>
      </w:pPr>
      <w:bookmarkStart w:id="247" w:name="_Toc389033677"/>
      <w:r w:rsidRPr="00A141CA">
        <w:rPr>
          <w:rFonts w:ascii="Times New Roman" w:eastAsia="Calibri" w:hAnsi="Times New Roman" w:cs="Times New Roman"/>
          <w:i w:val="0"/>
        </w:rPr>
        <w:lastRenderedPageBreak/>
        <w:t xml:space="preserve">4.5 </w:t>
      </w:r>
      <w:r w:rsidR="00717A03" w:rsidRPr="00A141CA">
        <w:rPr>
          <w:rFonts w:ascii="Times New Roman" w:eastAsia="Calibri" w:hAnsi="Times New Roman" w:cs="Times New Roman"/>
          <w:i w:val="0"/>
        </w:rPr>
        <w:t>Проведение эвакуационных мероприятий в чрезвычайных ситуаций и при проведении мероприятий ГО</w:t>
      </w:r>
      <w:bookmarkEnd w:id="247"/>
    </w:p>
    <w:p w:rsidR="000454F5" w:rsidRPr="00A141CA" w:rsidRDefault="000454F5" w:rsidP="00CF4EE2">
      <w:pPr>
        <w:suppressAutoHyphens/>
        <w:ind w:firstLine="851"/>
      </w:pPr>
      <w:r w:rsidRPr="00A141CA">
        <w:t>При возникновении чрезвычайных ситуаций мирного времени и</w:t>
      </w:r>
      <w:r w:rsidR="007C69CA" w:rsidRPr="00A141CA">
        <w:t xml:space="preserve"> </w:t>
      </w:r>
      <w:r w:rsidRPr="00A141CA">
        <w:t xml:space="preserve">военного характера эвакуация жителей, персонала (членов их семей) учреждений и предприятий, проводится на основании соответствующих разделов планов (Гражданской обороны, действий по предупреждению и ликвидации ЧС природного и техногенного характера) республики Дагестан, Администрации района, </w:t>
      </w:r>
      <w:r w:rsidR="007175C8">
        <w:t>п</w:t>
      </w:r>
      <w:r w:rsidR="00326A56" w:rsidRPr="00A141CA">
        <w:t>оселения</w:t>
      </w:r>
      <w:r w:rsidR="004B4B90" w:rsidRPr="00A141CA">
        <w:t xml:space="preserve"> </w:t>
      </w:r>
      <w:r w:rsidRPr="00A141CA">
        <w:t>и организаций.</w:t>
      </w:r>
    </w:p>
    <w:p w:rsidR="000454F5" w:rsidRPr="00A141CA" w:rsidRDefault="000454F5" w:rsidP="00CF4EE2">
      <w:pPr>
        <w:suppressAutoHyphens/>
        <w:ind w:firstLine="851"/>
      </w:pPr>
      <w:r w:rsidRPr="00A141CA">
        <w:t>Сбор эвакуируемых предусматривается по месту жительства. Адреса мест и время сбора объявляются при проведении эвакуационных мероприятий всеми средствами связи. Сбор эвакуируемых осуществляется на приемных эвакуационных пунктах пос</w:t>
      </w:r>
      <w:r w:rsidR="00DC2FE7" w:rsidRPr="00A141CA">
        <w:t>е</w:t>
      </w:r>
      <w:r w:rsidRPr="00A141CA">
        <w:t>л</w:t>
      </w:r>
      <w:r w:rsidR="007175C8">
        <w:t>ения</w:t>
      </w:r>
      <w:r w:rsidRPr="00A141CA">
        <w:t>.</w:t>
      </w:r>
    </w:p>
    <w:p w:rsidR="000454F5" w:rsidRPr="00A141CA" w:rsidRDefault="000454F5" w:rsidP="00CF4EE2">
      <w:pPr>
        <w:suppressAutoHyphens/>
        <w:ind w:firstLine="851"/>
      </w:pPr>
      <w:r w:rsidRPr="00A141CA">
        <w:t>В пределах рассматриваемой территории эвакуация населения в случае чрезвычайных ситуаций проводится: автомобильным транспортом и пешим порядком.</w:t>
      </w:r>
    </w:p>
    <w:p w:rsidR="000454F5" w:rsidRPr="00A141CA" w:rsidRDefault="000454F5" w:rsidP="00CF4EE2">
      <w:pPr>
        <w:suppressAutoHyphens/>
        <w:ind w:firstLine="851"/>
      </w:pPr>
      <w:r w:rsidRPr="00A141CA">
        <w:t xml:space="preserve">Население </w:t>
      </w:r>
      <w:r w:rsidR="00747C91" w:rsidRPr="00A141CA">
        <w:t>п</w:t>
      </w:r>
      <w:r w:rsidR="00326A56" w:rsidRPr="00A141CA">
        <w:t>оселения</w:t>
      </w:r>
      <w:r w:rsidR="004B4B90" w:rsidRPr="00A141CA">
        <w:t xml:space="preserve"> </w:t>
      </w:r>
      <w:r w:rsidRPr="00A141CA">
        <w:t xml:space="preserve">в особый период эвакуации не подлежит. </w:t>
      </w:r>
    </w:p>
    <w:p w:rsidR="000454F5" w:rsidRPr="00A141CA" w:rsidRDefault="000454F5" w:rsidP="00CF4EE2">
      <w:pPr>
        <w:suppressAutoHyphens/>
        <w:ind w:firstLine="851"/>
      </w:pPr>
      <w:r w:rsidRPr="00A141CA">
        <w:t>На территорию муниципального образования в ЧС военного времени,</w:t>
      </w:r>
      <w:r w:rsidR="007C69CA" w:rsidRPr="00A141CA">
        <w:t xml:space="preserve"> </w:t>
      </w:r>
      <w:r w:rsidRPr="00A141CA">
        <w:t>эвакуируется и</w:t>
      </w:r>
      <w:r w:rsidR="007C69CA" w:rsidRPr="00A141CA">
        <w:t xml:space="preserve"> </w:t>
      </w:r>
      <w:r w:rsidRPr="00A141CA">
        <w:t xml:space="preserve">размещается население, численность и места расселения которого определяются соответствующими планами. </w:t>
      </w:r>
    </w:p>
    <w:p w:rsidR="00165F2A" w:rsidRPr="00A141CA" w:rsidRDefault="000454F5" w:rsidP="00B045E2">
      <w:pPr>
        <w:suppressAutoHyphens/>
        <w:ind w:firstLine="851"/>
      </w:pPr>
      <w:r w:rsidRPr="00A141CA">
        <w:t>Для размещения и обеспечения условий жизнедеятельности эвакуируемого населения, предусмотреть (спланировать) разв</w:t>
      </w:r>
      <w:r w:rsidR="00DC2FE7" w:rsidRPr="00A141CA">
        <w:t>е</w:t>
      </w:r>
      <w:r w:rsidRPr="00A141CA">
        <w:t>ртывание объектов по назначению: продукты питания, предметы первой необходимости, водой, жиль</w:t>
      </w:r>
      <w:r w:rsidR="00DC2FE7" w:rsidRPr="00A141CA">
        <w:t>е</w:t>
      </w:r>
      <w:r w:rsidRPr="00A141CA">
        <w:t xml:space="preserve">м и коммунально-бытовыми услугами в соответствии с Нормативными требованиями при размещении эвакуируемого населения в загородной зоне, указанными в </w:t>
      </w:r>
      <w:r w:rsidR="005A5373" w:rsidRPr="00A141CA">
        <w:t>П</w:t>
      </w:r>
      <w:r w:rsidRPr="00A141CA">
        <w:t xml:space="preserve">риложении 1. </w:t>
      </w:r>
    </w:p>
    <w:p w:rsidR="00BA6607" w:rsidRPr="00A141CA" w:rsidRDefault="008C2009" w:rsidP="00B045E2">
      <w:pPr>
        <w:pStyle w:val="2"/>
        <w:tabs>
          <w:tab w:val="left" w:pos="0"/>
          <w:tab w:val="left" w:pos="142"/>
        </w:tabs>
        <w:suppressAutoHyphens/>
        <w:spacing w:before="480" w:after="360" w:line="360" w:lineRule="auto"/>
        <w:ind w:firstLine="0"/>
        <w:jc w:val="center"/>
        <w:rPr>
          <w:rFonts w:ascii="Times New Roman" w:eastAsia="Calibri" w:hAnsi="Times New Roman" w:cs="Times New Roman"/>
          <w:i w:val="0"/>
        </w:rPr>
      </w:pPr>
      <w:bookmarkStart w:id="248" w:name="_Toc389033678"/>
      <w:r w:rsidRPr="00A141CA">
        <w:rPr>
          <w:rFonts w:ascii="Times New Roman" w:eastAsia="Calibri" w:hAnsi="Times New Roman" w:cs="Times New Roman"/>
          <w:i w:val="0"/>
        </w:rPr>
        <w:t xml:space="preserve">4.6 </w:t>
      </w:r>
      <w:r w:rsidR="00165F2A" w:rsidRPr="00A141CA">
        <w:rPr>
          <w:rFonts w:ascii="Times New Roman" w:eastAsia="Calibri" w:hAnsi="Times New Roman" w:cs="Times New Roman"/>
          <w:i w:val="0"/>
        </w:rPr>
        <w:t>Обеспечение защиты населения в защитных сооружениях (ЗС ГО)</w:t>
      </w:r>
      <w:bookmarkEnd w:id="248"/>
    </w:p>
    <w:p w:rsidR="008755D0" w:rsidRPr="00A141CA" w:rsidRDefault="008755D0" w:rsidP="00CF4EE2">
      <w:pPr>
        <w:suppressAutoHyphens/>
        <w:ind w:firstLine="851"/>
      </w:pPr>
      <w:r w:rsidRPr="00A141CA">
        <w:t xml:space="preserve">Защита населения </w:t>
      </w:r>
      <w:r w:rsidR="00747C91" w:rsidRPr="00A141CA">
        <w:t>п</w:t>
      </w:r>
      <w:r w:rsidR="00326A56" w:rsidRPr="00A141CA">
        <w:t>оселения</w:t>
      </w:r>
      <w:r w:rsidR="004B4B90" w:rsidRPr="00A141CA">
        <w:t xml:space="preserve"> </w:t>
      </w:r>
      <w:r w:rsidRPr="00A141CA">
        <w:t>от</w:t>
      </w:r>
      <w:r w:rsidR="00811E85" w:rsidRPr="00A141CA">
        <w:t xml:space="preserve"> современных средств поражения, </w:t>
      </w:r>
      <w:r w:rsidRPr="00A141CA">
        <w:t>а также при авариях на химически опасных объектах, транспортных магистралях, пожарах, воздействии иных источников ЧС прир</w:t>
      </w:r>
      <w:r w:rsidR="00811E85" w:rsidRPr="00A141CA">
        <w:t>одного и техногенного характера,</w:t>
      </w:r>
      <w:r w:rsidRPr="00A141CA">
        <w:t xml:space="preserve"> в ЗС осуществляется путем планомерного накопления необходимого фонда ЗС, которые должны использоваться для нужд народного хозяйства и обслуживания населения.</w:t>
      </w:r>
    </w:p>
    <w:p w:rsidR="00747C91" w:rsidRPr="00A141CA" w:rsidRDefault="00747C91" w:rsidP="00747C91">
      <w:pPr>
        <w:keepNext/>
      </w:pPr>
      <w:r w:rsidRPr="00A141CA">
        <w:t>Фонд защитных сооружений также приспосабливаемые сооружения (подвальные помещения и  погреба на объектах жилого фонда в районах с малоэтажной и коттеджной застройкой).</w:t>
      </w:r>
    </w:p>
    <w:p w:rsidR="008755D0" w:rsidRPr="00A141CA" w:rsidRDefault="008755D0" w:rsidP="00CF4EE2">
      <w:pPr>
        <w:suppressAutoHyphens/>
        <w:ind w:firstLine="851"/>
      </w:pPr>
      <w:r w:rsidRPr="00A141CA">
        <w:t>С уч</w:t>
      </w:r>
      <w:r w:rsidR="00DC2FE7" w:rsidRPr="00A141CA">
        <w:t>е</w:t>
      </w:r>
      <w:r w:rsidRPr="00A141CA">
        <w:t>том сооружений, признанных непригодными к эксплуатации</w:t>
      </w:r>
      <w:r w:rsidR="007C69CA" w:rsidRPr="00A141CA">
        <w:t xml:space="preserve"> </w:t>
      </w:r>
      <w:r w:rsidRPr="00A141CA">
        <w:t>в результате инвентаризации, имеющийся фонд ЗС позволят обеспечить укрытие до</w:t>
      </w:r>
      <w:r w:rsidR="007C69CA" w:rsidRPr="00A141CA">
        <w:t xml:space="preserve"> </w:t>
      </w:r>
      <w:r w:rsidRPr="00A141CA">
        <w:t>9</w:t>
      </w:r>
      <w:r w:rsidR="00523D12">
        <w:t>7</w:t>
      </w:r>
      <w:r w:rsidRPr="00A141CA">
        <w:t xml:space="preserve">% населения. </w:t>
      </w:r>
    </w:p>
    <w:p w:rsidR="008755D0" w:rsidRPr="00A141CA" w:rsidRDefault="008755D0" w:rsidP="00CF4EE2">
      <w:pPr>
        <w:suppressAutoHyphens/>
        <w:ind w:firstLine="851"/>
        <w:jc w:val="center"/>
        <w:rPr>
          <w:b/>
        </w:rPr>
      </w:pPr>
      <w:r w:rsidRPr="00A141CA">
        <w:rPr>
          <w:b/>
        </w:rPr>
        <w:lastRenderedPageBreak/>
        <w:t>Градостроительные (проектные) ограничения (предложения)</w:t>
      </w:r>
    </w:p>
    <w:p w:rsidR="008755D0" w:rsidRPr="00A141CA" w:rsidRDefault="008755D0" w:rsidP="00CF4EE2">
      <w:pPr>
        <w:suppressAutoHyphens/>
        <w:ind w:firstLine="851"/>
      </w:pPr>
      <w:r w:rsidRPr="00A141CA">
        <w:t xml:space="preserve">Необходимо накопление необходимого фонда защитных сооружений на территории </w:t>
      </w:r>
      <w:r w:rsidR="00E86D9D" w:rsidRPr="00A141CA">
        <w:t>села</w:t>
      </w:r>
      <w:r w:rsidR="004B4B90" w:rsidRPr="00A141CA">
        <w:t xml:space="preserve"> </w:t>
      </w:r>
      <w:r w:rsidRPr="00A141CA">
        <w:t xml:space="preserve">в соответствии с нормами СНиП 2.11-77 </w:t>
      </w:r>
      <w:r w:rsidR="00A95391" w:rsidRPr="00A141CA">
        <w:t>«</w:t>
      </w:r>
      <w:r w:rsidRPr="00A141CA">
        <w:t>Защитные сооружения гражданской обороны</w:t>
      </w:r>
      <w:r w:rsidR="00A95391" w:rsidRPr="00A141CA">
        <w:t>»</w:t>
      </w:r>
      <w:r w:rsidRPr="00A141CA">
        <w:t>.</w:t>
      </w:r>
    </w:p>
    <w:p w:rsidR="008E2980" w:rsidRPr="00A141CA" w:rsidRDefault="008E2980" w:rsidP="008E2980">
      <w:pPr>
        <w:keepNext/>
        <w:ind w:firstLine="851"/>
      </w:pPr>
      <w:r w:rsidRPr="00A141CA">
        <w:t>Противорадиационные укрытия должны обеспечивать защиту укрываемых от воздействия ионизирующих излучений при радиоактивном заражении (загрязнении) местности и допускать непрерывное пребывание в них расчетного количества укрываемых в течение до двух суток.</w:t>
      </w:r>
    </w:p>
    <w:p w:rsidR="008755D0" w:rsidRPr="00A141CA" w:rsidRDefault="008755D0" w:rsidP="009C0BB4">
      <w:pPr>
        <w:suppressAutoHyphens/>
        <w:ind w:firstLine="851"/>
      </w:pPr>
      <w:r w:rsidRPr="00A141CA">
        <w:t xml:space="preserve">В проектируемых ПРУ норму площади пола основных помещений на одного укрываемого следует принимать равной </w:t>
      </w:r>
      <w:smartTag w:uri="urn:schemas-microsoft-com:office:smarttags" w:element="metricconverter">
        <w:smartTagPr>
          <w:attr w:name="ProductID" w:val="0,5 м2"/>
        </w:smartTagPr>
        <w:r w:rsidRPr="00A141CA">
          <w:t>0,5 м</w:t>
        </w:r>
        <w:r w:rsidRPr="00A141CA">
          <w:rPr>
            <w:vertAlign w:val="superscript"/>
          </w:rPr>
          <w:t>2</w:t>
        </w:r>
      </w:smartTag>
      <w:r w:rsidRPr="00A141CA">
        <w:t xml:space="preserve"> при двухъярусном и </w:t>
      </w:r>
      <w:smartTag w:uri="urn:schemas-microsoft-com:office:smarttags" w:element="metricconverter">
        <w:smartTagPr>
          <w:attr w:name="ProductID" w:val="0,4 м2"/>
        </w:smartTagPr>
        <w:r w:rsidRPr="00A141CA">
          <w:t>0,4 м</w:t>
        </w:r>
        <w:r w:rsidRPr="00A141CA">
          <w:rPr>
            <w:vertAlign w:val="superscript"/>
          </w:rPr>
          <w:t>2</w:t>
        </w:r>
      </w:smartTag>
      <w:r w:rsidRPr="00A141CA">
        <w:t xml:space="preserve"> при трехъярусном расположении нар. </w:t>
      </w:r>
    </w:p>
    <w:p w:rsidR="008755D0" w:rsidRPr="00A141CA" w:rsidRDefault="008755D0" w:rsidP="00CF4EE2">
      <w:pPr>
        <w:suppressAutoHyphens/>
        <w:ind w:firstLine="851"/>
      </w:pPr>
      <w:r w:rsidRPr="00A141CA">
        <w:t xml:space="preserve">В целом, требуется проведение работ по дооборудованию подвальных помещений, погребов а также выполнение мероприятий по накоплению фонда ЗС ГО (противорадиационных убежищ - ПРУ), оборудование в одном из ПРУ пункта управления ГО </w:t>
      </w:r>
      <w:r w:rsidR="007175C8">
        <w:t>п</w:t>
      </w:r>
      <w:r w:rsidR="00326A56" w:rsidRPr="00A141CA">
        <w:t>оселения</w:t>
      </w:r>
      <w:r w:rsidR="004B4B90" w:rsidRPr="00A141CA">
        <w:t xml:space="preserve"> </w:t>
      </w:r>
      <w:r w:rsidRPr="00A141CA">
        <w:t>в соответствии с п.п.2.2, 2.4, 2.6, 2.7, 2.8 СНиП 2.01.51-90.</w:t>
      </w:r>
    </w:p>
    <w:p w:rsidR="008755D0" w:rsidRPr="00A141CA" w:rsidRDefault="008755D0" w:rsidP="00CF4EE2">
      <w:pPr>
        <w:suppressAutoHyphens/>
        <w:ind w:firstLine="851"/>
      </w:pPr>
      <w:r w:rsidRPr="00A141CA">
        <w:t xml:space="preserve">Необходимо продолжение мероприятий по обследованию заглубленных помещений, приспосабливаемых под ПРУ, разработке схем размещения основных и вспомогательных помещений, с учетом объемно-планировочных требований СНиП II-11-77* </w:t>
      </w:r>
      <w:r w:rsidR="00A95391" w:rsidRPr="00A141CA">
        <w:t>«</w:t>
      </w:r>
      <w:r w:rsidRPr="00A141CA">
        <w:t>Защитные сооружения гражданской обороны</w:t>
      </w:r>
      <w:r w:rsidR="00A95391" w:rsidRPr="00A141CA">
        <w:t>»</w:t>
      </w:r>
      <w:r w:rsidRPr="00A141CA">
        <w:t>.</w:t>
      </w:r>
    </w:p>
    <w:p w:rsidR="008755D0" w:rsidRPr="00A141CA" w:rsidRDefault="008755D0" w:rsidP="00CF4EE2">
      <w:pPr>
        <w:suppressAutoHyphens/>
        <w:ind w:firstLine="851"/>
      </w:pPr>
      <w:r w:rsidRPr="00A141CA">
        <w:t>Фонд ЗС для рабочих и служащих (наибольшей работающей смены) предприятий необходимо создавать на территории этих предприятий пут</w:t>
      </w:r>
      <w:r w:rsidR="00DC2FE7" w:rsidRPr="00A141CA">
        <w:t>е</w:t>
      </w:r>
      <w:r w:rsidRPr="00A141CA">
        <w:t>м дооборудования существующих подвальных помещений или первых этажей зданий.</w:t>
      </w:r>
    </w:p>
    <w:p w:rsidR="008755D0" w:rsidRPr="00A141CA" w:rsidRDefault="008755D0" w:rsidP="00CF4EE2">
      <w:pPr>
        <w:suppressAutoHyphens/>
        <w:ind w:firstLine="851"/>
      </w:pPr>
      <w:r w:rsidRPr="00A141CA">
        <w:t xml:space="preserve">Защитные сооружения для персонала и находящихся на излечении в медицинских учреждениях </w:t>
      </w:r>
      <w:r w:rsidR="006E69A9">
        <w:t>поселения</w:t>
      </w:r>
      <w:r w:rsidRPr="00A141CA">
        <w:t>, следует оборудовать в подвальных помещениях зданий учреждений, или пут</w:t>
      </w:r>
      <w:r w:rsidR="00DC2FE7" w:rsidRPr="00A141CA">
        <w:t>е</w:t>
      </w:r>
      <w:r w:rsidRPr="00A141CA">
        <w:t>м приспособления первых этажей.</w:t>
      </w:r>
    </w:p>
    <w:p w:rsidR="00D34C10" w:rsidRPr="00A141CA" w:rsidRDefault="00D34C10" w:rsidP="008E2980">
      <w:pPr>
        <w:suppressAutoHyphens/>
        <w:ind w:firstLine="851"/>
      </w:pPr>
    </w:p>
    <w:p w:rsidR="00813F0A" w:rsidRPr="00A141CA" w:rsidRDefault="00674174" w:rsidP="00B045E2">
      <w:pPr>
        <w:pStyle w:val="2"/>
        <w:tabs>
          <w:tab w:val="left" w:pos="0"/>
          <w:tab w:val="left" w:pos="142"/>
        </w:tabs>
        <w:suppressAutoHyphens/>
        <w:spacing w:before="480" w:after="360" w:line="360" w:lineRule="auto"/>
        <w:ind w:firstLine="0"/>
        <w:jc w:val="center"/>
        <w:rPr>
          <w:rFonts w:ascii="Times New Roman" w:hAnsi="Times New Roman" w:cs="Times New Roman"/>
          <w:i w:val="0"/>
          <w:color w:val="000000" w:themeColor="text1"/>
          <w:sz w:val="30"/>
          <w:szCs w:val="30"/>
        </w:rPr>
      </w:pPr>
      <w:bookmarkStart w:id="249" w:name="_Toc389033679"/>
      <w:r w:rsidRPr="00A141CA">
        <w:rPr>
          <w:rFonts w:ascii="Times New Roman" w:hAnsi="Times New Roman" w:cs="Times New Roman"/>
          <w:i w:val="0"/>
          <w:color w:val="000000" w:themeColor="text1"/>
          <w:sz w:val="30"/>
          <w:szCs w:val="30"/>
        </w:rPr>
        <w:t xml:space="preserve">4.7 </w:t>
      </w:r>
      <w:r w:rsidR="00B204EF" w:rsidRPr="00A141CA">
        <w:rPr>
          <w:rFonts w:ascii="Times New Roman" w:hAnsi="Times New Roman" w:cs="Times New Roman"/>
          <w:i w:val="0"/>
          <w:color w:val="000000" w:themeColor="text1"/>
        </w:rPr>
        <w:t>Световая маскировка</w:t>
      </w:r>
      <w:bookmarkEnd w:id="249"/>
      <w:r w:rsidR="00B204EF" w:rsidRPr="00A141CA">
        <w:rPr>
          <w:rFonts w:ascii="Times New Roman" w:hAnsi="Times New Roman" w:cs="Times New Roman"/>
          <w:i w:val="0"/>
          <w:color w:val="000000" w:themeColor="text1"/>
          <w:sz w:val="30"/>
          <w:szCs w:val="30"/>
        </w:rPr>
        <w:t xml:space="preserve"> </w:t>
      </w:r>
    </w:p>
    <w:p w:rsidR="007B6D7A" w:rsidRPr="00A141CA" w:rsidRDefault="007B6D7A" w:rsidP="00CF4EE2">
      <w:pPr>
        <w:suppressAutoHyphens/>
        <w:ind w:firstLine="851"/>
      </w:pPr>
      <w:r w:rsidRPr="00A141CA">
        <w:t xml:space="preserve">На основании положений СНиП 2.01.51-90 территория МО </w:t>
      </w:r>
      <w:r w:rsidR="00A95391" w:rsidRPr="00A141CA">
        <w:t>«</w:t>
      </w:r>
      <w:r w:rsidR="008E2980" w:rsidRPr="00A141CA">
        <w:t xml:space="preserve">село </w:t>
      </w:r>
      <w:r w:rsidR="003422D8">
        <w:t>Чонтаул</w:t>
      </w:r>
      <w:r w:rsidR="00A95391" w:rsidRPr="00A141CA">
        <w:t>»</w:t>
      </w:r>
      <w:r w:rsidR="007C69CA" w:rsidRPr="00A141CA">
        <w:t xml:space="preserve"> </w:t>
      </w:r>
      <w:r w:rsidRPr="00A141CA">
        <w:t>попадает в зону световой маскировки</w:t>
      </w:r>
      <w:r w:rsidR="007C69CA" w:rsidRPr="00A141CA">
        <w:t xml:space="preserve"> </w:t>
      </w:r>
      <w:r w:rsidRPr="00A141CA">
        <w:t xml:space="preserve">для минимизации последствий воздействия источников ЧС военного характера. </w:t>
      </w:r>
    </w:p>
    <w:p w:rsidR="007B6D7A" w:rsidRPr="00A141CA" w:rsidRDefault="007B6D7A" w:rsidP="00CF4EE2">
      <w:pPr>
        <w:suppressAutoHyphens/>
        <w:ind w:firstLine="851"/>
      </w:pPr>
      <w:r w:rsidRPr="00A141CA">
        <w:t xml:space="preserve">Обеспечение светомаскировки объектов, территории </w:t>
      </w:r>
      <w:r w:rsidR="006977AD">
        <w:t>поселения</w:t>
      </w:r>
      <w:r w:rsidRPr="00A141CA">
        <w:t xml:space="preserve">, в соответствии с требованиями СНиП 2.01.53-84 </w:t>
      </w:r>
      <w:r w:rsidR="00A95391" w:rsidRPr="00A141CA">
        <w:t>«</w:t>
      </w:r>
      <w:r w:rsidRPr="00A141CA">
        <w:t>Световая маскировка населенных пунктов и объектов народного хозяйства</w:t>
      </w:r>
      <w:r w:rsidR="00A95391" w:rsidRPr="00A141CA">
        <w:t>»</w:t>
      </w:r>
      <w:r w:rsidRPr="00A141CA">
        <w:t xml:space="preserve"> решается централизованно, путем отключения питающих линий </w:t>
      </w:r>
      <w:r w:rsidRPr="00A141CA">
        <w:lastRenderedPageBreak/>
        <w:t xml:space="preserve">электрических осветительных сетей </w:t>
      </w:r>
      <w:r w:rsidR="007175C8">
        <w:t>п</w:t>
      </w:r>
      <w:r w:rsidR="00326A56" w:rsidRPr="00A141CA">
        <w:t>оселения</w:t>
      </w:r>
      <w:r w:rsidR="004B4B90" w:rsidRPr="00A141CA">
        <w:t xml:space="preserve"> </w:t>
      </w:r>
      <w:r w:rsidRPr="00A141CA">
        <w:t>при введении режимов светомаскировки (частичного и полного затемнения).</w:t>
      </w:r>
    </w:p>
    <w:p w:rsidR="007B6D7A" w:rsidRPr="00A141CA" w:rsidRDefault="007B6D7A" w:rsidP="00CF4EE2">
      <w:pPr>
        <w:suppressAutoHyphens/>
        <w:ind w:firstLine="851"/>
      </w:pPr>
      <w:r w:rsidRPr="00A141CA">
        <w:t>Технические решения по световой маскировке должны быть приняты в соответствии с требованиями СНиП 2.01.53-84, СНиП 2.01.51-90 и ПУЭ, утвержденными Минэнерго Российской Федерации.</w:t>
      </w:r>
    </w:p>
    <w:p w:rsidR="007B6D7A" w:rsidRPr="00A141CA" w:rsidRDefault="007B6D7A" w:rsidP="00CF4EE2">
      <w:pPr>
        <w:suppressAutoHyphens/>
        <w:ind w:firstLine="851"/>
      </w:pPr>
      <w:r w:rsidRPr="00A141CA">
        <w:t>Режим частичного затемнения вводится уполномоченными органами исполнительной власти РФ на весь угрожаемый период и отменяется при миновании угрозы нападения противника. Режим частичного затемнения после его введения действует постоянно, кроме времени действия режима полного затемнения.</w:t>
      </w:r>
    </w:p>
    <w:p w:rsidR="007B6D7A" w:rsidRPr="00A141CA" w:rsidRDefault="007B6D7A" w:rsidP="00CF4EE2">
      <w:pPr>
        <w:suppressAutoHyphens/>
        <w:ind w:firstLine="851"/>
      </w:pPr>
      <w:r w:rsidRPr="00A141CA">
        <w:t xml:space="preserve">В режиме частичного затемнения осуществляется сокращение наружного освещения на 50%. </w:t>
      </w:r>
    </w:p>
    <w:p w:rsidR="007B6D7A" w:rsidRPr="00A141CA" w:rsidRDefault="007B6D7A" w:rsidP="00CF4EE2">
      <w:pPr>
        <w:suppressAutoHyphens/>
        <w:ind w:firstLine="851"/>
      </w:pPr>
      <w:r w:rsidRPr="00A141CA">
        <w:t>Транспорт, а также средства регулирования его движения, светоограждение аэронавигационных препятствий в режиме частичного затемнения светомаскировке не подлежат.</w:t>
      </w:r>
    </w:p>
    <w:p w:rsidR="007B6D7A" w:rsidRPr="007B6D7A" w:rsidRDefault="007B6D7A" w:rsidP="00CF4EE2">
      <w:pPr>
        <w:suppressAutoHyphens/>
        <w:ind w:firstLine="851"/>
      </w:pPr>
      <w:r w:rsidRPr="00A141CA">
        <w:t xml:space="preserve">Режим полного затемнения вводится по сигналу </w:t>
      </w:r>
      <w:r w:rsidR="00A95391" w:rsidRPr="00A141CA">
        <w:t>«</w:t>
      </w:r>
      <w:r w:rsidRPr="00A141CA">
        <w:t>Воздушная тревога</w:t>
      </w:r>
      <w:r w:rsidR="00A95391" w:rsidRPr="00A141CA">
        <w:t>»</w:t>
      </w:r>
      <w:r w:rsidRPr="00A141CA">
        <w:t xml:space="preserve"> и отменяется с объявлением сигнала </w:t>
      </w:r>
      <w:r w:rsidR="00A95391" w:rsidRPr="00A141CA">
        <w:t>«</w:t>
      </w:r>
      <w:r w:rsidRPr="00A141CA">
        <w:t>Отбой воздушной тревоги</w:t>
      </w:r>
      <w:r w:rsidR="00A95391" w:rsidRPr="00A141CA">
        <w:t>»</w:t>
      </w:r>
      <w:r w:rsidRPr="00A141CA">
        <w:t>. Переход с режима частичного затемнения на режим полного затемнения должен осуществляться не более чем за 3 мин.</w:t>
      </w:r>
    </w:p>
    <w:p w:rsidR="007B6D7A" w:rsidRPr="00497F47" w:rsidRDefault="007B6D7A" w:rsidP="00CF4EE2">
      <w:pPr>
        <w:keepNext/>
        <w:ind w:firstLine="851"/>
        <w:rPr>
          <w:b/>
        </w:rPr>
      </w:pPr>
    </w:p>
    <w:p w:rsidR="00762792" w:rsidRPr="007E5CAE" w:rsidRDefault="00762792" w:rsidP="00CF4EE2">
      <w:pPr>
        <w:tabs>
          <w:tab w:val="left" w:pos="0"/>
        </w:tabs>
        <w:ind w:firstLine="851"/>
        <w:rPr>
          <w:color w:val="365F91" w:themeColor="accent1" w:themeShade="BF"/>
          <w:lang w:eastAsia="ru-RU"/>
        </w:rPr>
      </w:pPr>
    </w:p>
    <w:p w:rsidR="0094610B" w:rsidRPr="00A8280D" w:rsidRDefault="00330942" w:rsidP="00A8280D">
      <w:pPr>
        <w:pStyle w:val="1"/>
        <w:pageBreakBefore/>
        <w:tabs>
          <w:tab w:val="left" w:pos="0"/>
          <w:tab w:val="left" w:pos="142"/>
        </w:tabs>
        <w:suppressAutoHyphens/>
        <w:spacing w:before="0" w:after="480" w:line="360" w:lineRule="auto"/>
        <w:ind w:left="360" w:firstLine="0"/>
        <w:jc w:val="center"/>
        <w:rPr>
          <w:rFonts w:ascii="Times New Roman" w:eastAsia="Calibri" w:hAnsi="Times New Roman" w:cs="Times New Roman"/>
        </w:rPr>
      </w:pPr>
      <w:bookmarkStart w:id="250" w:name="_Toc389033680"/>
      <w:r w:rsidRPr="00A8280D">
        <w:rPr>
          <w:rFonts w:ascii="Times New Roman" w:eastAsia="Calibri" w:hAnsi="Times New Roman" w:cs="Times New Roman"/>
        </w:rPr>
        <w:lastRenderedPageBreak/>
        <w:t xml:space="preserve">5 </w:t>
      </w:r>
      <w:r w:rsidR="00893A92" w:rsidRPr="00A8280D">
        <w:rPr>
          <w:rFonts w:ascii="Times New Roman" w:eastAsia="Calibri" w:hAnsi="Times New Roman" w:cs="Times New Roman"/>
        </w:rPr>
        <w:t>ПЕРЕЧЕНЬ</w:t>
      </w:r>
      <w:r w:rsidR="007C69CA" w:rsidRPr="00A8280D">
        <w:rPr>
          <w:rFonts w:ascii="Times New Roman" w:eastAsia="Calibri" w:hAnsi="Times New Roman" w:cs="Times New Roman"/>
        </w:rPr>
        <w:t xml:space="preserve"> </w:t>
      </w:r>
      <w:r w:rsidR="00893A92" w:rsidRPr="00A8280D">
        <w:rPr>
          <w:rFonts w:ascii="Times New Roman" w:eastAsia="Calibri" w:hAnsi="Times New Roman" w:cs="Times New Roman"/>
        </w:rPr>
        <w:t>МЕРОПРИЯТИЙ ПО ОБЕСПЕЧЕНИЮ</w:t>
      </w:r>
      <w:r w:rsidR="007C69CA" w:rsidRPr="00A8280D">
        <w:rPr>
          <w:rFonts w:ascii="Times New Roman" w:eastAsia="Calibri" w:hAnsi="Times New Roman" w:cs="Times New Roman"/>
        </w:rPr>
        <w:t xml:space="preserve"> </w:t>
      </w:r>
      <w:r w:rsidR="00893A92" w:rsidRPr="00A8280D">
        <w:rPr>
          <w:rFonts w:ascii="Times New Roman" w:eastAsia="Calibri" w:hAnsi="Times New Roman" w:cs="Times New Roman"/>
        </w:rPr>
        <w:t>ПОЖАРНОЙ БЕЗОПАСНОСТИ</w:t>
      </w:r>
      <w:bookmarkEnd w:id="250"/>
    </w:p>
    <w:p w:rsidR="00360081" w:rsidRPr="00A141CA" w:rsidRDefault="00330942" w:rsidP="00B045E2">
      <w:pPr>
        <w:pStyle w:val="2"/>
        <w:tabs>
          <w:tab w:val="left" w:pos="0"/>
          <w:tab w:val="left" w:pos="142"/>
        </w:tabs>
        <w:suppressAutoHyphens/>
        <w:spacing w:before="0" w:after="360" w:line="360" w:lineRule="auto"/>
        <w:ind w:firstLine="0"/>
        <w:jc w:val="center"/>
        <w:rPr>
          <w:rFonts w:ascii="Times New Roman" w:eastAsia="Calibri" w:hAnsi="Times New Roman" w:cs="Times New Roman"/>
          <w:i w:val="0"/>
        </w:rPr>
      </w:pPr>
      <w:bookmarkStart w:id="251" w:name="_Toc389033681"/>
      <w:r w:rsidRPr="00B045E2">
        <w:rPr>
          <w:rFonts w:ascii="Times New Roman" w:eastAsia="Calibri" w:hAnsi="Times New Roman" w:cs="Times New Roman"/>
          <w:i w:val="0"/>
        </w:rPr>
        <w:t xml:space="preserve">5.1 </w:t>
      </w:r>
      <w:r w:rsidR="0094610B" w:rsidRPr="00B045E2">
        <w:rPr>
          <w:rFonts w:ascii="Times New Roman" w:eastAsia="Calibri" w:hAnsi="Times New Roman" w:cs="Times New Roman"/>
          <w:i w:val="0"/>
        </w:rPr>
        <w:t xml:space="preserve">Характеристика выполнения требований по обеспечению пожарной </w:t>
      </w:r>
      <w:r w:rsidR="0094610B" w:rsidRPr="00A141CA">
        <w:rPr>
          <w:rFonts w:ascii="Times New Roman" w:eastAsia="Calibri" w:hAnsi="Times New Roman" w:cs="Times New Roman"/>
          <w:i w:val="0"/>
        </w:rPr>
        <w:t>безопасности</w:t>
      </w:r>
      <w:bookmarkEnd w:id="251"/>
    </w:p>
    <w:p w:rsidR="00643691" w:rsidRPr="00A141CA" w:rsidRDefault="00643691" w:rsidP="00CF4EE2">
      <w:pPr>
        <w:suppressAutoHyphens/>
        <w:ind w:firstLine="851"/>
      </w:pPr>
      <w:r w:rsidRPr="00A141CA">
        <w:t xml:space="preserve">На снижение риска возникновения чрезвычайных ситуаций вследствие пожаров на территории МО </w:t>
      </w:r>
      <w:r w:rsidR="00A95391" w:rsidRPr="00A141CA">
        <w:t>«</w:t>
      </w:r>
      <w:r w:rsidR="008E2980" w:rsidRPr="00A141CA">
        <w:t xml:space="preserve">село </w:t>
      </w:r>
      <w:r w:rsidR="003422D8">
        <w:t>Чонтаул</w:t>
      </w:r>
      <w:r w:rsidR="00A95391" w:rsidRPr="00A141CA">
        <w:t>»</w:t>
      </w:r>
      <w:r w:rsidRPr="00A141CA">
        <w:t>, оказывают влияние следующие основные факторы.</w:t>
      </w:r>
    </w:p>
    <w:p w:rsidR="00643691" w:rsidRPr="00A141CA" w:rsidRDefault="00643691" w:rsidP="00CF4EE2">
      <w:pPr>
        <w:suppressAutoHyphens/>
        <w:ind w:firstLine="851"/>
        <w:jc w:val="center"/>
        <w:rPr>
          <w:b/>
        </w:rPr>
      </w:pPr>
      <w:r w:rsidRPr="00A141CA">
        <w:rPr>
          <w:b/>
        </w:rPr>
        <w:t>Размещение пожаро</w:t>
      </w:r>
      <w:r w:rsidR="005F5EBE" w:rsidRPr="00A141CA">
        <w:rPr>
          <w:b/>
        </w:rPr>
        <w:t>в</w:t>
      </w:r>
      <w:r w:rsidRPr="00A141CA">
        <w:rPr>
          <w:b/>
        </w:rPr>
        <w:t>зрывоопасных объектов</w:t>
      </w:r>
    </w:p>
    <w:p w:rsidR="00643691" w:rsidRPr="00A141CA" w:rsidRDefault="00523D12" w:rsidP="00CF4EE2">
      <w:pPr>
        <w:suppressAutoHyphens/>
        <w:ind w:firstLine="851"/>
      </w:pPr>
      <w:r w:rsidRPr="009F1295">
        <w:rPr>
          <w:rFonts w:eastAsia="Calibri"/>
        </w:rPr>
        <w:t xml:space="preserve">Кроме теплоисточников на объектах соцназначения, межпоселковых и поселковых газопроводов, </w:t>
      </w:r>
      <w:r>
        <w:rPr>
          <w:rFonts w:eastAsia="Calibri"/>
        </w:rPr>
        <w:t>двух АЗС</w:t>
      </w:r>
      <w:r w:rsidRPr="009F1295">
        <w:rPr>
          <w:rFonts w:eastAsia="Calibri"/>
        </w:rPr>
        <w:t xml:space="preserve"> на территории села иных пожаровзрывоопасных объектов нет, нарушений требований по размещению объектов </w:t>
      </w:r>
      <w:r>
        <w:rPr>
          <w:rFonts w:eastAsia="Calibri"/>
        </w:rPr>
        <w:t>не выявлено</w:t>
      </w:r>
      <w:r w:rsidR="00643691" w:rsidRPr="00A141CA">
        <w:t>.</w:t>
      </w:r>
    </w:p>
    <w:p w:rsidR="00643691" w:rsidRPr="00A141CA" w:rsidRDefault="00643691" w:rsidP="00CF4EE2">
      <w:pPr>
        <w:suppressAutoHyphens/>
        <w:ind w:firstLine="851"/>
        <w:jc w:val="center"/>
        <w:rPr>
          <w:b/>
        </w:rPr>
      </w:pPr>
      <w:r w:rsidRPr="00A141CA">
        <w:rPr>
          <w:b/>
        </w:rPr>
        <w:t>Противопожарное водоснабжение</w:t>
      </w:r>
    </w:p>
    <w:p w:rsidR="00643691" w:rsidRPr="00A141CA" w:rsidRDefault="00643691" w:rsidP="00CF4EE2">
      <w:pPr>
        <w:suppressAutoHyphens/>
        <w:ind w:firstLine="851"/>
      </w:pPr>
      <w:r w:rsidRPr="00A141CA">
        <w:t xml:space="preserve">Противопожарное водоснабжение </w:t>
      </w:r>
      <w:r w:rsidR="00DB06E5" w:rsidRPr="00A141CA">
        <w:t>п</w:t>
      </w:r>
      <w:r w:rsidR="00326A56" w:rsidRPr="00A141CA">
        <w:t>оселения</w:t>
      </w:r>
      <w:r w:rsidR="004B4B90" w:rsidRPr="00A141CA">
        <w:t xml:space="preserve"> </w:t>
      </w:r>
      <w:r w:rsidRPr="00A141CA">
        <w:t>осуществляется из системы централизованного хозяйственно-питьевого водоснабжения (ХПВ) объедин</w:t>
      </w:r>
      <w:r w:rsidR="00DC2FE7" w:rsidRPr="00A141CA">
        <w:t>е</w:t>
      </w:r>
      <w:r w:rsidRPr="00A141CA">
        <w:t>нной с противопожарной</w:t>
      </w:r>
      <w:r w:rsidR="00DB06E5" w:rsidRPr="00A141CA">
        <w:t>, а также естественных водных объектов</w:t>
      </w:r>
      <w:r w:rsidRPr="00A141CA">
        <w:t>.</w:t>
      </w:r>
    </w:p>
    <w:p w:rsidR="00643691" w:rsidRPr="00A141CA" w:rsidRDefault="00643691" w:rsidP="00CF4EE2">
      <w:pPr>
        <w:suppressAutoHyphens/>
        <w:ind w:firstLine="851"/>
      </w:pPr>
      <w:r w:rsidRPr="00A141CA">
        <w:t>При отключении централизованного водоснабжения, прекращается и противопожарное.</w:t>
      </w:r>
    </w:p>
    <w:p w:rsidR="00643691" w:rsidRPr="00A141CA" w:rsidRDefault="00643691" w:rsidP="00CF4EE2">
      <w:pPr>
        <w:suppressAutoHyphens/>
        <w:ind w:firstLine="851"/>
      </w:pPr>
      <w:r w:rsidRPr="00A141CA">
        <w:t xml:space="preserve">Противопожарное водоснабжение </w:t>
      </w:r>
      <w:r w:rsidR="00DB06E5" w:rsidRPr="00A141CA">
        <w:t>п</w:t>
      </w:r>
      <w:r w:rsidR="00326A56" w:rsidRPr="00A141CA">
        <w:t>оселения</w:t>
      </w:r>
      <w:r w:rsidR="004B4B90" w:rsidRPr="00A141CA">
        <w:t xml:space="preserve"> </w:t>
      </w:r>
      <w:r w:rsidRPr="00A141CA">
        <w:t>(по количеству и размещению источников наружного водоснабжения) не отвечает установленным тре</w:t>
      </w:r>
      <w:r w:rsidR="009F7709" w:rsidRPr="00A141CA">
        <w:t>бованиям.</w:t>
      </w:r>
    </w:p>
    <w:p w:rsidR="00643691" w:rsidRPr="00A141CA" w:rsidRDefault="00643691" w:rsidP="00CF4EE2">
      <w:pPr>
        <w:keepNext/>
        <w:keepLines/>
        <w:ind w:firstLine="851"/>
        <w:jc w:val="center"/>
        <w:rPr>
          <w:b/>
        </w:rPr>
      </w:pPr>
      <w:r w:rsidRPr="00A141CA">
        <w:rPr>
          <w:b/>
        </w:rPr>
        <w:t>Проходы, проезды и подъезды к зданиям, сооружениям и строениям</w:t>
      </w:r>
    </w:p>
    <w:p w:rsidR="00643691" w:rsidRPr="00A141CA" w:rsidRDefault="00643691" w:rsidP="00CF4EE2">
      <w:pPr>
        <w:keepNext/>
        <w:keepLines/>
        <w:ind w:firstLine="851"/>
      </w:pPr>
      <w:r w:rsidRPr="00A141CA">
        <w:t>Системы</w:t>
      </w:r>
      <w:r w:rsidR="007C69CA" w:rsidRPr="00A141CA">
        <w:t xml:space="preserve"> </w:t>
      </w:r>
      <w:r w:rsidRPr="00A141CA">
        <w:t>подъезда пожарных автомобилей к зданиям многоквартирных жилых домов, общеобразовательных учреждений, детских дошкольных образовательных учреждений, лечебных учреждений имеются, однако, не все</w:t>
      </w:r>
      <w:r w:rsidR="007C69CA" w:rsidRPr="00A141CA">
        <w:t xml:space="preserve"> </w:t>
      </w:r>
      <w:r w:rsidRPr="00A141CA">
        <w:t xml:space="preserve">соответствуют требованиям особенно в существующей застройке </w:t>
      </w:r>
      <w:r w:rsidR="006977AD">
        <w:t xml:space="preserve">села </w:t>
      </w:r>
      <w:r w:rsidR="003422D8">
        <w:t>Чонтаул</w:t>
      </w:r>
      <w:r w:rsidRPr="00A141CA">
        <w:t>. Зданий</w:t>
      </w:r>
      <w:r w:rsidR="007C69CA" w:rsidRPr="00A141CA">
        <w:t xml:space="preserve"> </w:t>
      </w:r>
      <w:r w:rsidRPr="00A141CA">
        <w:t>с площадью</w:t>
      </w:r>
      <w:r w:rsidR="007C69CA" w:rsidRPr="00A141CA">
        <w:t xml:space="preserve"> </w:t>
      </w:r>
      <w:r w:rsidRPr="00A141CA">
        <w:t xml:space="preserve">более 10 000 квадратных метров в </w:t>
      </w:r>
      <w:r w:rsidR="00037666" w:rsidRPr="00A141CA">
        <w:t>муниципальном образовании</w:t>
      </w:r>
      <w:r w:rsidRPr="00A141CA">
        <w:t xml:space="preserve"> – нет.</w:t>
      </w:r>
      <w:r w:rsidR="007C69CA" w:rsidRPr="00A141CA">
        <w:t xml:space="preserve"> </w:t>
      </w:r>
      <w:r w:rsidRPr="00A141CA">
        <w:t>Подъезды</w:t>
      </w:r>
      <w:r w:rsidR="007C69CA" w:rsidRPr="00A141CA">
        <w:t xml:space="preserve"> </w:t>
      </w:r>
      <w:r w:rsidRPr="00A141CA">
        <w:t>к</w:t>
      </w:r>
      <w:r w:rsidR="007C69CA" w:rsidRPr="00A141CA">
        <w:t xml:space="preserve"> </w:t>
      </w:r>
      <w:r w:rsidRPr="00A141CA">
        <w:t>водо</w:t>
      </w:r>
      <w:r w:rsidR="00DC2FE7" w:rsidRPr="00A141CA">
        <w:t>е</w:t>
      </w:r>
      <w:r w:rsidRPr="00A141CA">
        <w:t>мам</w:t>
      </w:r>
      <w:r w:rsidR="007C69CA" w:rsidRPr="00A141CA">
        <w:t xml:space="preserve"> </w:t>
      </w:r>
      <w:r w:rsidRPr="00A141CA">
        <w:t>для заправки пожарных автомобилей</w:t>
      </w:r>
      <w:r w:rsidR="007C69CA" w:rsidRPr="00A141CA">
        <w:t xml:space="preserve"> </w:t>
      </w:r>
      <w:r w:rsidRPr="00A141CA">
        <w:t>не оборудованы</w:t>
      </w:r>
      <w:r w:rsidR="009F7709" w:rsidRPr="00A141CA">
        <w:t>.</w:t>
      </w:r>
      <w:r w:rsidR="007C69CA" w:rsidRPr="00A141CA">
        <w:t xml:space="preserve"> </w:t>
      </w:r>
    </w:p>
    <w:p w:rsidR="00643691" w:rsidRPr="00A141CA" w:rsidRDefault="00643691" w:rsidP="00CF4EE2">
      <w:pPr>
        <w:suppressAutoHyphens/>
        <w:ind w:firstLine="851"/>
        <w:jc w:val="center"/>
        <w:rPr>
          <w:b/>
        </w:rPr>
      </w:pPr>
      <w:r w:rsidRPr="00A141CA">
        <w:rPr>
          <w:b/>
        </w:rPr>
        <w:t>Противопожарные расстояния между зданиями, сооружениями и строениями</w:t>
      </w:r>
    </w:p>
    <w:p w:rsidR="00643691" w:rsidRPr="00A141CA" w:rsidRDefault="00643691" w:rsidP="00CF4EE2">
      <w:pPr>
        <w:suppressAutoHyphens/>
        <w:ind w:firstLine="851"/>
      </w:pPr>
      <w:r w:rsidRPr="00A141CA">
        <w:t>Анализ имеющихся противопожарных расстояний в исторически сложившейся застройке</w:t>
      </w:r>
      <w:r w:rsidR="007C69CA" w:rsidRPr="00A141CA">
        <w:t xml:space="preserve"> </w:t>
      </w:r>
      <w:r w:rsidRPr="00A141CA">
        <w:t>между жилыми, общественными и административными зданиями, зданиями, сооружениями и строениями организаций показывает, что:</w:t>
      </w:r>
    </w:p>
    <w:p w:rsidR="003E3603" w:rsidRPr="00A141CA" w:rsidRDefault="003E3603" w:rsidP="00841706">
      <w:pPr>
        <w:pStyle w:val="a5"/>
        <w:numPr>
          <w:ilvl w:val="0"/>
          <w:numId w:val="59"/>
        </w:numPr>
        <w:suppressAutoHyphens/>
        <w:ind w:left="1069" w:firstLine="0"/>
      </w:pPr>
      <w:r w:rsidRPr="00A141CA">
        <w:t>1</w:t>
      </w:r>
      <w:r w:rsidR="00D40922">
        <w:t>1</w:t>
      </w:r>
      <w:r w:rsidR="00643691" w:rsidRPr="00A141CA">
        <w:t xml:space="preserve"> %</w:t>
      </w:r>
      <w:r w:rsidR="007C69CA" w:rsidRPr="00A141CA">
        <w:t xml:space="preserve"> </w:t>
      </w:r>
      <w:r w:rsidR="00643691" w:rsidRPr="00A141CA">
        <w:t>не соответствует</w:t>
      </w:r>
      <w:r w:rsidR="007C69CA" w:rsidRPr="00A141CA">
        <w:t xml:space="preserve"> </w:t>
      </w:r>
      <w:r w:rsidR="00643691" w:rsidRPr="00A141CA">
        <w:t xml:space="preserve">требованиям; </w:t>
      </w:r>
    </w:p>
    <w:p w:rsidR="00643691" w:rsidRPr="00A141CA" w:rsidRDefault="00643691" w:rsidP="00841706">
      <w:pPr>
        <w:pStyle w:val="a5"/>
        <w:numPr>
          <w:ilvl w:val="0"/>
          <w:numId w:val="59"/>
        </w:numPr>
        <w:suppressAutoHyphens/>
      </w:pPr>
      <w:r w:rsidRPr="00A141CA">
        <w:t>от гаражей и открытых стоянок автотранспорта до граничащих с ними объектов защиты-</w:t>
      </w:r>
      <w:r w:rsidR="00D40922">
        <w:t>10</w:t>
      </w:r>
      <w:r w:rsidRPr="00A141CA">
        <w:t>% не соответствует требованиям;</w:t>
      </w:r>
      <w:r w:rsidR="007C69CA" w:rsidRPr="00A141CA">
        <w:t xml:space="preserve"> </w:t>
      </w:r>
    </w:p>
    <w:p w:rsidR="00643691" w:rsidRPr="00A141CA" w:rsidRDefault="00643691" w:rsidP="00841706">
      <w:pPr>
        <w:pStyle w:val="a5"/>
        <w:numPr>
          <w:ilvl w:val="0"/>
          <w:numId w:val="59"/>
        </w:numPr>
        <w:suppressAutoHyphens/>
      </w:pPr>
      <w:r w:rsidRPr="00A141CA">
        <w:lastRenderedPageBreak/>
        <w:t>на территориях</w:t>
      </w:r>
      <w:r w:rsidR="007C69CA" w:rsidRPr="00A141CA">
        <w:t xml:space="preserve"> </w:t>
      </w:r>
      <w:r w:rsidRPr="00A141CA">
        <w:t>приусадебных земельных участков</w:t>
      </w:r>
      <w:r w:rsidR="007C69CA" w:rsidRPr="00A141CA">
        <w:t xml:space="preserve"> </w:t>
      </w:r>
      <w:r w:rsidR="00D40922">
        <w:t>10</w:t>
      </w:r>
      <w:r w:rsidRPr="00A141CA">
        <w:t>%</w:t>
      </w:r>
      <w:r w:rsidR="007C69CA" w:rsidRPr="00A141CA">
        <w:t xml:space="preserve"> </w:t>
      </w:r>
      <w:r w:rsidRPr="00A141CA">
        <w:t>не со</w:t>
      </w:r>
      <w:r w:rsidR="009F7709" w:rsidRPr="00A141CA">
        <w:t>ответствует</w:t>
      </w:r>
      <w:r w:rsidR="007C69CA" w:rsidRPr="00A141CA">
        <w:t xml:space="preserve"> </w:t>
      </w:r>
      <w:r w:rsidR="009F7709" w:rsidRPr="00A141CA">
        <w:t>требованиям</w:t>
      </w:r>
      <w:r w:rsidRPr="00A141CA">
        <w:t>;</w:t>
      </w:r>
    </w:p>
    <w:p w:rsidR="00643691" w:rsidRPr="00A141CA" w:rsidRDefault="00643691" w:rsidP="00841706">
      <w:pPr>
        <w:pStyle w:val="a5"/>
        <w:numPr>
          <w:ilvl w:val="0"/>
          <w:numId w:val="59"/>
        </w:numPr>
        <w:suppressAutoHyphens/>
      </w:pPr>
      <w:r w:rsidRPr="00A141CA">
        <w:t>от объектов (распределительные и регулирующие устройства) и сетей газоснабжения до соседних объектов защиты – 9</w:t>
      </w:r>
      <w:r w:rsidR="00DB06E5" w:rsidRPr="00A141CA">
        <w:t>8</w:t>
      </w:r>
      <w:r w:rsidRPr="00A141CA">
        <w:t>% соответствуют требованиям.</w:t>
      </w:r>
    </w:p>
    <w:p w:rsidR="00643691" w:rsidRPr="00A141CA" w:rsidRDefault="009F7709" w:rsidP="00B214B1">
      <w:pPr>
        <w:keepNext/>
        <w:ind w:firstLine="851"/>
        <w:jc w:val="center"/>
        <w:rPr>
          <w:b/>
        </w:rPr>
      </w:pPr>
      <w:r w:rsidRPr="00A141CA">
        <w:rPr>
          <w:b/>
        </w:rPr>
        <w:t>Ра</w:t>
      </w:r>
      <w:r w:rsidR="00643691" w:rsidRPr="00A141CA">
        <w:rPr>
          <w:b/>
        </w:rPr>
        <w:t>змещение подразделений по</w:t>
      </w:r>
      <w:r w:rsidRPr="00A141CA">
        <w:rPr>
          <w:b/>
        </w:rPr>
        <w:t>жарной охраны</w:t>
      </w:r>
    </w:p>
    <w:p w:rsidR="00C55163" w:rsidRPr="00A141CA" w:rsidRDefault="00C55163" w:rsidP="00C55163">
      <w:pPr>
        <w:keepNext/>
        <w:keepLines/>
        <w:widowControl w:val="0"/>
        <w:ind w:firstLine="851"/>
      </w:pPr>
      <w:r w:rsidRPr="00A141CA">
        <w:t xml:space="preserve">В соответствии с расписанием выездов пожарной охраны на тушение пожаров, противопожарную защиту территории села осуществляет </w:t>
      </w:r>
      <w:r w:rsidRPr="00A141CA">
        <w:rPr>
          <w:bCs/>
        </w:rPr>
        <w:t xml:space="preserve"> </w:t>
      </w:r>
      <w:r w:rsidRPr="00A141CA">
        <w:t xml:space="preserve"> ПЧ №</w:t>
      </w:r>
      <w:r w:rsidR="00523D12">
        <w:t>15</w:t>
      </w:r>
      <w:r w:rsidRPr="00A141CA">
        <w:t xml:space="preserve">, расположенная в </w:t>
      </w:r>
      <w:r w:rsidR="00523D12">
        <w:t>г. К</w:t>
      </w:r>
      <w:r w:rsidR="00523D12">
        <w:rPr>
          <w:rFonts w:eastAsia="Calibri"/>
        </w:rPr>
        <w:t>изилюрт</w:t>
      </w:r>
      <w:r w:rsidRPr="00A141CA">
        <w:t>, а также в соответствии с планом привлечения сил и средств – ДПО села.</w:t>
      </w:r>
    </w:p>
    <w:p w:rsidR="00C55163" w:rsidRPr="00A141CA" w:rsidRDefault="00C55163" w:rsidP="00C55163">
      <w:pPr>
        <w:keepNext/>
      </w:pPr>
      <w:r w:rsidRPr="00A141CA">
        <w:t xml:space="preserve">Село </w:t>
      </w:r>
      <w:r w:rsidR="003422D8">
        <w:t>Чонтаул</w:t>
      </w:r>
      <w:r w:rsidR="00F1516D" w:rsidRPr="00A141CA">
        <w:t xml:space="preserve"> </w:t>
      </w:r>
      <w:r w:rsidR="00450F07">
        <w:rPr>
          <w:rFonts w:eastAsia="Calibri"/>
        </w:rPr>
        <w:t>находится вне нормативного радиуса действия ПЧ №15</w:t>
      </w:r>
      <w:r w:rsidRPr="00A141CA">
        <w:t>.</w:t>
      </w:r>
    </w:p>
    <w:p w:rsidR="00643691" w:rsidRPr="00A141CA" w:rsidRDefault="00643691" w:rsidP="00CF4EE2">
      <w:pPr>
        <w:keepNext/>
        <w:keepLines/>
        <w:ind w:firstLine="851"/>
        <w:jc w:val="center"/>
        <w:rPr>
          <w:b/>
        </w:rPr>
      </w:pPr>
      <w:r w:rsidRPr="00A141CA">
        <w:rPr>
          <w:b/>
        </w:rPr>
        <w:t>Размещение и оборудование пожарных депо</w:t>
      </w:r>
    </w:p>
    <w:p w:rsidR="00E82761" w:rsidRPr="00B045E2" w:rsidRDefault="00643691" w:rsidP="00B045E2">
      <w:pPr>
        <w:keepNext/>
        <w:keepLines/>
        <w:ind w:firstLine="851"/>
      </w:pPr>
      <w:r w:rsidRPr="00A141CA">
        <w:t>Пожарное депо</w:t>
      </w:r>
      <w:r w:rsidR="007C69CA" w:rsidRPr="00A141CA">
        <w:t xml:space="preserve"> </w:t>
      </w:r>
      <w:r w:rsidRPr="00A141CA">
        <w:t>размещается в месте дислокации пожарной части и требует капитального ремонта</w:t>
      </w:r>
      <w:r w:rsidR="000D41CC" w:rsidRPr="00A141CA">
        <w:t>, а также реконструкции.</w:t>
      </w:r>
      <w:r w:rsidRPr="000E754A">
        <w:t xml:space="preserve"> </w:t>
      </w:r>
    </w:p>
    <w:p w:rsidR="00E82761" w:rsidRPr="007E5CAE" w:rsidRDefault="00E82761" w:rsidP="00CF4EE2">
      <w:pPr>
        <w:tabs>
          <w:tab w:val="left" w:pos="0"/>
        </w:tabs>
        <w:ind w:firstLine="851"/>
        <w:rPr>
          <w:rFonts w:eastAsia="Calibri"/>
          <w:color w:val="365F91" w:themeColor="accent1" w:themeShade="BF"/>
          <w:lang w:eastAsia="ru-RU"/>
        </w:rPr>
      </w:pPr>
    </w:p>
    <w:p w:rsidR="005728F7" w:rsidRPr="00B045E2" w:rsidRDefault="005C21BF" w:rsidP="00B045E2">
      <w:pPr>
        <w:pStyle w:val="2"/>
        <w:tabs>
          <w:tab w:val="left" w:pos="0"/>
          <w:tab w:val="left" w:pos="142"/>
        </w:tabs>
        <w:suppressAutoHyphens/>
        <w:spacing w:before="0" w:after="360" w:line="360" w:lineRule="auto"/>
        <w:ind w:firstLine="0"/>
        <w:jc w:val="center"/>
        <w:rPr>
          <w:rFonts w:ascii="Times New Roman" w:eastAsia="Calibri" w:hAnsi="Times New Roman" w:cs="Times New Roman"/>
          <w:i w:val="0"/>
        </w:rPr>
      </w:pPr>
      <w:bookmarkStart w:id="252" w:name="_Toc389033682"/>
      <w:r w:rsidRPr="00B045E2">
        <w:rPr>
          <w:rFonts w:ascii="Times New Roman" w:eastAsia="Calibri" w:hAnsi="Times New Roman" w:cs="Times New Roman"/>
          <w:i w:val="0"/>
        </w:rPr>
        <w:t xml:space="preserve">5.2 </w:t>
      </w:r>
      <w:r w:rsidR="00937E66" w:rsidRPr="00B045E2">
        <w:rPr>
          <w:rFonts w:ascii="Times New Roman" w:eastAsia="Calibri" w:hAnsi="Times New Roman" w:cs="Times New Roman"/>
          <w:i w:val="0"/>
        </w:rPr>
        <w:t>Проектные предложения (требования) и градостроительные решения</w:t>
      </w:r>
      <w:bookmarkEnd w:id="252"/>
    </w:p>
    <w:p w:rsidR="00B55D4A" w:rsidRPr="00B55D4A" w:rsidRDefault="00B55D4A" w:rsidP="00CF4EE2">
      <w:pPr>
        <w:suppressAutoHyphens/>
        <w:ind w:firstLine="851"/>
        <w:jc w:val="center"/>
        <w:rPr>
          <w:b/>
        </w:rPr>
      </w:pPr>
      <w:r w:rsidRPr="00B55D4A">
        <w:rPr>
          <w:b/>
        </w:rPr>
        <w:t>Размещение пожаровзрывоопасных объектов</w:t>
      </w:r>
    </w:p>
    <w:p w:rsidR="00B55D4A" w:rsidRPr="00497F47" w:rsidRDefault="00B55D4A" w:rsidP="00CF4EE2">
      <w:pPr>
        <w:suppressAutoHyphens/>
        <w:ind w:firstLine="851"/>
      </w:pPr>
      <w:r w:rsidRPr="00497F47">
        <w:t xml:space="preserve">При дальнейшем проектировании и размещении на территории </w:t>
      </w:r>
      <w:r w:rsidR="007175C8">
        <w:t>п</w:t>
      </w:r>
      <w:r w:rsidR="00326A56">
        <w:t>оселения</w:t>
      </w:r>
      <w:r w:rsidR="004B4B90">
        <w:t xml:space="preserve"> </w:t>
      </w:r>
      <w:r w:rsidRPr="00497F47">
        <w:t xml:space="preserve">пожаровзрывоопасных объектов необходимо учитывать требования статьи 66 </w:t>
      </w:r>
      <w:r w:rsidR="00A95391">
        <w:t>«</w:t>
      </w:r>
      <w:r w:rsidRPr="00497F47">
        <w:t>Технического регламента о требованиях пожарной безопасности</w:t>
      </w:r>
      <w:r w:rsidR="00A95391">
        <w:t>»</w:t>
      </w:r>
      <w:r w:rsidRPr="00497F47">
        <w:t>, утвержд</w:t>
      </w:r>
      <w:r w:rsidR="00DC2FE7">
        <w:t>е</w:t>
      </w:r>
      <w:r w:rsidRPr="00497F47">
        <w:t xml:space="preserve">нного Федеральным законом от 22 июля </w:t>
      </w:r>
      <w:smartTag w:uri="urn:schemas-microsoft-com:office:smarttags" w:element="metricconverter">
        <w:smartTagPr>
          <w:attr w:name="ProductID" w:val="2008 г"/>
        </w:smartTagPr>
        <w:r w:rsidRPr="00497F47">
          <w:t>2008 г</w:t>
        </w:r>
      </w:smartTag>
      <w:r w:rsidRPr="00497F47">
        <w:t>. N 123-ФЗ.</w:t>
      </w:r>
    </w:p>
    <w:p w:rsidR="00B55D4A" w:rsidRPr="00A141CA" w:rsidRDefault="00B55D4A" w:rsidP="00CF4EE2">
      <w:pPr>
        <w:suppressAutoHyphens/>
        <w:ind w:firstLine="851"/>
      </w:pPr>
      <w:bookmarkStart w:id="253" w:name="sub_661"/>
      <w:r w:rsidRPr="00A141CA">
        <w:t xml:space="preserve">Опасные производственные объекты, на которых производятся, используются, перерабатываются, образуются, хранятся, транспортируются, уничтожаются пожаровзрывоопасные вещества и материалы и для которых обязательна разработка декларации о промышленной безопасности (далее - пожаровзрывоопасные объекты), должны размещаться за границами поселений и городских округов, а если это невозможно или нецелесообразно, то должны быть разработаны меры по защите людей, зданий, сооружений и строений, находящихся за пределами территории пожаровзрывоопасного объекта, от воздействия опасных факторов пожара и (или) взрыва. Иные производственные объекты, на территориях которых расположены здания, сооружения и строения категорий А, Б и В по взрывопожарной и пожарной опасности, могут размещаться как на территориях, так и за границами поселений и городских округов. </w:t>
      </w:r>
      <w:bookmarkStart w:id="254" w:name="sub_662"/>
      <w:bookmarkEnd w:id="253"/>
    </w:p>
    <w:p w:rsidR="00B55D4A" w:rsidRPr="00A141CA" w:rsidRDefault="00B55D4A" w:rsidP="00CF4EE2">
      <w:pPr>
        <w:suppressAutoHyphens/>
        <w:ind w:firstLine="851"/>
      </w:pPr>
      <w:r w:rsidRPr="00A141CA">
        <w:t>Комплексы сжиженных природных газов должны располагаться с подветренной стороны от населенн</w:t>
      </w:r>
      <w:r w:rsidR="00DF3A2C">
        <w:t>ого пункта</w:t>
      </w:r>
      <w:r w:rsidRPr="00A141CA">
        <w:t>. Склады сжиженных углеводородных газов и легковоспламеняющихся жидкостей должны располагаться вне жилой зоны населенн</w:t>
      </w:r>
      <w:r w:rsidR="00DF3A2C">
        <w:t>ого</w:t>
      </w:r>
      <w:r w:rsidRPr="00A141CA">
        <w:t xml:space="preserve"> </w:t>
      </w:r>
      <w:r w:rsidRPr="00A141CA">
        <w:lastRenderedPageBreak/>
        <w:t>пункт</w:t>
      </w:r>
      <w:r w:rsidR="00DF3A2C">
        <w:t>а</w:t>
      </w:r>
      <w:r w:rsidRPr="00A141CA">
        <w:t xml:space="preserve"> с подветренной стороны преобладающего направления ветра по отношению к жилым районам. </w:t>
      </w:r>
      <w:bookmarkStart w:id="255" w:name="sub_663"/>
      <w:bookmarkEnd w:id="254"/>
    </w:p>
    <w:p w:rsidR="00B55D4A" w:rsidRPr="00A141CA" w:rsidRDefault="00B55D4A" w:rsidP="00CF4EE2">
      <w:pPr>
        <w:suppressAutoHyphens/>
        <w:ind w:firstLine="851"/>
      </w:pPr>
      <w:r w:rsidRPr="00A141CA">
        <w:t xml:space="preserve">Сооружения складов сжиженных углеводородных газов и легковоспламеняющихся жидкостей должны располагаться на земельных участках, имеющих более низкие уровни по сравнению с отметками территорий организаций и путей железных дорог общей сети. </w:t>
      </w:r>
      <w:bookmarkStart w:id="256" w:name="sub_664"/>
      <w:bookmarkEnd w:id="255"/>
    </w:p>
    <w:p w:rsidR="00B55D4A" w:rsidRPr="00A141CA" w:rsidRDefault="00B55D4A" w:rsidP="00CF4EE2">
      <w:pPr>
        <w:suppressAutoHyphens/>
        <w:ind w:firstLine="851"/>
      </w:pPr>
      <w:r w:rsidRPr="00A141CA">
        <w:t xml:space="preserve">В пределах зон жилых застроек, общественно-деловых зон и зон рекреационного назначения поселений допускается размещать производственные объекты, на территориях которых нет зданий, сооружений и строений категорий А, Б и В по взрывопожарной и пожарной опасности. </w:t>
      </w:r>
      <w:bookmarkEnd w:id="256"/>
    </w:p>
    <w:p w:rsidR="00B55D4A" w:rsidRPr="00A141CA" w:rsidRDefault="00B55D4A" w:rsidP="00CF4EE2">
      <w:pPr>
        <w:suppressAutoHyphens/>
        <w:ind w:firstLine="851"/>
        <w:jc w:val="center"/>
        <w:rPr>
          <w:b/>
        </w:rPr>
      </w:pPr>
      <w:r w:rsidRPr="00A141CA">
        <w:rPr>
          <w:b/>
        </w:rPr>
        <w:t>Противопожарное водоснабжение</w:t>
      </w:r>
    </w:p>
    <w:p w:rsidR="00B55D4A" w:rsidRPr="00A141CA" w:rsidRDefault="00B55D4A" w:rsidP="00CF4EE2">
      <w:pPr>
        <w:suppressAutoHyphens/>
        <w:ind w:firstLine="851"/>
      </w:pPr>
      <w:r w:rsidRPr="00A141CA">
        <w:t xml:space="preserve">Требуется: доведение до норм количества и расположения наружных источников водоснабжения на территории </w:t>
      </w:r>
      <w:r w:rsidR="007175C8">
        <w:t>п</w:t>
      </w:r>
      <w:r w:rsidR="00326A56" w:rsidRPr="00A141CA">
        <w:t>оселения</w:t>
      </w:r>
      <w:r w:rsidR="004B4B90" w:rsidRPr="00A141CA">
        <w:t xml:space="preserve"> </w:t>
      </w:r>
      <w:r w:rsidRPr="00A141CA">
        <w:t>с уч</w:t>
      </w:r>
      <w:r w:rsidR="00DC2FE7" w:rsidRPr="00A141CA">
        <w:t>е</w:t>
      </w:r>
      <w:r w:rsidRPr="00A141CA">
        <w:t xml:space="preserve">том статьи 68 </w:t>
      </w:r>
      <w:r w:rsidR="00A95391" w:rsidRPr="00A141CA">
        <w:t>«</w:t>
      </w:r>
      <w:r w:rsidRPr="00A141CA">
        <w:t>Технического регламента о требованиях пожарной безопасности</w:t>
      </w:r>
      <w:r w:rsidR="00A95391" w:rsidRPr="00A141CA">
        <w:t>»</w:t>
      </w:r>
      <w:r w:rsidRPr="00A141CA">
        <w:t>, утвержд</w:t>
      </w:r>
      <w:r w:rsidR="00DC2FE7" w:rsidRPr="00A141CA">
        <w:t>е</w:t>
      </w:r>
      <w:r w:rsidRPr="00A141CA">
        <w:t xml:space="preserve">нного Федеральным законом от 22 июля </w:t>
      </w:r>
      <w:smartTag w:uri="urn:schemas-microsoft-com:office:smarttags" w:element="metricconverter">
        <w:smartTagPr>
          <w:attr w:name="ProductID" w:val="2008 г"/>
        </w:smartTagPr>
        <w:r w:rsidRPr="00A141CA">
          <w:t>2008 г</w:t>
        </w:r>
      </w:smartTag>
      <w:r w:rsidRPr="00A141CA">
        <w:t xml:space="preserve">. N 123-ФЗ а также раздела 4 СП 8.13130.2009 </w:t>
      </w:r>
      <w:r w:rsidR="00A95391" w:rsidRPr="00A141CA">
        <w:t>«</w:t>
      </w:r>
      <w:r w:rsidRPr="00A141CA">
        <w:t>Источники наружного противопожарного водоснабжения</w:t>
      </w:r>
      <w:r w:rsidR="00A95391" w:rsidRPr="00A141CA">
        <w:t>»</w:t>
      </w:r>
      <w:r w:rsidRPr="00A141CA">
        <w:t>.</w:t>
      </w:r>
    </w:p>
    <w:p w:rsidR="002B4EDF" w:rsidRPr="00A141CA" w:rsidRDefault="002B4EDF" w:rsidP="002B4EDF">
      <w:pPr>
        <w:keepNext/>
        <w:keepLines/>
        <w:widowControl w:val="0"/>
        <w:ind w:firstLine="851"/>
      </w:pPr>
      <w:bookmarkStart w:id="257" w:name="_Toc279690806"/>
      <w:bookmarkStart w:id="258" w:name="_Toc279690063"/>
      <w:r w:rsidRPr="00A141CA">
        <w:t>Генеральным планом установлены следующие расходы воды на пожаротушение</w:t>
      </w:r>
      <w:bookmarkEnd w:id="257"/>
      <w:bookmarkEnd w:id="258"/>
    </w:p>
    <w:p w:rsidR="002B4EDF" w:rsidRPr="00A141CA" w:rsidRDefault="002B4EDF" w:rsidP="002B4EDF">
      <w:pPr>
        <w:keepNext/>
        <w:keepLines/>
        <w:widowControl w:val="0"/>
        <w:ind w:firstLine="851"/>
      </w:pPr>
      <w:r w:rsidRPr="00A141CA">
        <w:t>Противопожарный водопровод принимается объединенным с хозяйственно-питьевым. Расход  воды для обеспечения пожаротушения устанавливаются в зависимости от численности населения согласно "СП 8.13130.2009. Системы противопожарной защиты. Источники наружного противопожарного водоснабжения. Требования пожарной безопасности".</w:t>
      </w:r>
    </w:p>
    <w:p w:rsidR="002B4EDF" w:rsidRPr="00A141CA" w:rsidRDefault="002B4EDF" w:rsidP="002B4EDF">
      <w:pPr>
        <w:keepNext/>
        <w:keepLines/>
        <w:widowControl w:val="0"/>
        <w:ind w:firstLine="851"/>
      </w:pPr>
      <w:r w:rsidRPr="00A141CA">
        <w:t>Для расчета расхода воды на наружное пожаротушение принято один пожар с расходом воды 10 л/сек. Продолжительность тушения пожара – 3 часа. Учитывая вышеизложенное, потребный расход воды на пожаротушение на  I очередь и расчетный срок строительства составит:</w:t>
      </w:r>
    </w:p>
    <w:p w:rsidR="002B4EDF" w:rsidRPr="00A141CA" w:rsidRDefault="002B4EDF" w:rsidP="002B4EDF">
      <w:pPr>
        <w:pStyle w:val="32"/>
        <w:spacing w:after="0" w:line="360" w:lineRule="auto"/>
        <w:ind w:left="0"/>
        <w:jc w:val="center"/>
        <w:rPr>
          <w:sz w:val="24"/>
          <w:szCs w:val="24"/>
        </w:rPr>
      </w:pPr>
      <w:r w:rsidRPr="00A141CA">
        <w:rPr>
          <w:position w:val="-24"/>
          <w:sz w:val="24"/>
          <w:szCs w:val="24"/>
        </w:rPr>
        <w:object w:dxaOrig="2439" w:dyaOrig="620">
          <v:shape id="_x0000_i1029" type="#_x0000_t75" style="width:122.5pt;height:29.9pt" o:ole="">
            <v:imagedata r:id="rId25" o:title=""/>
          </v:shape>
          <o:OLEObject Type="Embed" ProgID="Equation.3" ShapeID="_x0000_i1029" DrawAspect="Content" ObjectID="_1463231686" r:id="rId26"/>
        </w:object>
      </w:r>
    </w:p>
    <w:p w:rsidR="002B4EDF" w:rsidRPr="00A141CA" w:rsidRDefault="002B4EDF" w:rsidP="002B4EDF">
      <w:pPr>
        <w:keepNext/>
        <w:keepLines/>
        <w:widowControl w:val="0"/>
        <w:ind w:firstLine="851"/>
      </w:pPr>
      <w:r w:rsidRPr="00A141CA">
        <w:lastRenderedPageBreak/>
        <w:t>Максимальный срок восстановления пожарного объема воды должен быть не более 72 часов.</w:t>
      </w:r>
    </w:p>
    <w:p w:rsidR="002B4EDF" w:rsidRPr="00A141CA" w:rsidRDefault="002B4EDF" w:rsidP="002B4EDF">
      <w:pPr>
        <w:keepNext/>
        <w:keepLines/>
        <w:widowControl w:val="0"/>
        <w:ind w:firstLine="851"/>
      </w:pPr>
      <w:r w:rsidRPr="00A141CA">
        <w:t>Аварийный запас воды должен обеспечивать производственные нужды по аварийному графику и хозяйственно-питьевые нужды в размере 70% от расчетного расхода в течение 12 часов.</w:t>
      </w:r>
    </w:p>
    <w:p w:rsidR="002B4EDF" w:rsidRPr="00A141CA" w:rsidRDefault="002B4EDF" w:rsidP="002B4EDF">
      <w:pPr>
        <w:keepNext/>
        <w:keepLines/>
        <w:widowControl w:val="0"/>
        <w:ind w:firstLine="851"/>
      </w:pPr>
      <w:r w:rsidRPr="00A141CA">
        <w:t>Предусмотрено строительство резервной емкости для целей противопожарной безопасности (</w:t>
      </w:r>
      <w:r w:rsidR="00450F07">
        <w:t>80</w:t>
      </w:r>
      <w:r w:rsidRPr="00A141CA">
        <w:t xml:space="preserve"> м</w:t>
      </w:r>
      <w:r w:rsidRPr="00450F07">
        <w:rPr>
          <w:vertAlign w:val="superscript"/>
        </w:rPr>
        <w:t>3</w:t>
      </w:r>
      <w:r w:rsidRPr="00A141CA">
        <w:t>).</w:t>
      </w:r>
    </w:p>
    <w:p w:rsidR="00B55D4A" w:rsidRPr="00A141CA" w:rsidRDefault="00B55D4A" w:rsidP="00CF4EE2">
      <w:pPr>
        <w:suppressAutoHyphens/>
        <w:ind w:firstLine="851"/>
      </w:pPr>
      <w:r w:rsidRPr="00A141CA">
        <w:t>В целом при проектировании системы противопожарного водоснабжения на застраиваемой территории, необходимо учитывать следующее.</w:t>
      </w:r>
    </w:p>
    <w:p w:rsidR="00B55D4A" w:rsidRPr="00A141CA" w:rsidRDefault="00B55D4A" w:rsidP="00CF4EE2">
      <w:pPr>
        <w:suppressAutoHyphens/>
        <w:ind w:firstLine="851"/>
      </w:pPr>
      <w:r w:rsidRPr="00A141CA">
        <w:t>Промышленные предприятия, имеющие ведомственные водопроводы, должны обеспечивать пожаротушение из собственных систем водоснабжения.</w:t>
      </w:r>
    </w:p>
    <w:p w:rsidR="00B55D4A" w:rsidRPr="00A141CA" w:rsidRDefault="00B55D4A" w:rsidP="00CF4EE2">
      <w:pPr>
        <w:suppressAutoHyphens/>
        <w:ind w:firstLine="851"/>
      </w:pPr>
      <w:bookmarkStart w:id="259" w:name="sub_681"/>
      <w:r w:rsidRPr="00A141CA">
        <w:t>На территориях поселений должны быть источники наружного или внутреннего противопожарного водоснабжения.</w:t>
      </w:r>
    </w:p>
    <w:p w:rsidR="00B55D4A" w:rsidRPr="00A141CA" w:rsidRDefault="00326A56" w:rsidP="00CF4EE2">
      <w:pPr>
        <w:suppressAutoHyphens/>
        <w:ind w:firstLine="851"/>
      </w:pPr>
      <w:bookmarkStart w:id="260" w:name="sub_683"/>
      <w:bookmarkEnd w:id="259"/>
      <w:r w:rsidRPr="00A141CA">
        <w:t>Поселения</w:t>
      </w:r>
      <w:r w:rsidR="00B55D4A" w:rsidRPr="00A141CA">
        <w:t xml:space="preserve"> должны быть оборудованы противопожарным водопроводом. При этом противопожарный водопровод допускается объединять с хозяйственно-питьевым или производственным водопроводом.</w:t>
      </w:r>
    </w:p>
    <w:p w:rsidR="00B55D4A" w:rsidRPr="00A141CA" w:rsidRDefault="00B55D4A" w:rsidP="00CF4EE2">
      <w:pPr>
        <w:suppressAutoHyphens/>
        <w:ind w:firstLine="851"/>
      </w:pPr>
      <w:bookmarkStart w:id="261" w:name="sub_685"/>
      <w:bookmarkEnd w:id="260"/>
      <w:r w:rsidRPr="00A141CA">
        <w:t xml:space="preserve">Допускается не предусматривать водоснабжение для наружного пожаротушения в </w:t>
      </w:r>
      <w:r w:rsidR="00326A56" w:rsidRPr="00A141CA">
        <w:t>поселения</w:t>
      </w:r>
      <w:r w:rsidRPr="00A141CA">
        <w:t>х с количеством жителей до 50 человек при застройке зданиями высотой до 2 этажей.</w:t>
      </w:r>
      <w:r w:rsidR="007C69CA" w:rsidRPr="00A141CA">
        <w:t xml:space="preserve"> </w:t>
      </w:r>
    </w:p>
    <w:p w:rsidR="00B55D4A" w:rsidRPr="00A141CA" w:rsidRDefault="00B55D4A" w:rsidP="00CF4EE2">
      <w:pPr>
        <w:suppressAutoHyphens/>
        <w:ind w:firstLine="851"/>
      </w:pPr>
      <w:bookmarkStart w:id="262" w:name="sub_6816"/>
      <w:bookmarkEnd w:id="261"/>
      <w:r w:rsidRPr="00A141CA">
        <w:t>Установку пожарных гидрантов следует предусматривать вдоль автомобильных дорог.</w:t>
      </w:r>
      <w:r w:rsidR="007C69CA" w:rsidRPr="00A141CA">
        <w:t xml:space="preserve"> </w:t>
      </w:r>
      <w:bookmarkStart w:id="263" w:name="sub_6817"/>
      <w:bookmarkEnd w:id="262"/>
      <w:r w:rsidRPr="00A141CA">
        <w:t xml:space="preserve">Расстановка пожарных гидрантов на водопроводной сети должна обеспечивать пожаротушение любого обслуживаемого данной сетью здания, сооружения, строения или их части не менее чем от </w:t>
      </w:r>
      <w:r w:rsidR="00042EE2">
        <w:t>1</w:t>
      </w:r>
      <w:r w:rsidRPr="00A141CA">
        <w:t xml:space="preserve"> гидрантов.</w:t>
      </w:r>
      <w:r w:rsidR="007C69CA" w:rsidRPr="00A141CA">
        <w:t xml:space="preserve"> </w:t>
      </w:r>
    </w:p>
    <w:p w:rsidR="00B55D4A" w:rsidRPr="00A141CA" w:rsidRDefault="00B55D4A" w:rsidP="00CF4EE2">
      <w:pPr>
        <w:suppressAutoHyphens/>
        <w:ind w:firstLine="851"/>
      </w:pPr>
      <w:bookmarkStart w:id="264" w:name="sub_6818"/>
      <w:bookmarkEnd w:id="263"/>
      <w:r w:rsidRPr="00A141CA">
        <w:t>Для обеспечения пожаротушения на территории общего пользования садоводческого, огороднического и дачного некоммерческого объединения граждан должны предусматриваться противопожарные водоемы или резервуары.</w:t>
      </w:r>
      <w:r w:rsidR="007C69CA" w:rsidRPr="00A141CA">
        <w:t xml:space="preserve"> </w:t>
      </w:r>
      <w:bookmarkEnd w:id="264"/>
    </w:p>
    <w:p w:rsidR="00B55D4A" w:rsidRPr="00A141CA" w:rsidRDefault="00B55D4A" w:rsidP="00B214B1">
      <w:pPr>
        <w:keepNext/>
        <w:ind w:firstLine="851"/>
        <w:jc w:val="center"/>
        <w:rPr>
          <w:b/>
        </w:rPr>
      </w:pPr>
      <w:r w:rsidRPr="00A141CA">
        <w:rPr>
          <w:b/>
        </w:rPr>
        <w:t>Проходы, проезды и подъезды к зданиям, сооружениям и строениям</w:t>
      </w:r>
    </w:p>
    <w:p w:rsidR="00B55D4A" w:rsidRPr="00A141CA" w:rsidRDefault="00B55D4A" w:rsidP="00B214B1">
      <w:pPr>
        <w:keepNext/>
        <w:ind w:firstLine="851"/>
      </w:pPr>
      <w:r w:rsidRPr="00A141CA">
        <w:t>При дальнейшем</w:t>
      </w:r>
      <w:r w:rsidR="007C69CA" w:rsidRPr="00A141CA">
        <w:t xml:space="preserve"> </w:t>
      </w:r>
      <w:r w:rsidRPr="00A141CA">
        <w:t xml:space="preserve">проектировании расширении проектной застройки территории </w:t>
      </w:r>
      <w:r w:rsidR="007175C8">
        <w:t>п</w:t>
      </w:r>
      <w:r w:rsidR="00326A56" w:rsidRPr="00A141CA">
        <w:t>оселения</w:t>
      </w:r>
      <w:r w:rsidR="004B4B90" w:rsidRPr="00A141CA">
        <w:t xml:space="preserve"> </w:t>
      </w:r>
      <w:r w:rsidRPr="00A141CA">
        <w:t xml:space="preserve">необходимо учитывать требования статьи 67 </w:t>
      </w:r>
      <w:r w:rsidR="00A95391" w:rsidRPr="00A141CA">
        <w:t>«</w:t>
      </w:r>
      <w:r w:rsidRPr="00A141CA">
        <w:t>Технического регламента о требованиях пожарной безопасности</w:t>
      </w:r>
      <w:r w:rsidR="00A95391" w:rsidRPr="00A141CA">
        <w:t>»</w:t>
      </w:r>
      <w:r w:rsidRPr="00A141CA">
        <w:t>, утвержд</w:t>
      </w:r>
      <w:r w:rsidR="00DC2FE7" w:rsidRPr="00A141CA">
        <w:t>е</w:t>
      </w:r>
      <w:r w:rsidRPr="00A141CA">
        <w:t xml:space="preserve">нного Федеральным законом от 22 июля </w:t>
      </w:r>
      <w:smartTag w:uri="urn:schemas-microsoft-com:office:smarttags" w:element="metricconverter">
        <w:smartTagPr>
          <w:attr w:name="ProductID" w:val="2008 г"/>
        </w:smartTagPr>
        <w:r w:rsidRPr="00A141CA">
          <w:t>2008 г</w:t>
        </w:r>
      </w:smartTag>
      <w:r w:rsidRPr="00A141CA">
        <w:t>. N 123-ФЗ.</w:t>
      </w:r>
    </w:p>
    <w:p w:rsidR="00B55D4A" w:rsidRPr="00A141CA" w:rsidRDefault="00B55D4A" w:rsidP="00CF4EE2">
      <w:pPr>
        <w:suppressAutoHyphens/>
        <w:ind w:firstLine="851"/>
      </w:pPr>
      <w:bookmarkStart w:id="265" w:name="sub_671"/>
      <w:r w:rsidRPr="00A141CA">
        <w:t>Подъезд пожарных автомобилей должен быть обеспечен</w:t>
      </w:r>
      <w:bookmarkStart w:id="266" w:name="sub_67102"/>
      <w:bookmarkEnd w:id="265"/>
      <w:r w:rsidRPr="00A141CA">
        <w:t xml:space="preserve"> со всех сторон - к односекционным зданиям многоквартирных жилых домов, общеобразовательных учреждений, детских дошкольных образовательных учреждений, лечебных учреждений со стационаром, научных и проектных организаций, органов управления учреждений.</w:t>
      </w:r>
    </w:p>
    <w:p w:rsidR="00B55D4A" w:rsidRPr="00A141CA" w:rsidRDefault="00B55D4A" w:rsidP="00CF4EE2">
      <w:pPr>
        <w:suppressAutoHyphens/>
        <w:ind w:firstLine="851"/>
      </w:pPr>
      <w:bookmarkStart w:id="267" w:name="sub_672"/>
      <w:bookmarkEnd w:id="266"/>
      <w:r w:rsidRPr="00A141CA">
        <w:lastRenderedPageBreak/>
        <w:t>К зданиям, сооружениям и строениям производственных объектов по всей их длине должен быть обеспечен подъезд пожарных автомобилей:</w:t>
      </w:r>
    </w:p>
    <w:p w:rsidR="00B55D4A" w:rsidRPr="00A141CA" w:rsidRDefault="00B55D4A" w:rsidP="00CF4EE2">
      <w:pPr>
        <w:suppressAutoHyphens/>
        <w:ind w:firstLine="851"/>
      </w:pPr>
      <w:bookmarkStart w:id="268" w:name="sub_674"/>
      <w:bookmarkEnd w:id="267"/>
      <w:r w:rsidRPr="00A141CA">
        <w:t xml:space="preserve">К зданиям с площадью застройки более </w:t>
      </w:r>
      <w:smartTag w:uri="urn:schemas-microsoft-com:office:smarttags" w:element="metricconverter">
        <w:smartTagPr>
          <w:attr w:name="ProductID" w:val="10 000 м2"/>
        </w:smartTagPr>
        <w:r w:rsidRPr="00A141CA">
          <w:t>10 000 м</w:t>
        </w:r>
        <w:r w:rsidRPr="00A141CA">
          <w:rPr>
            <w:vertAlign w:val="superscript"/>
          </w:rPr>
          <w:t>2</w:t>
        </w:r>
      </w:smartTag>
      <w:r w:rsidRPr="00A141CA">
        <w:t xml:space="preserve"> или шириной более </w:t>
      </w:r>
      <w:smartTag w:uri="urn:schemas-microsoft-com:office:smarttags" w:element="metricconverter">
        <w:smartTagPr>
          <w:attr w:name="ProductID" w:val="100 метров"/>
        </w:smartTagPr>
        <w:r w:rsidRPr="00A141CA">
          <w:t>100 метров</w:t>
        </w:r>
      </w:smartTag>
      <w:r w:rsidRPr="00A141CA">
        <w:t xml:space="preserve"> подъезд пожарных автомобилей должен быть обеспечен со всех сторон.</w:t>
      </w:r>
    </w:p>
    <w:p w:rsidR="00B55D4A" w:rsidRPr="00A141CA" w:rsidRDefault="00B55D4A" w:rsidP="00CF4EE2">
      <w:pPr>
        <w:suppressAutoHyphens/>
        <w:ind w:firstLine="851"/>
      </w:pPr>
      <w:bookmarkStart w:id="269" w:name="sub_6712"/>
      <w:bookmarkEnd w:id="268"/>
      <w:r w:rsidRPr="00A141CA">
        <w:t>В исторической застройке поселений допускается сохранять существующие размеры сквозных проездов (арок).</w:t>
      </w:r>
    </w:p>
    <w:p w:rsidR="00B55D4A" w:rsidRPr="00A141CA" w:rsidRDefault="00B55D4A" w:rsidP="00CF4EE2">
      <w:pPr>
        <w:suppressAutoHyphens/>
        <w:ind w:firstLine="851"/>
      </w:pPr>
      <w:bookmarkStart w:id="270" w:name="sub_6716"/>
      <w:bookmarkEnd w:id="269"/>
      <w:r w:rsidRPr="00A141CA">
        <w:t>К рекам и водоемам должна быть предусмотрена возможность подъезда для забора воды пожарной техникой в соответствии с требованиями нормативных документов по пожарной безопасности.</w:t>
      </w:r>
    </w:p>
    <w:p w:rsidR="00B55D4A" w:rsidRPr="00A141CA" w:rsidRDefault="00B55D4A" w:rsidP="00CF4EE2">
      <w:pPr>
        <w:suppressAutoHyphens/>
        <w:ind w:firstLine="851"/>
      </w:pPr>
      <w:bookmarkStart w:id="271" w:name="sub_6718"/>
      <w:bookmarkEnd w:id="270"/>
      <w:r w:rsidRPr="00A141CA">
        <w:t xml:space="preserve">На территории садоводческого, огороднического и дачного некоммерческого объединения граждан должен обеспечиваться подъезд пожарной техники ко всем садовым участкам, объединенным в группы, и объектам общего пользования. </w:t>
      </w:r>
      <w:bookmarkEnd w:id="271"/>
    </w:p>
    <w:p w:rsidR="00B55D4A" w:rsidRPr="00A141CA" w:rsidRDefault="00B55D4A" w:rsidP="00CF4EE2">
      <w:pPr>
        <w:suppressAutoHyphens/>
        <w:ind w:firstLine="851"/>
        <w:jc w:val="center"/>
        <w:rPr>
          <w:b/>
        </w:rPr>
      </w:pPr>
      <w:r w:rsidRPr="00A141CA">
        <w:rPr>
          <w:b/>
        </w:rPr>
        <w:t>Противопожарные расстояния между зданиями, сооружениями и строениями</w:t>
      </w:r>
    </w:p>
    <w:p w:rsidR="00B55D4A" w:rsidRPr="00A141CA" w:rsidRDefault="00B55D4A" w:rsidP="00CF4EE2">
      <w:pPr>
        <w:suppressAutoHyphens/>
        <w:ind w:firstLine="851"/>
      </w:pPr>
      <w:r w:rsidRPr="00A141CA">
        <w:tab/>
        <w:t>При дальнейшем</w:t>
      </w:r>
      <w:r w:rsidR="007C69CA" w:rsidRPr="00A141CA">
        <w:t xml:space="preserve"> </w:t>
      </w:r>
      <w:r w:rsidRPr="00A141CA">
        <w:t xml:space="preserve">проектировании расширении застройки </w:t>
      </w:r>
      <w:r w:rsidR="006977AD">
        <w:t xml:space="preserve">села </w:t>
      </w:r>
      <w:r w:rsidR="003422D8">
        <w:t>Чонтаул</w:t>
      </w:r>
      <w:r w:rsidRPr="00A141CA">
        <w:t xml:space="preserve">, строительства объектов, в том числе </w:t>
      </w:r>
      <w:r w:rsidR="009C0BB4" w:rsidRPr="00A141CA">
        <w:t>–</w:t>
      </w:r>
      <w:r w:rsidRPr="00A141CA">
        <w:t xml:space="preserve"> пожаровзрывоопасных, необходимо учитывать требования статей 69-75 </w:t>
      </w:r>
      <w:r w:rsidR="00A95391" w:rsidRPr="00A141CA">
        <w:t>«</w:t>
      </w:r>
      <w:r w:rsidRPr="00A141CA">
        <w:t>Технического регламента о требованиях пожарной безопасности</w:t>
      </w:r>
      <w:r w:rsidR="00A95391" w:rsidRPr="00A141CA">
        <w:t>»</w:t>
      </w:r>
      <w:r w:rsidRPr="00A141CA">
        <w:t>, утвержд</w:t>
      </w:r>
      <w:r w:rsidR="00DC2FE7" w:rsidRPr="00A141CA">
        <w:t>е</w:t>
      </w:r>
      <w:r w:rsidRPr="00A141CA">
        <w:t xml:space="preserve">нного Федеральным законом от 22 июля </w:t>
      </w:r>
      <w:smartTag w:uri="urn:schemas-microsoft-com:office:smarttags" w:element="metricconverter">
        <w:smartTagPr>
          <w:attr w:name="ProductID" w:val="2008 г"/>
        </w:smartTagPr>
        <w:r w:rsidRPr="00A141CA">
          <w:t>2008 г</w:t>
        </w:r>
      </w:smartTag>
      <w:r w:rsidRPr="00A141CA">
        <w:t>. N 123-ФЗ.</w:t>
      </w:r>
    </w:p>
    <w:p w:rsidR="00B55D4A" w:rsidRPr="00A141CA" w:rsidRDefault="00B55D4A" w:rsidP="00CF4EE2">
      <w:pPr>
        <w:suppressAutoHyphens/>
        <w:ind w:firstLine="851"/>
      </w:pPr>
      <w:bookmarkStart w:id="272" w:name="sub_691"/>
      <w:r w:rsidRPr="00A141CA">
        <w:t>Противопожарные расстояния между жилыми, общественными и административными зданиями, зданиями, сооружениями и строениями промышленных организаций следует принимать в соответствии от степени огнестойкости и класса их конструктивной пожарной опасности.</w:t>
      </w:r>
    </w:p>
    <w:p w:rsidR="00B55D4A" w:rsidRPr="00A141CA" w:rsidRDefault="00B55D4A" w:rsidP="00CF4EE2">
      <w:pPr>
        <w:suppressAutoHyphens/>
        <w:ind w:firstLine="851"/>
      </w:pPr>
      <w:bookmarkStart w:id="273" w:name="sub_6910"/>
      <w:bookmarkEnd w:id="272"/>
      <w:r w:rsidRPr="00A141CA">
        <w:t xml:space="preserve">Противопожарные расстояния от одно-, двухквартирных жилых домов и хозяйственных построек (сараев, гаражей, бань) на приусадебном земельном участке до жилых домов и хозяйственных построек на соседних приусадебных земельных участках допускается уменьшать до </w:t>
      </w:r>
      <w:smartTag w:uri="urn:schemas-microsoft-com:office:smarttags" w:element="metricconverter">
        <w:smartTagPr>
          <w:attr w:name="ProductID" w:val="6 метров"/>
        </w:smartTagPr>
        <w:r w:rsidRPr="00A141CA">
          <w:t>6 метров</w:t>
        </w:r>
      </w:smartTag>
      <w:r w:rsidRPr="00A141CA">
        <w:t xml:space="preserve"> при условии, что стены зданий, обращенные друг к другу, не имеют оконных проемов, выполнены из негорючих материалов или подвергнуты огнезащите, а кровля и карнизы выполнены из негорючих материалов.</w:t>
      </w:r>
    </w:p>
    <w:bookmarkEnd w:id="273"/>
    <w:p w:rsidR="00B55D4A" w:rsidRPr="00A141CA" w:rsidRDefault="00B55D4A" w:rsidP="00CF4EE2">
      <w:pPr>
        <w:suppressAutoHyphens/>
        <w:ind w:firstLine="851"/>
      </w:pPr>
      <w:r w:rsidRPr="00A141CA">
        <w:t xml:space="preserve">Противопожарные расстояния от границ застройки поселений до лесных массивов должны быть не менее </w:t>
      </w:r>
      <w:smartTag w:uri="urn:schemas-microsoft-com:office:smarttags" w:element="metricconverter">
        <w:smartTagPr>
          <w:attr w:name="ProductID" w:val="50 м"/>
        </w:smartTagPr>
        <w:r w:rsidRPr="00A141CA">
          <w:t>50 м</w:t>
        </w:r>
      </w:smartTag>
      <w:r w:rsidRPr="00A141CA">
        <w:t xml:space="preserve">, а от границ застройки городских и сельских поселений с одно-, двухэтажной индивидуальной застройкой до лесных массивов - не менее </w:t>
      </w:r>
      <w:smartTag w:uri="urn:schemas-microsoft-com:office:smarttags" w:element="metricconverter">
        <w:smartTagPr>
          <w:attr w:name="ProductID" w:val="15 м"/>
        </w:smartTagPr>
        <w:r w:rsidRPr="00A141CA">
          <w:t>15 м</w:t>
        </w:r>
      </w:smartTag>
      <w:r w:rsidRPr="00A141CA">
        <w:t>.</w:t>
      </w:r>
    </w:p>
    <w:p w:rsidR="00B55D4A" w:rsidRPr="00A141CA" w:rsidRDefault="00B55D4A" w:rsidP="00CF4EE2">
      <w:pPr>
        <w:suppressAutoHyphens/>
        <w:ind w:firstLine="851"/>
      </w:pPr>
      <w:bookmarkStart w:id="274" w:name="sub_7004"/>
      <w:r w:rsidRPr="00A141CA">
        <w:t xml:space="preserve">При размещении складов для хранения нефти и нефтепродуктов в лесных массивах, если их строительство связано с вырубкой леса, расстояние до лесного массива хвойных пород допускается уменьшать в два раза, при этом вдоль границы лесного массива вокруг складов должна предусматриваться вспаханная полоса земли шириной не менее </w:t>
      </w:r>
      <w:smartTag w:uri="urn:schemas-microsoft-com:office:smarttags" w:element="metricconverter">
        <w:smartTagPr>
          <w:attr w:name="ProductID" w:val="5 м"/>
        </w:smartTagPr>
        <w:r w:rsidRPr="00A141CA">
          <w:t>5 м</w:t>
        </w:r>
      </w:smartTag>
      <w:r w:rsidRPr="00A141CA">
        <w:t>.</w:t>
      </w:r>
    </w:p>
    <w:p w:rsidR="00B55D4A" w:rsidRPr="00A141CA" w:rsidRDefault="00B55D4A" w:rsidP="00CF4EE2">
      <w:pPr>
        <w:suppressAutoHyphens/>
        <w:ind w:firstLine="851"/>
      </w:pPr>
      <w:bookmarkStart w:id="275" w:name="sub_711"/>
      <w:bookmarkEnd w:id="274"/>
      <w:r w:rsidRPr="00A141CA">
        <w:lastRenderedPageBreak/>
        <w:t>При размещении автозаправочных станций (АЗС) на территориях населенных пунктов противопожарные расстояния следует определять от стенок резервуаров, от границ площадок для автоцистерн и технологических колодцев, от стенок технологического оборудования очистных сооружений, от границ площадок для стоянки транспортных средств и от наружных стен и конструкций зданий, сооружений и строений автозаправочных станций с оборудованием, в котором присутствуют топливо или его пары</w:t>
      </w:r>
      <w:bookmarkStart w:id="276" w:name="sub_7112"/>
      <w:bookmarkEnd w:id="275"/>
      <w:r w:rsidRPr="00A141CA">
        <w:t>.</w:t>
      </w:r>
    </w:p>
    <w:p w:rsidR="00B55D4A" w:rsidRPr="00A141CA" w:rsidRDefault="00B55D4A" w:rsidP="00CF4EE2">
      <w:pPr>
        <w:suppressAutoHyphens/>
        <w:ind w:firstLine="851"/>
      </w:pPr>
      <w:bookmarkStart w:id="277" w:name="sub_721"/>
      <w:bookmarkEnd w:id="276"/>
      <w:r w:rsidRPr="00A141CA">
        <w:t xml:space="preserve">Противопожарные расстояния от коллективных наземных и наземно-подземных гаражей, открытых организованных автостоянок на территориях поселений и станций технического обслуживания автомобилей до жилых домов и общественных зданий, сооружений и строений, а также до земельных участков детских дошкольных образовательных учреждений, общеобразовательных учреждений и лечебных учреждений стационарного типа на территориях поселений должны составлять не менее расстояний, приведенных в </w:t>
      </w:r>
      <w:r w:rsidR="00B214B1" w:rsidRPr="00A141CA">
        <w:t>Т</w:t>
      </w:r>
      <w:r w:rsidRPr="00A141CA">
        <w:t>аблице 16 приложения к Федеральному закону.</w:t>
      </w:r>
      <w:bookmarkEnd w:id="277"/>
    </w:p>
    <w:p w:rsidR="00B55D4A" w:rsidRPr="00A141CA" w:rsidRDefault="00B55D4A" w:rsidP="00CF4EE2">
      <w:pPr>
        <w:suppressAutoHyphens/>
        <w:ind w:firstLine="851"/>
        <w:jc w:val="center"/>
        <w:rPr>
          <w:b/>
        </w:rPr>
      </w:pPr>
      <w:r w:rsidRPr="00A141CA">
        <w:rPr>
          <w:b/>
        </w:rPr>
        <w:t>Размещение подразделений пожарн</w:t>
      </w:r>
      <w:r w:rsidR="00256AA0" w:rsidRPr="00A141CA">
        <w:rPr>
          <w:b/>
        </w:rPr>
        <w:t>ой охраны</w:t>
      </w:r>
    </w:p>
    <w:p w:rsidR="00450F07" w:rsidRDefault="00450F07" w:rsidP="005800EC">
      <w:pPr>
        <w:keepNext/>
        <w:ind w:firstLine="700"/>
      </w:pPr>
      <w:bookmarkStart w:id="278" w:name="sub_761"/>
    </w:p>
    <w:p w:rsidR="00042EE2" w:rsidRPr="00766B44" w:rsidRDefault="00042EE2" w:rsidP="00042EE2">
      <w:pPr>
        <w:keepNext/>
        <w:ind w:firstLine="700"/>
        <w:rPr>
          <w:rFonts w:eastAsia="Calibri"/>
        </w:rPr>
      </w:pPr>
      <w:r>
        <w:rPr>
          <w:rFonts w:eastAsia="Calibri"/>
        </w:rPr>
        <w:t xml:space="preserve">При расположении на территории сельсовета дополнительного подразделения пожарной охраны, необходимо учитывать положения </w:t>
      </w:r>
      <w:r w:rsidRPr="00766B44">
        <w:rPr>
          <w:rFonts w:eastAsia="Calibri"/>
        </w:rPr>
        <w:t>статьи 76 "Технического регламента о требованиях пожарной безопасности", утверждённого Федеральным зак</w:t>
      </w:r>
      <w:r w:rsidRPr="00766B44">
        <w:rPr>
          <w:rFonts w:eastAsia="Calibri"/>
        </w:rPr>
        <w:t>о</w:t>
      </w:r>
      <w:r w:rsidRPr="00766B44">
        <w:rPr>
          <w:rFonts w:eastAsia="Calibri"/>
        </w:rPr>
        <w:t xml:space="preserve">ном от 22 июля </w:t>
      </w:r>
      <w:smartTag w:uri="urn:schemas-microsoft-com:office:smarttags" w:element="metricconverter">
        <w:smartTagPr>
          <w:attr w:name="ProductID" w:val="2008 г"/>
        </w:smartTagPr>
        <w:r w:rsidRPr="00766B44">
          <w:rPr>
            <w:rFonts w:eastAsia="Calibri"/>
          </w:rPr>
          <w:t>2008</w:t>
        </w:r>
        <w:r w:rsidRPr="0033761C">
          <w:rPr>
            <w:rFonts w:eastAsia="Calibri"/>
          </w:rPr>
          <w:t> </w:t>
        </w:r>
        <w:r w:rsidRPr="00766B44">
          <w:rPr>
            <w:rFonts w:eastAsia="Calibri"/>
          </w:rPr>
          <w:t>г</w:t>
        </w:r>
      </w:smartTag>
      <w:r w:rsidRPr="00766B44">
        <w:rPr>
          <w:rFonts w:eastAsia="Calibri"/>
        </w:rPr>
        <w:t xml:space="preserve">. </w:t>
      </w:r>
      <w:r w:rsidRPr="0033761C">
        <w:rPr>
          <w:rFonts w:eastAsia="Calibri"/>
        </w:rPr>
        <w:t>N </w:t>
      </w:r>
      <w:r>
        <w:rPr>
          <w:rFonts w:eastAsia="Calibri"/>
        </w:rPr>
        <w:t>123-ФЗ.</w:t>
      </w:r>
    </w:p>
    <w:p w:rsidR="00B55D4A" w:rsidRPr="00A141CA" w:rsidRDefault="00B55D4A" w:rsidP="00CF4EE2">
      <w:pPr>
        <w:suppressAutoHyphens/>
        <w:ind w:firstLine="851"/>
      </w:pPr>
      <w:r w:rsidRPr="00A141CA">
        <w:t xml:space="preserve">Дислокация подразделений пожарной охраны на территориях поселений определяется исходя из условия, что время прибытия первого подразделения к месту вызова в городских </w:t>
      </w:r>
      <w:r w:rsidR="00326A56" w:rsidRPr="00A141CA">
        <w:t>поселения</w:t>
      </w:r>
      <w:r w:rsidRPr="00A141CA">
        <w:t>х и городских округах</w:t>
      </w:r>
      <w:r w:rsidR="00256AA0" w:rsidRPr="00A141CA">
        <w:t xml:space="preserve"> не должно превышать 10 минут (</w:t>
      </w:r>
      <w:r w:rsidRPr="00A141CA">
        <w:t>с уч</w:t>
      </w:r>
      <w:r w:rsidR="00DC2FE7" w:rsidRPr="00A141CA">
        <w:t>е</w:t>
      </w:r>
      <w:r w:rsidRPr="00A141CA">
        <w:t>том проектных решений – до 3 минут).</w:t>
      </w:r>
    </w:p>
    <w:bookmarkEnd w:id="278"/>
    <w:p w:rsidR="00B55D4A" w:rsidRPr="00A141CA" w:rsidRDefault="00B55D4A" w:rsidP="00CF4EE2">
      <w:pPr>
        <w:suppressAutoHyphens/>
        <w:ind w:firstLine="851"/>
      </w:pPr>
      <w:r w:rsidRPr="00A141CA">
        <w:t>Число и места дислокации подразделений пожарной охраны на территории населенного</w:t>
      </w:r>
      <w:r w:rsidR="00256AA0" w:rsidRPr="00A141CA">
        <w:t xml:space="preserve"> </w:t>
      </w:r>
      <w:r w:rsidRPr="00A141CA">
        <w:t>пункта или производственного объекта определяются на основании расчетного определения максимально допустимого расстояния от объекта предполагаемого пожара до ближайшего пожарного депо, определения пространственных зон размещения пожарного депо для каждого объекта предполагаемого пожара и областей пересечения указанных пространственных зон для всей совокупности объектов предполагаемого пожара.</w:t>
      </w:r>
    </w:p>
    <w:p w:rsidR="00B55D4A" w:rsidRPr="00A141CA" w:rsidRDefault="00B55D4A" w:rsidP="00CF4EE2">
      <w:pPr>
        <w:suppressAutoHyphens/>
        <w:ind w:firstLine="851"/>
      </w:pPr>
      <w:r w:rsidRPr="00A141CA">
        <w:t>Подразделения пожарной охраны населенных пунктов должны размещаться в зданиях пожарных депо.</w:t>
      </w:r>
    </w:p>
    <w:p w:rsidR="00B55D4A" w:rsidRPr="00A141CA" w:rsidRDefault="00B55D4A" w:rsidP="004E51D0">
      <w:pPr>
        <w:keepNext/>
        <w:keepLines/>
        <w:ind w:firstLine="851"/>
        <w:jc w:val="center"/>
        <w:rPr>
          <w:b/>
        </w:rPr>
      </w:pPr>
      <w:r w:rsidRPr="00A141CA">
        <w:rPr>
          <w:b/>
        </w:rPr>
        <w:lastRenderedPageBreak/>
        <w:t>Размещение и оборудование пожарных депо</w:t>
      </w:r>
    </w:p>
    <w:p w:rsidR="00B55D4A" w:rsidRPr="00A141CA" w:rsidRDefault="00B55D4A" w:rsidP="004E51D0">
      <w:pPr>
        <w:keepNext/>
        <w:keepLines/>
        <w:ind w:firstLine="851"/>
      </w:pPr>
      <w:r w:rsidRPr="00A141CA">
        <w:tab/>
        <w:t xml:space="preserve">При проектировании расположения пожарного депо для подразделения пожарной охраны требуется учитывать положения статьи 77 </w:t>
      </w:r>
      <w:r w:rsidR="00A95391" w:rsidRPr="00A141CA">
        <w:t>«</w:t>
      </w:r>
      <w:r w:rsidRPr="00A141CA">
        <w:t>Технического регламента о требованиях пожарной безопасности</w:t>
      </w:r>
      <w:r w:rsidR="00A95391" w:rsidRPr="00A141CA">
        <w:t>»</w:t>
      </w:r>
      <w:r w:rsidRPr="00A141CA">
        <w:t>, утвержд</w:t>
      </w:r>
      <w:r w:rsidR="00DC2FE7" w:rsidRPr="00A141CA">
        <w:t>е</w:t>
      </w:r>
      <w:r w:rsidRPr="00A141CA">
        <w:t xml:space="preserve">нного Федеральным законом от 22 июля </w:t>
      </w:r>
      <w:smartTag w:uri="urn:schemas-microsoft-com:office:smarttags" w:element="metricconverter">
        <w:smartTagPr>
          <w:attr w:name="ProductID" w:val="2008 г"/>
        </w:smartTagPr>
        <w:r w:rsidRPr="00A141CA">
          <w:t>2008 г</w:t>
        </w:r>
      </w:smartTag>
      <w:r w:rsidRPr="00A141CA">
        <w:t>. N 123-ФЗ.</w:t>
      </w:r>
    </w:p>
    <w:p w:rsidR="00B55D4A" w:rsidRPr="00A141CA" w:rsidRDefault="00B55D4A" w:rsidP="00CF4EE2">
      <w:pPr>
        <w:suppressAutoHyphens/>
        <w:ind w:firstLine="851"/>
      </w:pPr>
      <w:r w:rsidRPr="00A141CA">
        <w:t>Пожарные депо должны размещаться на земельных участках, имеющих выезды на магистральные улицы или дороги общегородского значения. Площадь земельных участков в зависимости от типа пожарного депо определяется техническим заданием на проектирование.</w:t>
      </w:r>
    </w:p>
    <w:p w:rsidR="00B55D4A" w:rsidRPr="00A141CA" w:rsidRDefault="00B55D4A" w:rsidP="00CF4EE2">
      <w:pPr>
        <w:suppressAutoHyphens/>
        <w:ind w:firstLine="851"/>
      </w:pPr>
      <w:r w:rsidRPr="00A141CA">
        <w:t xml:space="preserve">Расстояние от границ участка пожарного депо до общественных и жилых зданий должно быть не менее </w:t>
      </w:r>
      <w:smartTag w:uri="urn:schemas-microsoft-com:office:smarttags" w:element="metricconverter">
        <w:smartTagPr>
          <w:attr w:name="ProductID" w:val="15 метров"/>
        </w:smartTagPr>
        <w:r w:rsidRPr="00A141CA">
          <w:t>15 метров</w:t>
        </w:r>
      </w:smartTag>
      <w:r w:rsidRPr="00A141CA">
        <w:t xml:space="preserve">, а до границ земельных участков детских дошкольных образовательных учреждений, общеобразовательных учреждений и лечебных учреждений стационарного типа - не менее </w:t>
      </w:r>
      <w:smartTag w:uri="urn:schemas-microsoft-com:office:smarttags" w:element="metricconverter">
        <w:smartTagPr>
          <w:attr w:name="ProductID" w:val="30 метров"/>
        </w:smartTagPr>
        <w:r w:rsidRPr="00A141CA">
          <w:t>30 метров</w:t>
        </w:r>
      </w:smartTag>
      <w:r w:rsidRPr="00A141CA">
        <w:t>.</w:t>
      </w:r>
    </w:p>
    <w:p w:rsidR="00B55D4A" w:rsidRPr="00A141CA" w:rsidRDefault="00B55D4A" w:rsidP="00CF4EE2">
      <w:pPr>
        <w:suppressAutoHyphens/>
        <w:ind w:firstLine="851"/>
      </w:pPr>
      <w:r w:rsidRPr="00A141CA">
        <w:t xml:space="preserve">Пожарное депо необходимо располагать на участке с отступом от красной линии до фронта выезда пожарных автомобилей не менее чем на </w:t>
      </w:r>
      <w:smartTag w:uri="urn:schemas-microsoft-com:office:smarttags" w:element="metricconverter">
        <w:smartTagPr>
          <w:attr w:name="ProductID" w:val="15 метров"/>
        </w:smartTagPr>
        <w:r w:rsidRPr="00A141CA">
          <w:t>15 метров</w:t>
        </w:r>
      </w:smartTag>
      <w:r w:rsidRPr="00A141CA">
        <w:t xml:space="preserve">, для пожарных депо II, IV и V типов указанное расстояние допускается уменьшать до </w:t>
      </w:r>
      <w:smartTag w:uri="urn:schemas-microsoft-com:office:smarttags" w:element="metricconverter">
        <w:smartTagPr>
          <w:attr w:name="ProductID" w:val="10 метров"/>
        </w:smartTagPr>
        <w:r w:rsidRPr="00A141CA">
          <w:t>10 метров</w:t>
        </w:r>
      </w:smartTag>
      <w:r w:rsidRPr="00A141CA">
        <w:t>.</w:t>
      </w:r>
    </w:p>
    <w:p w:rsidR="00B55D4A" w:rsidRPr="00A141CA" w:rsidRDefault="00B55D4A" w:rsidP="00CF4EE2">
      <w:pPr>
        <w:suppressAutoHyphens/>
        <w:ind w:firstLine="851"/>
      </w:pPr>
      <w:r w:rsidRPr="00A141CA">
        <w:t>Состав зданий, сооружений и строений, размещаемых на территории пожарного депо, площади зданий, сооружений и строений определяются техническим заданием на проектирование.</w:t>
      </w:r>
    </w:p>
    <w:p w:rsidR="00B55D4A" w:rsidRPr="00A141CA" w:rsidRDefault="00B55D4A" w:rsidP="00CF4EE2">
      <w:pPr>
        <w:suppressAutoHyphens/>
        <w:ind w:firstLine="851"/>
      </w:pPr>
      <w:r w:rsidRPr="00A141CA">
        <w:t xml:space="preserve">Территория пожарного депо должна иметь два въезда (выезда). Ширина ворот на въезде (выезде) должна быть не менее </w:t>
      </w:r>
      <w:smartTag w:uri="urn:schemas-microsoft-com:office:smarttags" w:element="metricconverter">
        <w:smartTagPr>
          <w:attr w:name="ProductID" w:val="4,5 метра"/>
        </w:smartTagPr>
        <w:r w:rsidRPr="00A141CA">
          <w:t>4,5 метра</w:t>
        </w:r>
      </w:smartTag>
      <w:r w:rsidRPr="00A141CA">
        <w:t>.</w:t>
      </w:r>
    </w:p>
    <w:p w:rsidR="00B55D4A" w:rsidRPr="00A141CA" w:rsidRDefault="00B55D4A" w:rsidP="00CF4EE2">
      <w:pPr>
        <w:suppressAutoHyphens/>
        <w:ind w:firstLine="851"/>
      </w:pPr>
      <w:r w:rsidRPr="00A141CA">
        <w:t>Дороги и площадки на территории пожарного депо должны иметь твердое покрытие.</w:t>
      </w:r>
    </w:p>
    <w:p w:rsidR="00B55D4A" w:rsidRPr="00A141CA" w:rsidRDefault="00B55D4A" w:rsidP="00CF4EE2">
      <w:pPr>
        <w:suppressAutoHyphens/>
        <w:ind w:firstLine="851"/>
      </w:pPr>
      <w:r w:rsidRPr="00A141CA">
        <w:t>Проезжая часть улицы и тротуар напротив выездной площадки пожарного депо должны быть оборудованы светофором и (или) световым указателем с акустическим сигналом, позволяющим останавливать движение транспорта и пешеходов во время выезда пожарных автомобилей из гаража по сигналу тревоги. Включение и выключение светофора могут также осуществляться дистанционно из пункта связи пожарной охраны.</w:t>
      </w:r>
    </w:p>
    <w:p w:rsidR="00B55D4A" w:rsidRPr="00A141CA" w:rsidRDefault="00B55D4A" w:rsidP="00CF4EE2">
      <w:pPr>
        <w:suppressAutoHyphens/>
        <w:ind w:firstLine="851"/>
      </w:pPr>
    </w:p>
    <w:p w:rsidR="00F40ABC" w:rsidRPr="00A141CA" w:rsidRDefault="00F40ABC" w:rsidP="00CF4EE2">
      <w:pPr>
        <w:pStyle w:val="1"/>
        <w:keepLines/>
        <w:pageBreakBefore/>
        <w:tabs>
          <w:tab w:val="left" w:pos="0"/>
          <w:tab w:val="left" w:pos="142"/>
        </w:tabs>
        <w:suppressAutoHyphens/>
        <w:spacing w:before="0" w:after="0" w:line="360" w:lineRule="auto"/>
        <w:ind w:firstLine="851"/>
        <w:jc w:val="right"/>
        <w:rPr>
          <w:rFonts w:ascii="Times New Roman" w:hAnsi="Times New Roman" w:cs="Times New Roman"/>
          <w:color w:val="000000" w:themeColor="text1"/>
          <w:sz w:val="30"/>
          <w:szCs w:val="30"/>
        </w:rPr>
      </w:pPr>
      <w:bookmarkStart w:id="279" w:name="_Toc389033683"/>
      <w:r w:rsidRPr="00A141CA">
        <w:rPr>
          <w:rFonts w:ascii="Times New Roman" w:hAnsi="Times New Roman" w:cs="Times New Roman"/>
          <w:color w:val="000000" w:themeColor="text1"/>
          <w:sz w:val="30"/>
          <w:szCs w:val="30"/>
        </w:rPr>
        <w:lastRenderedPageBreak/>
        <w:t>Приложение 1</w:t>
      </w:r>
      <w:bookmarkEnd w:id="279"/>
    </w:p>
    <w:p w:rsidR="00B07ADF" w:rsidRPr="00A141CA" w:rsidRDefault="00B07ADF" w:rsidP="00CF4EE2">
      <w:pPr>
        <w:suppressAutoHyphens/>
        <w:ind w:firstLine="851"/>
        <w:jc w:val="center"/>
        <w:rPr>
          <w:rFonts w:eastAsia="Calibri"/>
          <w:b/>
        </w:rPr>
      </w:pPr>
      <w:r w:rsidRPr="00A141CA">
        <w:rPr>
          <w:rFonts w:eastAsia="Calibri"/>
          <w:b/>
        </w:rPr>
        <w:t>НОРМАТИВНЫЕ ТРЕБОВАНИЯ</w:t>
      </w:r>
    </w:p>
    <w:p w:rsidR="00B07ADF" w:rsidRPr="00A141CA" w:rsidRDefault="00B07ADF" w:rsidP="00CF4EE2">
      <w:pPr>
        <w:suppressAutoHyphens/>
        <w:ind w:firstLine="851"/>
        <w:jc w:val="center"/>
        <w:rPr>
          <w:rFonts w:eastAsia="Calibri"/>
          <w:b/>
        </w:rPr>
      </w:pPr>
      <w:r w:rsidRPr="00A141CA">
        <w:rPr>
          <w:b/>
        </w:rPr>
        <w:t>п</w:t>
      </w:r>
      <w:r w:rsidRPr="00A141CA">
        <w:rPr>
          <w:rFonts w:eastAsia="Calibri"/>
          <w:b/>
        </w:rPr>
        <w:t>ри размещении эвакуируемого населения</w:t>
      </w:r>
    </w:p>
    <w:p w:rsidR="00B07ADF" w:rsidRPr="00A141CA" w:rsidRDefault="00B07ADF" w:rsidP="00CF4EE2">
      <w:pPr>
        <w:suppressAutoHyphens/>
        <w:ind w:firstLine="851"/>
        <w:jc w:val="center"/>
        <w:rPr>
          <w:rFonts w:eastAsia="Calibri"/>
          <w:b/>
        </w:rPr>
      </w:pPr>
      <w:r w:rsidRPr="00A141CA">
        <w:rPr>
          <w:rFonts w:eastAsia="Calibri"/>
          <w:b/>
        </w:rPr>
        <w:t xml:space="preserve">на территории МО </w:t>
      </w:r>
      <w:r w:rsidR="00A95391" w:rsidRPr="00A141CA">
        <w:rPr>
          <w:rFonts w:eastAsia="Calibri"/>
          <w:b/>
        </w:rPr>
        <w:t>«</w:t>
      </w:r>
      <w:r w:rsidR="002368FC" w:rsidRPr="00A141CA">
        <w:rPr>
          <w:rFonts w:eastAsia="Calibri"/>
          <w:b/>
        </w:rPr>
        <w:t>С</w:t>
      </w:r>
      <w:r w:rsidR="004B4B90" w:rsidRPr="00A141CA">
        <w:rPr>
          <w:rFonts w:eastAsia="Calibri"/>
          <w:b/>
        </w:rPr>
        <w:t xml:space="preserve">ело </w:t>
      </w:r>
      <w:r w:rsidR="003422D8">
        <w:rPr>
          <w:rFonts w:eastAsia="Calibri"/>
          <w:b/>
        </w:rPr>
        <w:t>Чонтаул</w:t>
      </w:r>
      <w:r w:rsidR="00A95391" w:rsidRPr="00A141CA">
        <w:rPr>
          <w:rFonts w:eastAsia="Calibri"/>
          <w:b/>
        </w:rPr>
        <w:t>»</w:t>
      </w:r>
    </w:p>
    <w:p w:rsidR="00B07ADF" w:rsidRPr="00A141CA" w:rsidRDefault="00B07ADF" w:rsidP="00CF4EE2">
      <w:pPr>
        <w:suppressAutoHyphens/>
        <w:ind w:firstLine="851"/>
        <w:rPr>
          <w:rFonts w:eastAsia="Calibri"/>
        </w:rPr>
      </w:pPr>
    </w:p>
    <w:p w:rsidR="00B07ADF" w:rsidRPr="00A141CA" w:rsidRDefault="00B07ADF" w:rsidP="00CF4EE2">
      <w:pPr>
        <w:suppressAutoHyphens/>
        <w:ind w:firstLine="851"/>
        <w:rPr>
          <w:rFonts w:eastAsia="Calibri"/>
        </w:rPr>
      </w:pPr>
      <w:r w:rsidRPr="00A141CA">
        <w:rPr>
          <w:rFonts w:eastAsia="Calibri"/>
        </w:rPr>
        <w:t xml:space="preserve">1. Норма выделяемой жилой площади в загородной зоне - </w:t>
      </w:r>
      <w:r w:rsidR="00F379CC" w:rsidRPr="00157E72">
        <w:rPr>
          <w:rFonts w:eastAsia="Calibri"/>
        </w:rPr>
        <w:t>2</w:t>
      </w:r>
      <w:r w:rsidRPr="00A141CA">
        <w:rPr>
          <w:rFonts w:eastAsia="Calibri"/>
        </w:rPr>
        <w:t xml:space="preserve"> кв. м./чел. </w:t>
      </w:r>
    </w:p>
    <w:p w:rsidR="00B07ADF" w:rsidRPr="00A141CA" w:rsidRDefault="00B07ADF" w:rsidP="00CF4EE2">
      <w:pPr>
        <w:suppressAutoHyphens/>
        <w:ind w:firstLine="851"/>
        <w:rPr>
          <w:rFonts w:eastAsia="Calibri"/>
        </w:rPr>
      </w:pPr>
      <w:r w:rsidRPr="00A141CA">
        <w:rPr>
          <w:rFonts w:eastAsia="Calibri"/>
        </w:rPr>
        <w:t>2. В загородной зоне необходимо иметь:</w:t>
      </w:r>
    </w:p>
    <w:p w:rsidR="00B07ADF" w:rsidRPr="00A141CA" w:rsidRDefault="00B07ADF" w:rsidP="00E030D2">
      <w:pPr>
        <w:pStyle w:val="a5"/>
        <w:numPr>
          <w:ilvl w:val="0"/>
          <w:numId w:val="11"/>
        </w:numPr>
        <w:suppressAutoHyphens/>
        <w:ind w:left="0" w:firstLine="851"/>
        <w:rPr>
          <w:rFonts w:eastAsia="Calibri"/>
        </w:rPr>
      </w:pPr>
      <w:r w:rsidRPr="00A141CA">
        <w:rPr>
          <w:rFonts w:eastAsia="Calibri"/>
        </w:rPr>
        <w:t>мест в больничной сети – 10 койко-мест/1000 чел.</w:t>
      </w:r>
      <w:r w:rsidR="00C57EF1" w:rsidRPr="00A141CA">
        <w:t>;</w:t>
      </w:r>
    </w:p>
    <w:p w:rsidR="00B07ADF" w:rsidRPr="00A141CA" w:rsidRDefault="00B07ADF" w:rsidP="00E030D2">
      <w:pPr>
        <w:pStyle w:val="a5"/>
        <w:numPr>
          <w:ilvl w:val="0"/>
          <w:numId w:val="11"/>
        </w:numPr>
        <w:suppressAutoHyphens/>
        <w:ind w:left="0" w:firstLine="851"/>
        <w:rPr>
          <w:rFonts w:eastAsia="Calibri"/>
        </w:rPr>
      </w:pPr>
      <w:r w:rsidRPr="00A141CA">
        <w:rPr>
          <w:rFonts w:eastAsia="Calibri"/>
        </w:rPr>
        <w:t>производительность бань – 7 мест/1000 чел.</w:t>
      </w:r>
      <w:r w:rsidR="00C57EF1" w:rsidRPr="00A141CA">
        <w:t>;</w:t>
      </w:r>
    </w:p>
    <w:p w:rsidR="00B07ADF" w:rsidRPr="00A141CA" w:rsidRDefault="00B07ADF" w:rsidP="00E030D2">
      <w:pPr>
        <w:pStyle w:val="a5"/>
        <w:numPr>
          <w:ilvl w:val="0"/>
          <w:numId w:val="11"/>
        </w:numPr>
        <w:suppressAutoHyphens/>
        <w:ind w:left="0" w:firstLine="851"/>
        <w:rPr>
          <w:rFonts w:eastAsia="Calibri"/>
        </w:rPr>
      </w:pPr>
      <w:r w:rsidRPr="00A141CA">
        <w:t>площадь в ПРУ – 0,</w:t>
      </w:r>
      <w:r w:rsidRPr="00A141CA">
        <w:rPr>
          <w:rFonts w:eastAsia="Calibri"/>
        </w:rPr>
        <w:t>5м</w:t>
      </w:r>
      <w:r w:rsidRPr="00A141CA">
        <w:rPr>
          <w:rFonts w:eastAsia="Calibri"/>
          <w:vertAlign w:val="superscript"/>
        </w:rPr>
        <w:t>2</w:t>
      </w:r>
      <w:r w:rsidRPr="00A141CA">
        <w:rPr>
          <w:rFonts w:eastAsia="Calibri"/>
        </w:rPr>
        <w:t xml:space="preserve">/чел. </w:t>
      </w:r>
    </w:p>
    <w:p w:rsidR="00B07ADF" w:rsidRPr="00A141CA" w:rsidRDefault="00B07ADF" w:rsidP="00CF4EE2">
      <w:pPr>
        <w:suppressAutoHyphens/>
        <w:ind w:firstLine="851"/>
        <w:rPr>
          <w:rFonts w:eastAsia="Calibri"/>
        </w:rPr>
      </w:pPr>
      <w:r w:rsidRPr="00A141CA">
        <w:rPr>
          <w:rFonts w:eastAsia="Calibri"/>
        </w:rPr>
        <w:t>3. Минимальная потребность в воде:</w:t>
      </w:r>
    </w:p>
    <w:p w:rsidR="00B07ADF" w:rsidRPr="00A141CA" w:rsidRDefault="00B07ADF" w:rsidP="00E030D2">
      <w:pPr>
        <w:pStyle w:val="a5"/>
        <w:numPr>
          <w:ilvl w:val="0"/>
          <w:numId w:val="12"/>
        </w:numPr>
        <w:suppressAutoHyphens/>
        <w:ind w:left="0" w:firstLine="851"/>
        <w:rPr>
          <w:rFonts w:eastAsia="Calibri"/>
        </w:rPr>
      </w:pPr>
      <w:smartTag w:uri="urn:schemas-microsoft-com:office:smarttags" w:element="metricconverter">
        <w:smartTagPr>
          <w:attr w:name="ProductID" w:val="10 л"/>
        </w:smartTagPr>
        <w:r w:rsidRPr="00A141CA">
          <w:rPr>
            <w:rFonts w:eastAsia="Calibri"/>
          </w:rPr>
          <w:t>10 л</w:t>
        </w:r>
      </w:smartTag>
      <w:r w:rsidRPr="00A141CA">
        <w:rPr>
          <w:rFonts w:eastAsia="Calibri"/>
        </w:rPr>
        <w:t>. на одного чел. в сутки для питья и приготовления пищи.</w:t>
      </w:r>
    </w:p>
    <w:p w:rsidR="00B07ADF" w:rsidRPr="00A141CA" w:rsidRDefault="00B07ADF" w:rsidP="00E030D2">
      <w:pPr>
        <w:pStyle w:val="a5"/>
        <w:numPr>
          <w:ilvl w:val="0"/>
          <w:numId w:val="12"/>
        </w:numPr>
        <w:suppressAutoHyphens/>
        <w:ind w:left="0" w:firstLine="851"/>
        <w:rPr>
          <w:rFonts w:eastAsia="Calibri"/>
        </w:rPr>
      </w:pPr>
      <w:smartTag w:uri="urn:schemas-microsoft-com:office:smarttags" w:element="metricconverter">
        <w:smartTagPr>
          <w:attr w:name="ProductID" w:val="45 л"/>
        </w:smartTagPr>
        <w:r w:rsidRPr="00A141CA">
          <w:rPr>
            <w:rFonts w:eastAsia="Calibri"/>
          </w:rPr>
          <w:t>45 л</w:t>
        </w:r>
      </w:smartTag>
      <w:r w:rsidRPr="00A141CA">
        <w:rPr>
          <w:rFonts w:eastAsia="Calibri"/>
        </w:rPr>
        <w:t>. на обмывку одного чел.</w:t>
      </w:r>
    </w:p>
    <w:p w:rsidR="00B07ADF" w:rsidRPr="00A141CA" w:rsidRDefault="00B07ADF" w:rsidP="00E030D2">
      <w:pPr>
        <w:pStyle w:val="a5"/>
        <w:numPr>
          <w:ilvl w:val="0"/>
          <w:numId w:val="12"/>
        </w:numPr>
        <w:suppressAutoHyphens/>
        <w:ind w:left="0" w:firstLine="851"/>
        <w:rPr>
          <w:rFonts w:eastAsia="Calibri"/>
        </w:rPr>
      </w:pPr>
      <w:smartTag w:uri="urn:schemas-microsoft-com:office:smarttags" w:element="metricconverter">
        <w:smartTagPr>
          <w:attr w:name="ProductID" w:val="2 л"/>
        </w:smartTagPr>
        <w:r w:rsidRPr="00A141CA">
          <w:rPr>
            <w:rFonts w:eastAsia="Calibri"/>
          </w:rPr>
          <w:t>2 л</w:t>
        </w:r>
      </w:smartTag>
      <w:r w:rsidRPr="00A141CA">
        <w:rPr>
          <w:rFonts w:eastAsia="Calibri"/>
        </w:rPr>
        <w:t>. на чел. в сутки – в ПРУ.</w:t>
      </w:r>
    </w:p>
    <w:p w:rsidR="00B07ADF" w:rsidRPr="00A141CA" w:rsidRDefault="00B07ADF" w:rsidP="00CF4EE2">
      <w:pPr>
        <w:suppressAutoHyphens/>
        <w:ind w:firstLine="851"/>
        <w:rPr>
          <w:rFonts w:eastAsia="Calibri"/>
        </w:rPr>
      </w:pPr>
    </w:p>
    <w:p w:rsidR="00B07ADF" w:rsidRPr="00A141CA" w:rsidRDefault="00B07ADF" w:rsidP="00CF4EE2">
      <w:pPr>
        <w:suppressAutoHyphens/>
        <w:ind w:firstLine="851"/>
        <w:jc w:val="center"/>
        <w:rPr>
          <w:rFonts w:eastAsia="Calibri"/>
          <w:b/>
        </w:rPr>
      </w:pPr>
      <w:r w:rsidRPr="00A141CA">
        <w:rPr>
          <w:rFonts w:eastAsia="Calibri"/>
          <w:b/>
        </w:rPr>
        <w:t>Н</w:t>
      </w:r>
      <w:r w:rsidR="00C57EF1" w:rsidRPr="00A141CA">
        <w:rPr>
          <w:b/>
        </w:rPr>
        <w:t>ОР</w:t>
      </w:r>
      <w:r w:rsidRPr="00A141CA">
        <w:rPr>
          <w:rFonts w:eastAsia="Calibri"/>
          <w:b/>
        </w:rPr>
        <w:t>МЫ</w:t>
      </w:r>
    </w:p>
    <w:p w:rsidR="00B07ADF" w:rsidRPr="00A141CA" w:rsidRDefault="00B07ADF" w:rsidP="00CF4EE2">
      <w:pPr>
        <w:suppressAutoHyphens/>
        <w:ind w:firstLine="851"/>
        <w:jc w:val="center"/>
        <w:rPr>
          <w:rFonts w:eastAsia="Calibri"/>
          <w:b/>
        </w:rPr>
      </w:pPr>
      <w:r w:rsidRPr="00A141CA">
        <w:rPr>
          <w:rFonts w:eastAsia="Calibri"/>
          <w:b/>
        </w:rPr>
        <w:t>обеспечения продуктами питания</w:t>
      </w:r>
    </w:p>
    <w:p w:rsidR="00B07ADF" w:rsidRPr="00A141CA" w:rsidRDefault="00B07ADF" w:rsidP="00CF4EE2">
      <w:pPr>
        <w:suppressAutoHyphens/>
        <w:ind w:firstLine="851"/>
        <w:rPr>
          <w:rFonts w:eastAsia="Calibri"/>
        </w:rPr>
      </w:pPr>
    </w:p>
    <w:p w:rsidR="007357FA" w:rsidRPr="00A141CA" w:rsidRDefault="007357FA" w:rsidP="009C0BB4">
      <w:pPr>
        <w:tabs>
          <w:tab w:val="left" w:pos="1428"/>
        </w:tabs>
        <w:spacing w:line="240" w:lineRule="auto"/>
        <w:ind w:firstLine="0"/>
        <w:jc w:val="left"/>
        <w:rPr>
          <w:b/>
          <w:sz w:val="20"/>
          <w:szCs w:val="20"/>
        </w:rPr>
      </w:pPr>
      <w:r w:rsidRPr="00A141CA">
        <w:rPr>
          <w:b/>
          <w:sz w:val="20"/>
          <w:szCs w:val="20"/>
        </w:rPr>
        <w:t xml:space="preserve">Таблица 1 – Нормы </w:t>
      </w:r>
      <w:r w:rsidRPr="00A141CA">
        <w:rPr>
          <w:rFonts w:eastAsia="Calibri"/>
          <w:b/>
          <w:sz w:val="20"/>
          <w:szCs w:val="20"/>
        </w:rPr>
        <w:t>обеспечения продуктами питания</w:t>
      </w:r>
    </w:p>
    <w:tbl>
      <w:tblPr>
        <w:tblW w:w="949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637"/>
        <w:gridCol w:w="2694"/>
        <w:gridCol w:w="1842"/>
        <w:gridCol w:w="1441"/>
        <w:gridCol w:w="1441"/>
        <w:gridCol w:w="1441"/>
      </w:tblGrid>
      <w:tr w:rsidR="00C57EF1" w:rsidRPr="00A141CA" w:rsidTr="007357FA">
        <w:tc>
          <w:tcPr>
            <w:tcW w:w="637" w:type="dxa"/>
            <w:vMerge w:val="restart"/>
            <w:vAlign w:val="center"/>
          </w:tcPr>
          <w:p w:rsidR="00C57EF1" w:rsidRPr="00A141CA" w:rsidRDefault="00C57EF1" w:rsidP="009C0BB4">
            <w:pPr>
              <w:tabs>
                <w:tab w:val="left" w:pos="1428"/>
              </w:tabs>
              <w:spacing w:line="240" w:lineRule="auto"/>
              <w:ind w:firstLine="0"/>
              <w:jc w:val="center"/>
              <w:rPr>
                <w:b/>
                <w:sz w:val="20"/>
                <w:szCs w:val="20"/>
              </w:rPr>
            </w:pPr>
            <w:r w:rsidRPr="00A141CA">
              <w:rPr>
                <w:rFonts w:eastAsia="Calibri"/>
                <w:b/>
                <w:sz w:val="20"/>
                <w:szCs w:val="20"/>
              </w:rPr>
              <w:t>№</w:t>
            </w:r>
          </w:p>
          <w:p w:rsidR="00C57EF1" w:rsidRPr="00A141CA" w:rsidRDefault="00C57EF1" w:rsidP="009C0BB4">
            <w:pPr>
              <w:tabs>
                <w:tab w:val="left" w:pos="1428"/>
              </w:tabs>
              <w:spacing w:line="240" w:lineRule="auto"/>
              <w:ind w:firstLine="0"/>
              <w:jc w:val="center"/>
              <w:rPr>
                <w:rFonts w:eastAsia="Calibri"/>
                <w:b/>
                <w:sz w:val="20"/>
                <w:szCs w:val="20"/>
              </w:rPr>
            </w:pPr>
            <w:r w:rsidRPr="00A141CA">
              <w:rPr>
                <w:rFonts w:eastAsia="Calibri"/>
                <w:b/>
                <w:sz w:val="20"/>
                <w:szCs w:val="20"/>
              </w:rPr>
              <w:t>п/п</w:t>
            </w:r>
          </w:p>
        </w:tc>
        <w:tc>
          <w:tcPr>
            <w:tcW w:w="2694" w:type="dxa"/>
            <w:vMerge w:val="restart"/>
            <w:vAlign w:val="center"/>
          </w:tcPr>
          <w:p w:rsidR="00C57EF1" w:rsidRPr="00A141CA" w:rsidRDefault="00C57EF1" w:rsidP="009C0BB4">
            <w:pPr>
              <w:tabs>
                <w:tab w:val="left" w:pos="1428"/>
              </w:tabs>
              <w:spacing w:line="240" w:lineRule="auto"/>
              <w:ind w:firstLine="0"/>
              <w:jc w:val="center"/>
              <w:rPr>
                <w:b/>
                <w:sz w:val="20"/>
                <w:szCs w:val="20"/>
              </w:rPr>
            </w:pPr>
            <w:r w:rsidRPr="00A141CA">
              <w:rPr>
                <w:rFonts w:eastAsia="Calibri"/>
                <w:b/>
                <w:sz w:val="20"/>
                <w:szCs w:val="20"/>
              </w:rPr>
              <w:t>Наименование</w:t>
            </w:r>
          </w:p>
          <w:p w:rsidR="00C57EF1" w:rsidRPr="00A141CA" w:rsidRDefault="00C57EF1" w:rsidP="009C0BB4">
            <w:pPr>
              <w:tabs>
                <w:tab w:val="left" w:pos="1428"/>
              </w:tabs>
              <w:spacing w:line="240" w:lineRule="auto"/>
              <w:ind w:firstLine="0"/>
              <w:jc w:val="center"/>
              <w:rPr>
                <w:rFonts w:eastAsia="Calibri"/>
                <w:b/>
                <w:sz w:val="20"/>
                <w:szCs w:val="20"/>
              </w:rPr>
            </w:pPr>
            <w:r w:rsidRPr="00A141CA">
              <w:rPr>
                <w:rFonts w:eastAsia="Calibri"/>
                <w:b/>
                <w:sz w:val="20"/>
                <w:szCs w:val="20"/>
              </w:rPr>
              <w:t>продукта</w:t>
            </w:r>
          </w:p>
        </w:tc>
        <w:tc>
          <w:tcPr>
            <w:tcW w:w="1842" w:type="dxa"/>
            <w:vMerge w:val="restart"/>
            <w:vAlign w:val="center"/>
          </w:tcPr>
          <w:p w:rsidR="00C57EF1" w:rsidRPr="00A141CA" w:rsidRDefault="00C57EF1" w:rsidP="009C0BB4">
            <w:pPr>
              <w:tabs>
                <w:tab w:val="left" w:pos="1428"/>
              </w:tabs>
              <w:spacing w:line="240" w:lineRule="auto"/>
              <w:ind w:firstLine="0"/>
              <w:jc w:val="center"/>
              <w:rPr>
                <w:b/>
                <w:sz w:val="20"/>
                <w:szCs w:val="20"/>
              </w:rPr>
            </w:pPr>
            <w:r w:rsidRPr="00A141CA">
              <w:rPr>
                <w:rFonts w:eastAsia="Calibri"/>
                <w:b/>
                <w:sz w:val="20"/>
                <w:szCs w:val="20"/>
              </w:rPr>
              <w:t>Единица</w:t>
            </w:r>
          </w:p>
          <w:p w:rsidR="00C57EF1" w:rsidRPr="00A141CA" w:rsidRDefault="00C57EF1" w:rsidP="009C0BB4">
            <w:pPr>
              <w:tabs>
                <w:tab w:val="left" w:pos="1428"/>
              </w:tabs>
              <w:spacing w:line="240" w:lineRule="auto"/>
              <w:ind w:firstLine="0"/>
              <w:jc w:val="center"/>
              <w:rPr>
                <w:rFonts w:eastAsia="Calibri"/>
                <w:b/>
                <w:sz w:val="20"/>
                <w:szCs w:val="20"/>
              </w:rPr>
            </w:pPr>
            <w:r w:rsidRPr="00A141CA">
              <w:rPr>
                <w:rFonts w:eastAsia="Calibri"/>
                <w:b/>
                <w:sz w:val="20"/>
                <w:szCs w:val="20"/>
              </w:rPr>
              <w:t>измерения</w:t>
            </w:r>
          </w:p>
        </w:tc>
        <w:tc>
          <w:tcPr>
            <w:tcW w:w="4323" w:type="dxa"/>
            <w:gridSpan w:val="3"/>
            <w:vAlign w:val="center"/>
          </w:tcPr>
          <w:p w:rsidR="00C57EF1" w:rsidRPr="00A141CA" w:rsidRDefault="00C57EF1" w:rsidP="009C0BB4">
            <w:pPr>
              <w:tabs>
                <w:tab w:val="left" w:pos="1428"/>
              </w:tabs>
              <w:spacing w:line="240" w:lineRule="auto"/>
              <w:ind w:firstLine="0"/>
              <w:jc w:val="center"/>
              <w:rPr>
                <w:rFonts w:eastAsia="Calibri"/>
                <w:b/>
                <w:sz w:val="20"/>
                <w:szCs w:val="20"/>
              </w:rPr>
            </w:pPr>
            <w:r w:rsidRPr="00A141CA">
              <w:rPr>
                <w:rFonts w:eastAsia="Calibri"/>
                <w:b/>
                <w:sz w:val="20"/>
                <w:szCs w:val="20"/>
              </w:rPr>
              <w:t>Количество продукта для:</w:t>
            </w:r>
          </w:p>
        </w:tc>
      </w:tr>
      <w:tr w:rsidR="00C57EF1" w:rsidRPr="00A141CA" w:rsidTr="007357FA">
        <w:tc>
          <w:tcPr>
            <w:tcW w:w="637" w:type="dxa"/>
            <w:vMerge/>
            <w:vAlign w:val="center"/>
          </w:tcPr>
          <w:p w:rsidR="00C57EF1" w:rsidRPr="00A141CA" w:rsidRDefault="00C57EF1" w:rsidP="009C0BB4">
            <w:pPr>
              <w:tabs>
                <w:tab w:val="left" w:pos="1428"/>
              </w:tabs>
              <w:spacing w:line="240" w:lineRule="auto"/>
              <w:ind w:firstLine="0"/>
              <w:jc w:val="center"/>
              <w:rPr>
                <w:rFonts w:eastAsia="Calibri"/>
                <w:b/>
                <w:sz w:val="20"/>
                <w:szCs w:val="20"/>
              </w:rPr>
            </w:pPr>
          </w:p>
        </w:tc>
        <w:tc>
          <w:tcPr>
            <w:tcW w:w="2694" w:type="dxa"/>
            <w:vMerge/>
            <w:vAlign w:val="center"/>
          </w:tcPr>
          <w:p w:rsidR="00C57EF1" w:rsidRPr="00A141CA" w:rsidRDefault="00C57EF1" w:rsidP="009C0BB4">
            <w:pPr>
              <w:tabs>
                <w:tab w:val="left" w:pos="1428"/>
              </w:tabs>
              <w:spacing w:line="240" w:lineRule="auto"/>
              <w:ind w:firstLine="0"/>
              <w:jc w:val="center"/>
              <w:rPr>
                <w:rFonts w:eastAsia="Calibri"/>
                <w:b/>
                <w:sz w:val="20"/>
                <w:szCs w:val="20"/>
              </w:rPr>
            </w:pPr>
          </w:p>
        </w:tc>
        <w:tc>
          <w:tcPr>
            <w:tcW w:w="1842" w:type="dxa"/>
            <w:vMerge/>
            <w:vAlign w:val="center"/>
          </w:tcPr>
          <w:p w:rsidR="00C57EF1" w:rsidRPr="00A141CA" w:rsidRDefault="00C57EF1" w:rsidP="009C0BB4">
            <w:pPr>
              <w:tabs>
                <w:tab w:val="left" w:pos="1428"/>
              </w:tabs>
              <w:spacing w:line="240" w:lineRule="auto"/>
              <w:ind w:firstLine="0"/>
              <w:jc w:val="center"/>
              <w:rPr>
                <w:rFonts w:eastAsia="Calibri"/>
                <w:b/>
                <w:sz w:val="20"/>
                <w:szCs w:val="20"/>
              </w:rPr>
            </w:pPr>
          </w:p>
        </w:tc>
        <w:tc>
          <w:tcPr>
            <w:tcW w:w="1441" w:type="dxa"/>
            <w:vAlign w:val="center"/>
          </w:tcPr>
          <w:p w:rsidR="00C57EF1" w:rsidRPr="00A141CA" w:rsidRDefault="00C57EF1" w:rsidP="009C0BB4">
            <w:pPr>
              <w:tabs>
                <w:tab w:val="left" w:pos="1428"/>
              </w:tabs>
              <w:spacing w:line="240" w:lineRule="auto"/>
              <w:ind w:firstLine="0"/>
              <w:jc w:val="center"/>
              <w:rPr>
                <w:rFonts w:eastAsia="Calibri"/>
                <w:b/>
                <w:sz w:val="20"/>
                <w:szCs w:val="20"/>
              </w:rPr>
            </w:pPr>
            <w:r w:rsidRPr="00A141CA">
              <w:rPr>
                <w:rFonts w:eastAsia="Calibri"/>
                <w:b/>
                <w:sz w:val="20"/>
                <w:szCs w:val="20"/>
              </w:rPr>
              <w:t>пострадавшего в ЧС населения</w:t>
            </w:r>
          </w:p>
        </w:tc>
        <w:tc>
          <w:tcPr>
            <w:tcW w:w="1441" w:type="dxa"/>
            <w:vAlign w:val="center"/>
          </w:tcPr>
          <w:p w:rsidR="00C57EF1" w:rsidRPr="00A141CA" w:rsidRDefault="00C57EF1" w:rsidP="009C0BB4">
            <w:pPr>
              <w:tabs>
                <w:tab w:val="left" w:pos="1428"/>
              </w:tabs>
              <w:spacing w:line="240" w:lineRule="auto"/>
              <w:ind w:firstLine="0"/>
              <w:jc w:val="center"/>
              <w:rPr>
                <w:rFonts w:eastAsia="Calibri"/>
                <w:b/>
                <w:sz w:val="20"/>
                <w:szCs w:val="20"/>
              </w:rPr>
            </w:pPr>
            <w:r w:rsidRPr="00A141CA">
              <w:rPr>
                <w:rFonts w:eastAsia="Calibri"/>
                <w:b/>
                <w:sz w:val="20"/>
                <w:szCs w:val="20"/>
              </w:rPr>
              <w:t>спасателей, хирургов</w:t>
            </w:r>
          </w:p>
        </w:tc>
        <w:tc>
          <w:tcPr>
            <w:tcW w:w="1441" w:type="dxa"/>
            <w:vAlign w:val="center"/>
          </w:tcPr>
          <w:p w:rsidR="00C57EF1" w:rsidRPr="00A141CA" w:rsidRDefault="00C57EF1" w:rsidP="009C0BB4">
            <w:pPr>
              <w:tabs>
                <w:tab w:val="left" w:pos="1428"/>
              </w:tabs>
              <w:spacing w:line="240" w:lineRule="auto"/>
              <w:ind w:firstLine="0"/>
              <w:jc w:val="center"/>
              <w:rPr>
                <w:rFonts w:eastAsia="Calibri"/>
                <w:b/>
                <w:sz w:val="20"/>
                <w:szCs w:val="20"/>
              </w:rPr>
            </w:pPr>
            <w:r w:rsidRPr="00A141CA">
              <w:rPr>
                <w:rFonts w:eastAsia="Calibri"/>
                <w:b/>
                <w:sz w:val="20"/>
                <w:szCs w:val="20"/>
              </w:rPr>
              <w:t>других категорий ликвидаторов ЧС</w:t>
            </w:r>
          </w:p>
        </w:tc>
      </w:tr>
      <w:tr w:rsidR="00B07ADF" w:rsidRPr="00A141CA" w:rsidTr="007357FA">
        <w:tc>
          <w:tcPr>
            <w:tcW w:w="637" w:type="dxa"/>
            <w:vAlign w:val="center"/>
          </w:tcPr>
          <w:p w:rsidR="00B07ADF" w:rsidRPr="00A141CA" w:rsidRDefault="00B07ADF" w:rsidP="009C0BB4">
            <w:pPr>
              <w:tabs>
                <w:tab w:val="left" w:pos="1428"/>
              </w:tabs>
              <w:spacing w:line="240" w:lineRule="auto"/>
              <w:ind w:firstLine="0"/>
              <w:jc w:val="center"/>
              <w:rPr>
                <w:rFonts w:eastAsia="Calibri"/>
                <w:sz w:val="20"/>
                <w:szCs w:val="20"/>
              </w:rPr>
            </w:pPr>
            <w:r w:rsidRPr="00A141CA">
              <w:rPr>
                <w:rFonts w:eastAsia="Calibri"/>
                <w:sz w:val="20"/>
                <w:szCs w:val="20"/>
              </w:rPr>
              <w:t>1.</w:t>
            </w:r>
          </w:p>
        </w:tc>
        <w:tc>
          <w:tcPr>
            <w:tcW w:w="2694" w:type="dxa"/>
            <w:vAlign w:val="center"/>
          </w:tcPr>
          <w:p w:rsidR="00B07ADF" w:rsidRPr="00A141CA" w:rsidRDefault="00B07ADF" w:rsidP="009C0BB4">
            <w:pPr>
              <w:tabs>
                <w:tab w:val="left" w:pos="1428"/>
              </w:tabs>
              <w:spacing w:line="240" w:lineRule="auto"/>
              <w:ind w:firstLine="0"/>
              <w:jc w:val="center"/>
              <w:rPr>
                <w:rFonts w:eastAsia="Calibri"/>
                <w:sz w:val="20"/>
                <w:szCs w:val="20"/>
              </w:rPr>
            </w:pPr>
            <w:r w:rsidRPr="00A141CA">
              <w:rPr>
                <w:rFonts w:eastAsia="Calibri"/>
                <w:sz w:val="20"/>
                <w:szCs w:val="20"/>
              </w:rPr>
              <w:t>Хлеб ржаной</w:t>
            </w:r>
          </w:p>
        </w:tc>
        <w:tc>
          <w:tcPr>
            <w:tcW w:w="1842" w:type="dxa"/>
            <w:vAlign w:val="center"/>
          </w:tcPr>
          <w:p w:rsidR="00B07ADF" w:rsidRPr="00A141CA" w:rsidRDefault="00B07ADF" w:rsidP="009C0BB4">
            <w:pPr>
              <w:tabs>
                <w:tab w:val="left" w:pos="1428"/>
              </w:tabs>
              <w:spacing w:line="240" w:lineRule="auto"/>
              <w:ind w:firstLine="0"/>
              <w:jc w:val="center"/>
              <w:rPr>
                <w:rFonts w:eastAsia="Calibri"/>
                <w:sz w:val="20"/>
                <w:szCs w:val="20"/>
              </w:rPr>
            </w:pPr>
            <w:r w:rsidRPr="00A141CA">
              <w:rPr>
                <w:rFonts w:eastAsia="Calibri"/>
                <w:sz w:val="20"/>
                <w:szCs w:val="20"/>
              </w:rPr>
              <w:t>гр/чел. в сутки</w:t>
            </w:r>
          </w:p>
        </w:tc>
        <w:tc>
          <w:tcPr>
            <w:tcW w:w="1441" w:type="dxa"/>
            <w:vAlign w:val="center"/>
          </w:tcPr>
          <w:p w:rsidR="00B07ADF" w:rsidRPr="00A141CA" w:rsidRDefault="00B07ADF" w:rsidP="009C0BB4">
            <w:pPr>
              <w:tabs>
                <w:tab w:val="left" w:pos="1428"/>
              </w:tabs>
              <w:spacing w:line="240" w:lineRule="auto"/>
              <w:ind w:firstLine="0"/>
              <w:jc w:val="center"/>
              <w:rPr>
                <w:rFonts w:eastAsia="Calibri"/>
                <w:sz w:val="20"/>
                <w:szCs w:val="20"/>
              </w:rPr>
            </w:pPr>
            <w:r w:rsidRPr="00A141CA">
              <w:rPr>
                <w:rFonts w:eastAsia="Calibri"/>
                <w:sz w:val="20"/>
                <w:szCs w:val="20"/>
              </w:rPr>
              <w:t>250</w:t>
            </w:r>
          </w:p>
        </w:tc>
        <w:tc>
          <w:tcPr>
            <w:tcW w:w="1441" w:type="dxa"/>
            <w:vAlign w:val="center"/>
          </w:tcPr>
          <w:p w:rsidR="00B07ADF" w:rsidRPr="00A141CA" w:rsidRDefault="00B07ADF" w:rsidP="009C0BB4">
            <w:pPr>
              <w:tabs>
                <w:tab w:val="left" w:pos="1428"/>
              </w:tabs>
              <w:spacing w:line="240" w:lineRule="auto"/>
              <w:ind w:firstLine="0"/>
              <w:jc w:val="center"/>
              <w:rPr>
                <w:rFonts w:eastAsia="Calibri"/>
                <w:sz w:val="20"/>
                <w:szCs w:val="20"/>
              </w:rPr>
            </w:pPr>
            <w:r w:rsidRPr="00A141CA">
              <w:rPr>
                <w:rFonts w:eastAsia="Calibri"/>
                <w:sz w:val="20"/>
                <w:szCs w:val="20"/>
              </w:rPr>
              <w:t>600</w:t>
            </w:r>
          </w:p>
        </w:tc>
        <w:tc>
          <w:tcPr>
            <w:tcW w:w="1441" w:type="dxa"/>
            <w:vAlign w:val="center"/>
          </w:tcPr>
          <w:p w:rsidR="00B07ADF" w:rsidRPr="00A141CA" w:rsidRDefault="00B07ADF" w:rsidP="009C0BB4">
            <w:pPr>
              <w:tabs>
                <w:tab w:val="left" w:pos="1428"/>
              </w:tabs>
              <w:spacing w:line="240" w:lineRule="auto"/>
              <w:ind w:firstLine="0"/>
              <w:jc w:val="center"/>
              <w:rPr>
                <w:rFonts w:eastAsia="Calibri"/>
                <w:sz w:val="20"/>
                <w:szCs w:val="20"/>
              </w:rPr>
            </w:pPr>
            <w:r w:rsidRPr="00A141CA">
              <w:rPr>
                <w:rFonts w:eastAsia="Calibri"/>
                <w:sz w:val="20"/>
                <w:szCs w:val="20"/>
              </w:rPr>
              <w:t>400</w:t>
            </w:r>
          </w:p>
        </w:tc>
      </w:tr>
      <w:tr w:rsidR="00B07ADF" w:rsidRPr="00A141CA" w:rsidTr="007357FA">
        <w:tc>
          <w:tcPr>
            <w:tcW w:w="637" w:type="dxa"/>
            <w:vAlign w:val="center"/>
          </w:tcPr>
          <w:p w:rsidR="00B07ADF" w:rsidRPr="00A141CA" w:rsidRDefault="00B07ADF" w:rsidP="009C0BB4">
            <w:pPr>
              <w:tabs>
                <w:tab w:val="left" w:pos="1428"/>
              </w:tabs>
              <w:spacing w:line="240" w:lineRule="auto"/>
              <w:ind w:firstLine="0"/>
              <w:jc w:val="center"/>
              <w:rPr>
                <w:rFonts w:eastAsia="Calibri"/>
                <w:sz w:val="20"/>
                <w:szCs w:val="20"/>
              </w:rPr>
            </w:pPr>
            <w:r w:rsidRPr="00A141CA">
              <w:rPr>
                <w:rFonts w:eastAsia="Calibri"/>
                <w:sz w:val="20"/>
                <w:szCs w:val="20"/>
              </w:rPr>
              <w:t>2.</w:t>
            </w:r>
          </w:p>
        </w:tc>
        <w:tc>
          <w:tcPr>
            <w:tcW w:w="2694" w:type="dxa"/>
            <w:vAlign w:val="center"/>
          </w:tcPr>
          <w:p w:rsidR="00B07ADF" w:rsidRPr="00A141CA" w:rsidRDefault="00B07ADF" w:rsidP="009C0BB4">
            <w:pPr>
              <w:tabs>
                <w:tab w:val="left" w:pos="1428"/>
              </w:tabs>
              <w:spacing w:line="240" w:lineRule="auto"/>
              <w:ind w:firstLine="0"/>
              <w:jc w:val="center"/>
              <w:rPr>
                <w:rFonts w:eastAsia="Calibri"/>
                <w:sz w:val="20"/>
                <w:szCs w:val="20"/>
              </w:rPr>
            </w:pPr>
            <w:r w:rsidRPr="00A141CA">
              <w:rPr>
                <w:rFonts w:eastAsia="Calibri"/>
                <w:sz w:val="20"/>
                <w:szCs w:val="20"/>
              </w:rPr>
              <w:t>Хлеб пшеничный</w:t>
            </w:r>
          </w:p>
        </w:tc>
        <w:tc>
          <w:tcPr>
            <w:tcW w:w="1842" w:type="dxa"/>
            <w:vAlign w:val="center"/>
          </w:tcPr>
          <w:p w:rsidR="00B07ADF" w:rsidRPr="00A141CA" w:rsidRDefault="00B07ADF" w:rsidP="009C0BB4">
            <w:pPr>
              <w:tabs>
                <w:tab w:val="left" w:pos="1428"/>
              </w:tabs>
              <w:spacing w:line="240" w:lineRule="auto"/>
              <w:ind w:firstLine="0"/>
              <w:jc w:val="center"/>
              <w:rPr>
                <w:rFonts w:eastAsia="Calibri"/>
                <w:sz w:val="20"/>
                <w:szCs w:val="20"/>
              </w:rPr>
            </w:pPr>
            <w:r w:rsidRPr="00A141CA">
              <w:rPr>
                <w:rFonts w:eastAsia="Calibri"/>
                <w:sz w:val="20"/>
                <w:szCs w:val="20"/>
              </w:rPr>
              <w:t>-”-</w:t>
            </w:r>
          </w:p>
        </w:tc>
        <w:tc>
          <w:tcPr>
            <w:tcW w:w="1441" w:type="dxa"/>
            <w:vAlign w:val="center"/>
          </w:tcPr>
          <w:p w:rsidR="00B07ADF" w:rsidRPr="00A141CA" w:rsidRDefault="00B07ADF" w:rsidP="009C0BB4">
            <w:pPr>
              <w:tabs>
                <w:tab w:val="left" w:pos="1428"/>
              </w:tabs>
              <w:spacing w:line="240" w:lineRule="auto"/>
              <w:ind w:firstLine="0"/>
              <w:jc w:val="center"/>
              <w:rPr>
                <w:rFonts w:eastAsia="Calibri"/>
                <w:sz w:val="20"/>
                <w:szCs w:val="20"/>
              </w:rPr>
            </w:pPr>
            <w:r w:rsidRPr="00A141CA">
              <w:rPr>
                <w:rFonts w:eastAsia="Calibri"/>
                <w:sz w:val="20"/>
                <w:szCs w:val="20"/>
              </w:rPr>
              <w:t>250</w:t>
            </w:r>
          </w:p>
        </w:tc>
        <w:tc>
          <w:tcPr>
            <w:tcW w:w="1441" w:type="dxa"/>
            <w:vAlign w:val="center"/>
          </w:tcPr>
          <w:p w:rsidR="00B07ADF" w:rsidRPr="00A141CA" w:rsidRDefault="00B07ADF" w:rsidP="009C0BB4">
            <w:pPr>
              <w:tabs>
                <w:tab w:val="left" w:pos="1428"/>
              </w:tabs>
              <w:spacing w:line="240" w:lineRule="auto"/>
              <w:ind w:firstLine="0"/>
              <w:jc w:val="center"/>
              <w:rPr>
                <w:rFonts w:eastAsia="Calibri"/>
                <w:sz w:val="20"/>
                <w:szCs w:val="20"/>
              </w:rPr>
            </w:pPr>
            <w:r w:rsidRPr="00A141CA">
              <w:rPr>
                <w:rFonts w:eastAsia="Calibri"/>
                <w:sz w:val="20"/>
                <w:szCs w:val="20"/>
              </w:rPr>
              <w:t>400</w:t>
            </w:r>
          </w:p>
        </w:tc>
        <w:tc>
          <w:tcPr>
            <w:tcW w:w="1441" w:type="dxa"/>
            <w:vAlign w:val="center"/>
          </w:tcPr>
          <w:p w:rsidR="00B07ADF" w:rsidRPr="00A141CA" w:rsidRDefault="00B07ADF" w:rsidP="009C0BB4">
            <w:pPr>
              <w:tabs>
                <w:tab w:val="left" w:pos="1428"/>
              </w:tabs>
              <w:spacing w:line="240" w:lineRule="auto"/>
              <w:ind w:firstLine="0"/>
              <w:jc w:val="center"/>
              <w:rPr>
                <w:rFonts w:eastAsia="Calibri"/>
                <w:sz w:val="20"/>
                <w:szCs w:val="20"/>
              </w:rPr>
            </w:pPr>
            <w:r w:rsidRPr="00A141CA">
              <w:rPr>
                <w:rFonts w:eastAsia="Calibri"/>
                <w:sz w:val="20"/>
                <w:szCs w:val="20"/>
              </w:rPr>
              <w:t>400</w:t>
            </w:r>
          </w:p>
        </w:tc>
      </w:tr>
      <w:tr w:rsidR="00B07ADF" w:rsidRPr="00A141CA" w:rsidTr="007357FA">
        <w:tc>
          <w:tcPr>
            <w:tcW w:w="637" w:type="dxa"/>
            <w:vAlign w:val="center"/>
          </w:tcPr>
          <w:p w:rsidR="00B07ADF" w:rsidRPr="00A141CA" w:rsidRDefault="00B07ADF" w:rsidP="009C0BB4">
            <w:pPr>
              <w:tabs>
                <w:tab w:val="left" w:pos="1428"/>
              </w:tabs>
              <w:spacing w:line="240" w:lineRule="auto"/>
              <w:ind w:firstLine="0"/>
              <w:jc w:val="center"/>
              <w:rPr>
                <w:rFonts w:eastAsia="Calibri"/>
                <w:sz w:val="20"/>
                <w:szCs w:val="20"/>
              </w:rPr>
            </w:pPr>
            <w:r w:rsidRPr="00A141CA">
              <w:rPr>
                <w:rFonts w:eastAsia="Calibri"/>
                <w:sz w:val="20"/>
                <w:szCs w:val="20"/>
              </w:rPr>
              <w:t>3.</w:t>
            </w:r>
          </w:p>
        </w:tc>
        <w:tc>
          <w:tcPr>
            <w:tcW w:w="2694" w:type="dxa"/>
            <w:vAlign w:val="center"/>
          </w:tcPr>
          <w:p w:rsidR="00B07ADF" w:rsidRPr="00A141CA" w:rsidRDefault="00B07ADF" w:rsidP="009C0BB4">
            <w:pPr>
              <w:tabs>
                <w:tab w:val="left" w:pos="1428"/>
              </w:tabs>
              <w:spacing w:line="240" w:lineRule="auto"/>
              <w:ind w:firstLine="0"/>
              <w:jc w:val="center"/>
              <w:rPr>
                <w:rFonts w:eastAsia="Calibri"/>
                <w:sz w:val="20"/>
                <w:szCs w:val="20"/>
              </w:rPr>
            </w:pPr>
            <w:r w:rsidRPr="00A141CA">
              <w:rPr>
                <w:rFonts w:eastAsia="Calibri"/>
                <w:sz w:val="20"/>
                <w:szCs w:val="20"/>
              </w:rPr>
              <w:t>Мука пшеничная</w:t>
            </w:r>
          </w:p>
        </w:tc>
        <w:tc>
          <w:tcPr>
            <w:tcW w:w="1842" w:type="dxa"/>
            <w:vAlign w:val="center"/>
          </w:tcPr>
          <w:p w:rsidR="00B07ADF" w:rsidRPr="00A141CA" w:rsidRDefault="00B07ADF" w:rsidP="009C0BB4">
            <w:pPr>
              <w:tabs>
                <w:tab w:val="left" w:pos="1428"/>
              </w:tabs>
              <w:spacing w:line="240" w:lineRule="auto"/>
              <w:ind w:firstLine="0"/>
              <w:jc w:val="center"/>
              <w:rPr>
                <w:rFonts w:eastAsia="Calibri"/>
                <w:sz w:val="20"/>
                <w:szCs w:val="20"/>
              </w:rPr>
            </w:pPr>
            <w:r w:rsidRPr="00A141CA">
              <w:rPr>
                <w:rFonts w:eastAsia="Calibri"/>
                <w:sz w:val="20"/>
                <w:szCs w:val="20"/>
              </w:rPr>
              <w:t>-”-</w:t>
            </w:r>
          </w:p>
        </w:tc>
        <w:tc>
          <w:tcPr>
            <w:tcW w:w="1441" w:type="dxa"/>
            <w:vAlign w:val="center"/>
          </w:tcPr>
          <w:p w:rsidR="00B07ADF" w:rsidRPr="00A141CA" w:rsidRDefault="00B07ADF" w:rsidP="009C0BB4">
            <w:pPr>
              <w:tabs>
                <w:tab w:val="left" w:pos="1428"/>
              </w:tabs>
              <w:spacing w:line="240" w:lineRule="auto"/>
              <w:ind w:firstLine="0"/>
              <w:jc w:val="center"/>
              <w:rPr>
                <w:rFonts w:eastAsia="Calibri"/>
                <w:sz w:val="20"/>
                <w:szCs w:val="20"/>
              </w:rPr>
            </w:pPr>
            <w:r w:rsidRPr="00A141CA">
              <w:rPr>
                <w:rFonts w:eastAsia="Calibri"/>
                <w:sz w:val="20"/>
                <w:szCs w:val="20"/>
              </w:rPr>
              <w:t>15</w:t>
            </w:r>
          </w:p>
        </w:tc>
        <w:tc>
          <w:tcPr>
            <w:tcW w:w="1441" w:type="dxa"/>
            <w:vAlign w:val="center"/>
          </w:tcPr>
          <w:p w:rsidR="00B07ADF" w:rsidRPr="00A141CA" w:rsidRDefault="00B07ADF" w:rsidP="009C0BB4">
            <w:pPr>
              <w:tabs>
                <w:tab w:val="left" w:pos="1428"/>
              </w:tabs>
              <w:spacing w:line="240" w:lineRule="auto"/>
              <w:ind w:firstLine="0"/>
              <w:jc w:val="center"/>
              <w:rPr>
                <w:rFonts w:eastAsia="Calibri"/>
                <w:sz w:val="20"/>
                <w:szCs w:val="20"/>
              </w:rPr>
            </w:pPr>
            <w:r w:rsidRPr="00A141CA">
              <w:rPr>
                <w:rFonts w:eastAsia="Calibri"/>
                <w:sz w:val="20"/>
                <w:szCs w:val="20"/>
              </w:rPr>
              <w:t>30</w:t>
            </w:r>
          </w:p>
        </w:tc>
        <w:tc>
          <w:tcPr>
            <w:tcW w:w="1441" w:type="dxa"/>
            <w:vAlign w:val="center"/>
          </w:tcPr>
          <w:p w:rsidR="00B07ADF" w:rsidRPr="00A141CA" w:rsidRDefault="00B07ADF" w:rsidP="009C0BB4">
            <w:pPr>
              <w:tabs>
                <w:tab w:val="left" w:pos="1428"/>
              </w:tabs>
              <w:spacing w:line="240" w:lineRule="auto"/>
              <w:ind w:firstLine="0"/>
              <w:jc w:val="center"/>
              <w:rPr>
                <w:rFonts w:eastAsia="Calibri"/>
                <w:sz w:val="20"/>
                <w:szCs w:val="20"/>
              </w:rPr>
            </w:pPr>
            <w:r w:rsidRPr="00A141CA">
              <w:rPr>
                <w:rFonts w:eastAsia="Calibri"/>
                <w:sz w:val="20"/>
                <w:szCs w:val="20"/>
              </w:rPr>
              <w:t>24</w:t>
            </w:r>
          </w:p>
        </w:tc>
      </w:tr>
      <w:tr w:rsidR="00B07ADF" w:rsidRPr="00A141CA" w:rsidTr="007357FA">
        <w:tc>
          <w:tcPr>
            <w:tcW w:w="637" w:type="dxa"/>
            <w:vAlign w:val="center"/>
          </w:tcPr>
          <w:p w:rsidR="00B07ADF" w:rsidRPr="00A141CA" w:rsidRDefault="00B07ADF" w:rsidP="009C0BB4">
            <w:pPr>
              <w:tabs>
                <w:tab w:val="left" w:pos="1428"/>
              </w:tabs>
              <w:spacing w:line="240" w:lineRule="auto"/>
              <w:ind w:firstLine="0"/>
              <w:jc w:val="center"/>
              <w:rPr>
                <w:rFonts w:eastAsia="Calibri"/>
                <w:sz w:val="20"/>
                <w:szCs w:val="20"/>
              </w:rPr>
            </w:pPr>
            <w:r w:rsidRPr="00A141CA">
              <w:rPr>
                <w:rFonts w:eastAsia="Calibri"/>
                <w:sz w:val="20"/>
                <w:szCs w:val="20"/>
              </w:rPr>
              <w:t>4.</w:t>
            </w:r>
          </w:p>
        </w:tc>
        <w:tc>
          <w:tcPr>
            <w:tcW w:w="2694" w:type="dxa"/>
            <w:vAlign w:val="center"/>
          </w:tcPr>
          <w:p w:rsidR="00B07ADF" w:rsidRPr="00A141CA" w:rsidRDefault="00B07ADF" w:rsidP="009C0BB4">
            <w:pPr>
              <w:tabs>
                <w:tab w:val="left" w:pos="1428"/>
              </w:tabs>
              <w:spacing w:line="240" w:lineRule="auto"/>
              <w:ind w:firstLine="0"/>
              <w:jc w:val="center"/>
              <w:rPr>
                <w:rFonts w:eastAsia="Calibri"/>
                <w:sz w:val="20"/>
                <w:szCs w:val="20"/>
              </w:rPr>
            </w:pPr>
            <w:r w:rsidRPr="00A141CA">
              <w:rPr>
                <w:rFonts w:eastAsia="Calibri"/>
                <w:sz w:val="20"/>
                <w:szCs w:val="20"/>
              </w:rPr>
              <w:t>Крупа разная</w:t>
            </w:r>
          </w:p>
        </w:tc>
        <w:tc>
          <w:tcPr>
            <w:tcW w:w="1842" w:type="dxa"/>
            <w:vAlign w:val="center"/>
          </w:tcPr>
          <w:p w:rsidR="00B07ADF" w:rsidRPr="00A141CA" w:rsidRDefault="00B07ADF" w:rsidP="009C0BB4">
            <w:pPr>
              <w:tabs>
                <w:tab w:val="left" w:pos="1428"/>
              </w:tabs>
              <w:spacing w:line="240" w:lineRule="auto"/>
              <w:ind w:firstLine="0"/>
              <w:jc w:val="center"/>
              <w:rPr>
                <w:rFonts w:eastAsia="Calibri"/>
                <w:sz w:val="20"/>
                <w:szCs w:val="20"/>
              </w:rPr>
            </w:pPr>
            <w:r w:rsidRPr="00A141CA">
              <w:rPr>
                <w:rFonts w:eastAsia="Calibri"/>
                <w:sz w:val="20"/>
                <w:szCs w:val="20"/>
              </w:rPr>
              <w:t>-”-</w:t>
            </w:r>
          </w:p>
        </w:tc>
        <w:tc>
          <w:tcPr>
            <w:tcW w:w="1441" w:type="dxa"/>
            <w:vAlign w:val="center"/>
          </w:tcPr>
          <w:p w:rsidR="00B07ADF" w:rsidRPr="00A141CA" w:rsidRDefault="00B07ADF" w:rsidP="009C0BB4">
            <w:pPr>
              <w:tabs>
                <w:tab w:val="left" w:pos="1428"/>
              </w:tabs>
              <w:spacing w:line="240" w:lineRule="auto"/>
              <w:ind w:firstLine="0"/>
              <w:jc w:val="center"/>
              <w:rPr>
                <w:rFonts w:eastAsia="Calibri"/>
                <w:sz w:val="20"/>
                <w:szCs w:val="20"/>
              </w:rPr>
            </w:pPr>
            <w:r w:rsidRPr="00A141CA">
              <w:rPr>
                <w:rFonts w:eastAsia="Calibri"/>
                <w:sz w:val="20"/>
                <w:szCs w:val="20"/>
              </w:rPr>
              <w:t>60</w:t>
            </w:r>
          </w:p>
        </w:tc>
        <w:tc>
          <w:tcPr>
            <w:tcW w:w="1441" w:type="dxa"/>
            <w:vAlign w:val="center"/>
          </w:tcPr>
          <w:p w:rsidR="00B07ADF" w:rsidRPr="00A141CA" w:rsidRDefault="00B07ADF" w:rsidP="009C0BB4">
            <w:pPr>
              <w:tabs>
                <w:tab w:val="left" w:pos="1428"/>
              </w:tabs>
              <w:spacing w:line="240" w:lineRule="auto"/>
              <w:ind w:firstLine="0"/>
              <w:jc w:val="center"/>
              <w:rPr>
                <w:rFonts w:eastAsia="Calibri"/>
                <w:sz w:val="20"/>
                <w:szCs w:val="20"/>
              </w:rPr>
            </w:pPr>
            <w:r w:rsidRPr="00A141CA">
              <w:rPr>
                <w:rFonts w:eastAsia="Calibri"/>
                <w:sz w:val="20"/>
                <w:szCs w:val="20"/>
              </w:rPr>
              <w:t>100</w:t>
            </w:r>
          </w:p>
        </w:tc>
        <w:tc>
          <w:tcPr>
            <w:tcW w:w="1441" w:type="dxa"/>
            <w:vAlign w:val="center"/>
          </w:tcPr>
          <w:p w:rsidR="00B07ADF" w:rsidRPr="00A141CA" w:rsidRDefault="00B07ADF" w:rsidP="009C0BB4">
            <w:pPr>
              <w:tabs>
                <w:tab w:val="left" w:pos="1428"/>
              </w:tabs>
              <w:spacing w:line="240" w:lineRule="auto"/>
              <w:ind w:firstLine="0"/>
              <w:jc w:val="center"/>
              <w:rPr>
                <w:rFonts w:eastAsia="Calibri"/>
                <w:sz w:val="20"/>
                <w:szCs w:val="20"/>
              </w:rPr>
            </w:pPr>
            <w:r w:rsidRPr="00A141CA">
              <w:rPr>
                <w:rFonts w:eastAsia="Calibri"/>
                <w:sz w:val="20"/>
                <w:szCs w:val="20"/>
              </w:rPr>
              <w:t>80</w:t>
            </w:r>
          </w:p>
        </w:tc>
      </w:tr>
      <w:tr w:rsidR="00B07ADF" w:rsidRPr="00A141CA" w:rsidTr="007357FA">
        <w:tc>
          <w:tcPr>
            <w:tcW w:w="637" w:type="dxa"/>
            <w:vAlign w:val="center"/>
          </w:tcPr>
          <w:p w:rsidR="00B07ADF" w:rsidRPr="00A141CA" w:rsidRDefault="00B07ADF" w:rsidP="009C0BB4">
            <w:pPr>
              <w:tabs>
                <w:tab w:val="left" w:pos="1428"/>
              </w:tabs>
              <w:spacing w:line="240" w:lineRule="auto"/>
              <w:ind w:firstLine="0"/>
              <w:jc w:val="center"/>
              <w:rPr>
                <w:rFonts w:eastAsia="Calibri"/>
                <w:sz w:val="20"/>
                <w:szCs w:val="20"/>
              </w:rPr>
            </w:pPr>
            <w:r w:rsidRPr="00A141CA">
              <w:rPr>
                <w:rFonts w:eastAsia="Calibri"/>
                <w:sz w:val="20"/>
                <w:szCs w:val="20"/>
              </w:rPr>
              <w:t>5.</w:t>
            </w:r>
          </w:p>
        </w:tc>
        <w:tc>
          <w:tcPr>
            <w:tcW w:w="2694" w:type="dxa"/>
            <w:vAlign w:val="center"/>
          </w:tcPr>
          <w:p w:rsidR="00B07ADF" w:rsidRPr="00A141CA" w:rsidRDefault="00B07ADF" w:rsidP="009C0BB4">
            <w:pPr>
              <w:tabs>
                <w:tab w:val="left" w:pos="1428"/>
              </w:tabs>
              <w:spacing w:line="240" w:lineRule="auto"/>
              <w:ind w:firstLine="0"/>
              <w:jc w:val="center"/>
              <w:rPr>
                <w:rFonts w:eastAsia="Calibri"/>
                <w:sz w:val="20"/>
                <w:szCs w:val="20"/>
              </w:rPr>
            </w:pPr>
            <w:r w:rsidRPr="00A141CA">
              <w:rPr>
                <w:rFonts w:eastAsia="Calibri"/>
                <w:sz w:val="20"/>
                <w:szCs w:val="20"/>
              </w:rPr>
              <w:t>Макаронные изделия</w:t>
            </w:r>
          </w:p>
        </w:tc>
        <w:tc>
          <w:tcPr>
            <w:tcW w:w="1842" w:type="dxa"/>
            <w:vAlign w:val="center"/>
          </w:tcPr>
          <w:p w:rsidR="00B07ADF" w:rsidRPr="00A141CA" w:rsidRDefault="00B07ADF" w:rsidP="009C0BB4">
            <w:pPr>
              <w:tabs>
                <w:tab w:val="left" w:pos="1428"/>
              </w:tabs>
              <w:spacing w:line="240" w:lineRule="auto"/>
              <w:ind w:firstLine="0"/>
              <w:jc w:val="center"/>
              <w:rPr>
                <w:rFonts w:eastAsia="Calibri"/>
                <w:sz w:val="20"/>
                <w:szCs w:val="20"/>
              </w:rPr>
            </w:pPr>
            <w:r w:rsidRPr="00A141CA">
              <w:rPr>
                <w:rFonts w:eastAsia="Calibri"/>
                <w:sz w:val="20"/>
                <w:szCs w:val="20"/>
              </w:rPr>
              <w:t>-”-</w:t>
            </w:r>
          </w:p>
        </w:tc>
        <w:tc>
          <w:tcPr>
            <w:tcW w:w="1441" w:type="dxa"/>
            <w:vAlign w:val="center"/>
          </w:tcPr>
          <w:p w:rsidR="00B07ADF" w:rsidRPr="00A141CA" w:rsidRDefault="00B07ADF" w:rsidP="009C0BB4">
            <w:pPr>
              <w:tabs>
                <w:tab w:val="left" w:pos="1428"/>
              </w:tabs>
              <w:spacing w:line="240" w:lineRule="auto"/>
              <w:ind w:firstLine="0"/>
              <w:jc w:val="center"/>
              <w:rPr>
                <w:rFonts w:eastAsia="Calibri"/>
                <w:sz w:val="20"/>
                <w:szCs w:val="20"/>
              </w:rPr>
            </w:pPr>
            <w:r w:rsidRPr="00A141CA">
              <w:rPr>
                <w:rFonts w:eastAsia="Calibri"/>
                <w:sz w:val="20"/>
                <w:szCs w:val="20"/>
              </w:rPr>
              <w:t>20</w:t>
            </w:r>
          </w:p>
        </w:tc>
        <w:tc>
          <w:tcPr>
            <w:tcW w:w="1441" w:type="dxa"/>
            <w:vAlign w:val="center"/>
          </w:tcPr>
          <w:p w:rsidR="00B07ADF" w:rsidRPr="00A141CA" w:rsidRDefault="00B07ADF" w:rsidP="009C0BB4">
            <w:pPr>
              <w:tabs>
                <w:tab w:val="left" w:pos="1428"/>
              </w:tabs>
              <w:spacing w:line="240" w:lineRule="auto"/>
              <w:ind w:firstLine="0"/>
              <w:jc w:val="center"/>
              <w:rPr>
                <w:rFonts w:eastAsia="Calibri"/>
                <w:sz w:val="20"/>
                <w:szCs w:val="20"/>
              </w:rPr>
            </w:pPr>
            <w:r w:rsidRPr="00A141CA">
              <w:rPr>
                <w:rFonts w:eastAsia="Calibri"/>
                <w:sz w:val="20"/>
                <w:szCs w:val="20"/>
              </w:rPr>
              <w:t>20</w:t>
            </w:r>
          </w:p>
        </w:tc>
        <w:tc>
          <w:tcPr>
            <w:tcW w:w="1441" w:type="dxa"/>
            <w:vAlign w:val="center"/>
          </w:tcPr>
          <w:p w:rsidR="00B07ADF" w:rsidRPr="00A141CA" w:rsidRDefault="00B07ADF" w:rsidP="009C0BB4">
            <w:pPr>
              <w:tabs>
                <w:tab w:val="left" w:pos="1428"/>
              </w:tabs>
              <w:spacing w:line="240" w:lineRule="auto"/>
              <w:ind w:firstLine="0"/>
              <w:jc w:val="center"/>
              <w:rPr>
                <w:rFonts w:eastAsia="Calibri"/>
                <w:sz w:val="20"/>
                <w:szCs w:val="20"/>
              </w:rPr>
            </w:pPr>
            <w:r w:rsidRPr="00A141CA">
              <w:rPr>
                <w:rFonts w:eastAsia="Calibri"/>
                <w:sz w:val="20"/>
                <w:szCs w:val="20"/>
              </w:rPr>
              <w:t>30</w:t>
            </w:r>
          </w:p>
        </w:tc>
      </w:tr>
      <w:tr w:rsidR="00B07ADF" w:rsidRPr="00A141CA" w:rsidTr="007357FA">
        <w:tc>
          <w:tcPr>
            <w:tcW w:w="637" w:type="dxa"/>
            <w:vAlign w:val="center"/>
          </w:tcPr>
          <w:p w:rsidR="00B07ADF" w:rsidRPr="00A141CA" w:rsidRDefault="00B07ADF" w:rsidP="009C0BB4">
            <w:pPr>
              <w:tabs>
                <w:tab w:val="left" w:pos="1428"/>
              </w:tabs>
              <w:spacing w:line="240" w:lineRule="auto"/>
              <w:ind w:firstLine="0"/>
              <w:jc w:val="center"/>
              <w:rPr>
                <w:rFonts w:eastAsia="Calibri"/>
                <w:sz w:val="20"/>
                <w:szCs w:val="20"/>
              </w:rPr>
            </w:pPr>
            <w:r w:rsidRPr="00A141CA">
              <w:rPr>
                <w:rFonts w:eastAsia="Calibri"/>
                <w:sz w:val="20"/>
                <w:szCs w:val="20"/>
              </w:rPr>
              <w:t>6.</w:t>
            </w:r>
          </w:p>
        </w:tc>
        <w:tc>
          <w:tcPr>
            <w:tcW w:w="2694" w:type="dxa"/>
            <w:vAlign w:val="center"/>
          </w:tcPr>
          <w:p w:rsidR="00B07ADF" w:rsidRPr="00A141CA" w:rsidRDefault="00B07ADF" w:rsidP="009C0BB4">
            <w:pPr>
              <w:tabs>
                <w:tab w:val="left" w:pos="1428"/>
              </w:tabs>
              <w:spacing w:line="240" w:lineRule="auto"/>
              <w:ind w:firstLine="0"/>
              <w:jc w:val="center"/>
              <w:rPr>
                <w:rFonts w:eastAsia="Calibri"/>
                <w:sz w:val="20"/>
                <w:szCs w:val="20"/>
              </w:rPr>
            </w:pPr>
            <w:r w:rsidRPr="00A141CA">
              <w:rPr>
                <w:rFonts w:eastAsia="Calibri"/>
                <w:sz w:val="20"/>
                <w:szCs w:val="20"/>
              </w:rPr>
              <w:t>Молокопродукты</w:t>
            </w:r>
          </w:p>
        </w:tc>
        <w:tc>
          <w:tcPr>
            <w:tcW w:w="1842" w:type="dxa"/>
            <w:vAlign w:val="center"/>
          </w:tcPr>
          <w:p w:rsidR="00B07ADF" w:rsidRPr="00A141CA" w:rsidRDefault="00B07ADF" w:rsidP="009C0BB4">
            <w:pPr>
              <w:tabs>
                <w:tab w:val="left" w:pos="1428"/>
              </w:tabs>
              <w:spacing w:line="240" w:lineRule="auto"/>
              <w:ind w:firstLine="0"/>
              <w:jc w:val="center"/>
              <w:rPr>
                <w:rFonts w:eastAsia="Calibri"/>
                <w:sz w:val="20"/>
                <w:szCs w:val="20"/>
              </w:rPr>
            </w:pPr>
            <w:r w:rsidRPr="00A141CA">
              <w:rPr>
                <w:rFonts w:eastAsia="Calibri"/>
                <w:sz w:val="20"/>
                <w:szCs w:val="20"/>
              </w:rPr>
              <w:t>-”-</w:t>
            </w:r>
          </w:p>
        </w:tc>
        <w:tc>
          <w:tcPr>
            <w:tcW w:w="1441" w:type="dxa"/>
            <w:vAlign w:val="center"/>
          </w:tcPr>
          <w:p w:rsidR="00B07ADF" w:rsidRPr="00A141CA" w:rsidRDefault="00B07ADF" w:rsidP="009C0BB4">
            <w:pPr>
              <w:tabs>
                <w:tab w:val="left" w:pos="1428"/>
              </w:tabs>
              <w:spacing w:line="240" w:lineRule="auto"/>
              <w:ind w:firstLine="0"/>
              <w:jc w:val="center"/>
              <w:rPr>
                <w:rFonts w:eastAsia="Calibri"/>
                <w:sz w:val="20"/>
                <w:szCs w:val="20"/>
              </w:rPr>
            </w:pPr>
            <w:r w:rsidRPr="00A141CA">
              <w:rPr>
                <w:rFonts w:eastAsia="Calibri"/>
                <w:sz w:val="20"/>
                <w:szCs w:val="20"/>
              </w:rPr>
              <w:t>200</w:t>
            </w:r>
          </w:p>
        </w:tc>
        <w:tc>
          <w:tcPr>
            <w:tcW w:w="1441" w:type="dxa"/>
            <w:vAlign w:val="center"/>
          </w:tcPr>
          <w:p w:rsidR="00B07ADF" w:rsidRPr="00A141CA" w:rsidRDefault="00B07ADF" w:rsidP="009C0BB4">
            <w:pPr>
              <w:tabs>
                <w:tab w:val="left" w:pos="1428"/>
              </w:tabs>
              <w:spacing w:line="240" w:lineRule="auto"/>
              <w:ind w:firstLine="0"/>
              <w:jc w:val="center"/>
              <w:rPr>
                <w:rFonts w:eastAsia="Calibri"/>
                <w:sz w:val="20"/>
                <w:szCs w:val="20"/>
              </w:rPr>
            </w:pPr>
            <w:r w:rsidRPr="00A141CA">
              <w:rPr>
                <w:rFonts w:eastAsia="Calibri"/>
                <w:sz w:val="20"/>
                <w:szCs w:val="20"/>
              </w:rPr>
              <w:t>500</w:t>
            </w:r>
          </w:p>
        </w:tc>
        <w:tc>
          <w:tcPr>
            <w:tcW w:w="1441" w:type="dxa"/>
            <w:vAlign w:val="center"/>
          </w:tcPr>
          <w:p w:rsidR="00B07ADF" w:rsidRPr="00A141CA" w:rsidRDefault="00B07ADF" w:rsidP="009C0BB4">
            <w:pPr>
              <w:tabs>
                <w:tab w:val="left" w:pos="1428"/>
              </w:tabs>
              <w:spacing w:line="240" w:lineRule="auto"/>
              <w:ind w:firstLine="0"/>
              <w:jc w:val="center"/>
              <w:rPr>
                <w:rFonts w:eastAsia="Calibri"/>
                <w:sz w:val="20"/>
                <w:szCs w:val="20"/>
              </w:rPr>
            </w:pPr>
            <w:r w:rsidRPr="00A141CA">
              <w:rPr>
                <w:rFonts w:eastAsia="Calibri"/>
                <w:sz w:val="20"/>
                <w:szCs w:val="20"/>
              </w:rPr>
              <w:t>300</w:t>
            </w:r>
          </w:p>
        </w:tc>
      </w:tr>
      <w:tr w:rsidR="00B07ADF" w:rsidRPr="00A141CA" w:rsidTr="007357FA">
        <w:tc>
          <w:tcPr>
            <w:tcW w:w="637" w:type="dxa"/>
            <w:vAlign w:val="center"/>
          </w:tcPr>
          <w:p w:rsidR="00B07ADF" w:rsidRPr="00A141CA" w:rsidRDefault="00B07ADF" w:rsidP="009C0BB4">
            <w:pPr>
              <w:tabs>
                <w:tab w:val="left" w:pos="1428"/>
              </w:tabs>
              <w:spacing w:line="240" w:lineRule="auto"/>
              <w:ind w:firstLine="0"/>
              <w:jc w:val="center"/>
              <w:rPr>
                <w:rFonts w:eastAsia="Calibri"/>
                <w:sz w:val="20"/>
                <w:szCs w:val="20"/>
              </w:rPr>
            </w:pPr>
            <w:r w:rsidRPr="00A141CA">
              <w:rPr>
                <w:rFonts w:eastAsia="Calibri"/>
                <w:sz w:val="20"/>
                <w:szCs w:val="20"/>
              </w:rPr>
              <w:t>7.</w:t>
            </w:r>
          </w:p>
        </w:tc>
        <w:tc>
          <w:tcPr>
            <w:tcW w:w="2694" w:type="dxa"/>
            <w:vAlign w:val="center"/>
          </w:tcPr>
          <w:p w:rsidR="00B07ADF" w:rsidRPr="00A141CA" w:rsidRDefault="00B07ADF" w:rsidP="009C0BB4">
            <w:pPr>
              <w:tabs>
                <w:tab w:val="left" w:pos="1428"/>
              </w:tabs>
              <w:spacing w:line="240" w:lineRule="auto"/>
              <w:ind w:firstLine="0"/>
              <w:jc w:val="center"/>
              <w:rPr>
                <w:rFonts w:eastAsia="Calibri"/>
                <w:sz w:val="20"/>
                <w:szCs w:val="20"/>
              </w:rPr>
            </w:pPr>
            <w:r w:rsidRPr="00A141CA">
              <w:rPr>
                <w:rFonts w:eastAsia="Calibri"/>
                <w:sz w:val="20"/>
                <w:szCs w:val="20"/>
              </w:rPr>
              <w:t>Мясопродукты</w:t>
            </w:r>
          </w:p>
        </w:tc>
        <w:tc>
          <w:tcPr>
            <w:tcW w:w="1842" w:type="dxa"/>
            <w:vAlign w:val="center"/>
          </w:tcPr>
          <w:p w:rsidR="00B07ADF" w:rsidRPr="00A141CA" w:rsidRDefault="00B07ADF" w:rsidP="009C0BB4">
            <w:pPr>
              <w:tabs>
                <w:tab w:val="left" w:pos="1428"/>
              </w:tabs>
              <w:spacing w:line="240" w:lineRule="auto"/>
              <w:ind w:firstLine="0"/>
              <w:jc w:val="center"/>
              <w:rPr>
                <w:rFonts w:eastAsia="Calibri"/>
                <w:sz w:val="20"/>
                <w:szCs w:val="20"/>
              </w:rPr>
            </w:pPr>
            <w:r w:rsidRPr="00A141CA">
              <w:rPr>
                <w:rFonts w:eastAsia="Calibri"/>
                <w:sz w:val="20"/>
                <w:szCs w:val="20"/>
              </w:rPr>
              <w:t>-”-</w:t>
            </w:r>
          </w:p>
        </w:tc>
        <w:tc>
          <w:tcPr>
            <w:tcW w:w="1441" w:type="dxa"/>
            <w:vAlign w:val="center"/>
          </w:tcPr>
          <w:p w:rsidR="00B07ADF" w:rsidRPr="00A141CA" w:rsidRDefault="00B07ADF" w:rsidP="009C0BB4">
            <w:pPr>
              <w:tabs>
                <w:tab w:val="left" w:pos="1428"/>
              </w:tabs>
              <w:spacing w:line="240" w:lineRule="auto"/>
              <w:ind w:firstLine="0"/>
              <w:jc w:val="center"/>
              <w:rPr>
                <w:rFonts w:eastAsia="Calibri"/>
                <w:sz w:val="20"/>
                <w:szCs w:val="20"/>
              </w:rPr>
            </w:pPr>
            <w:r w:rsidRPr="00A141CA">
              <w:rPr>
                <w:rFonts w:eastAsia="Calibri"/>
                <w:sz w:val="20"/>
                <w:szCs w:val="20"/>
              </w:rPr>
              <w:t>60</w:t>
            </w:r>
          </w:p>
        </w:tc>
        <w:tc>
          <w:tcPr>
            <w:tcW w:w="1441" w:type="dxa"/>
            <w:vAlign w:val="center"/>
          </w:tcPr>
          <w:p w:rsidR="00B07ADF" w:rsidRPr="00A141CA" w:rsidRDefault="00B07ADF" w:rsidP="009C0BB4">
            <w:pPr>
              <w:tabs>
                <w:tab w:val="left" w:pos="1428"/>
              </w:tabs>
              <w:spacing w:line="240" w:lineRule="auto"/>
              <w:ind w:firstLine="0"/>
              <w:jc w:val="center"/>
              <w:rPr>
                <w:rFonts w:eastAsia="Calibri"/>
                <w:sz w:val="20"/>
                <w:szCs w:val="20"/>
              </w:rPr>
            </w:pPr>
            <w:r w:rsidRPr="00A141CA">
              <w:rPr>
                <w:rFonts w:eastAsia="Calibri"/>
                <w:sz w:val="20"/>
                <w:szCs w:val="20"/>
              </w:rPr>
              <w:t>100</w:t>
            </w:r>
          </w:p>
        </w:tc>
        <w:tc>
          <w:tcPr>
            <w:tcW w:w="1441" w:type="dxa"/>
            <w:vAlign w:val="center"/>
          </w:tcPr>
          <w:p w:rsidR="00B07ADF" w:rsidRPr="00A141CA" w:rsidRDefault="00B07ADF" w:rsidP="009C0BB4">
            <w:pPr>
              <w:tabs>
                <w:tab w:val="left" w:pos="1428"/>
              </w:tabs>
              <w:spacing w:line="240" w:lineRule="auto"/>
              <w:ind w:firstLine="0"/>
              <w:jc w:val="center"/>
              <w:rPr>
                <w:rFonts w:eastAsia="Calibri"/>
                <w:sz w:val="20"/>
                <w:szCs w:val="20"/>
              </w:rPr>
            </w:pPr>
            <w:r w:rsidRPr="00A141CA">
              <w:rPr>
                <w:rFonts w:eastAsia="Calibri"/>
                <w:sz w:val="20"/>
                <w:szCs w:val="20"/>
              </w:rPr>
              <w:t>80</w:t>
            </w:r>
          </w:p>
        </w:tc>
      </w:tr>
      <w:tr w:rsidR="00B07ADF" w:rsidRPr="00A141CA" w:rsidTr="007357FA">
        <w:tc>
          <w:tcPr>
            <w:tcW w:w="637" w:type="dxa"/>
            <w:vAlign w:val="center"/>
          </w:tcPr>
          <w:p w:rsidR="00B07ADF" w:rsidRPr="00A141CA" w:rsidRDefault="00B07ADF" w:rsidP="009C0BB4">
            <w:pPr>
              <w:tabs>
                <w:tab w:val="left" w:pos="1428"/>
              </w:tabs>
              <w:spacing w:line="240" w:lineRule="auto"/>
              <w:ind w:firstLine="0"/>
              <w:jc w:val="center"/>
              <w:rPr>
                <w:rFonts w:eastAsia="Calibri"/>
                <w:sz w:val="20"/>
                <w:szCs w:val="20"/>
              </w:rPr>
            </w:pPr>
            <w:r w:rsidRPr="00A141CA">
              <w:rPr>
                <w:rFonts w:eastAsia="Calibri"/>
                <w:sz w:val="20"/>
                <w:szCs w:val="20"/>
              </w:rPr>
              <w:t>8.</w:t>
            </w:r>
          </w:p>
        </w:tc>
        <w:tc>
          <w:tcPr>
            <w:tcW w:w="2694" w:type="dxa"/>
            <w:vAlign w:val="center"/>
          </w:tcPr>
          <w:p w:rsidR="00B07ADF" w:rsidRPr="00A141CA" w:rsidRDefault="00B07ADF" w:rsidP="009C0BB4">
            <w:pPr>
              <w:tabs>
                <w:tab w:val="left" w:pos="1428"/>
              </w:tabs>
              <w:spacing w:line="240" w:lineRule="auto"/>
              <w:ind w:firstLine="0"/>
              <w:jc w:val="center"/>
              <w:rPr>
                <w:rFonts w:eastAsia="Calibri"/>
                <w:sz w:val="20"/>
                <w:szCs w:val="20"/>
              </w:rPr>
            </w:pPr>
            <w:r w:rsidRPr="00A141CA">
              <w:rPr>
                <w:rFonts w:eastAsia="Calibri"/>
                <w:sz w:val="20"/>
                <w:szCs w:val="20"/>
              </w:rPr>
              <w:t>Рыбопродукты</w:t>
            </w:r>
          </w:p>
        </w:tc>
        <w:tc>
          <w:tcPr>
            <w:tcW w:w="1842" w:type="dxa"/>
            <w:vAlign w:val="center"/>
          </w:tcPr>
          <w:p w:rsidR="00B07ADF" w:rsidRPr="00A141CA" w:rsidRDefault="00B07ADF" w:rsidP="009C0BB4">
            <w:pPr>
              <w:tabs>
                <w:tab w:val="left" w:pos="1428"/>
              </w:tabs>
              <w:spacing w:line="240" w:lineRule="auto"/>
              <w:ind w:firstLine="0"/>
              <w:jc w:val="center"/>
              <w:rPr>
                <w:rFonts w:eastAsia="Calibri"/>
                <w:sz w:val="20"/>
                <w:szCs w:val="20"/>
              </w:rPr>
            </w:pPr>
            <w:r w:rsidRPr="00A141CA">
              <w:rPr>
                <w:rFonts w:eastAsia="Calibri"/>
                <w:sz w:val="20"/>
                <w:szCs w:val="20"/>
              </w:rPr>
              <w:t>-”-</w:t>
            </w:r>
          </w:p>
        </w:tc>
        <w:tc>
          <w:tcPr>
            <w:tcW w:w="1441" w:type="dxa"/>
            <w:vAlign w:val="center"/>
          </w:tcPr>
          <w:p w:rsidR="00B07ADF" w:rsidRPr="00A141CA" w:rsidRDefault="00B07ADF" w:rsidP="009C0BB4">
            <w:pPr>
              <w:tabs>
                <w:tab w:val="left" w:pos="1428"/>
              </w:tabs>
              <w:spacing w:line="240" w:lineRule="auto"/>
              <w:ind w:firstLine="0"/>
              <w:jc w:val="center"/>
              <w:rPr>
                <w:rFonts w:eastAsia="Calibri"/>
                <w:sz w:val="20"/>
                <w:szCs w:val="20"/>
              </w:rPr>
            </w:pPr>
            <w:r w:rsidRPr="00A141CA">
              <w:rPr>
                <w:rFonts w:eastAsia="Calibri"/>
                <w:sz w:val="20"/>
                <w:szCs w:val="20"/>
              </w:rPr>
              <w:t>25</w:t>
            </w:r>
          </w:p>
        </w:tc>
        <w:tc>
          <w:tcPr>
            <w:tcW w:w="1441" w:type="dxa"/>
            <w:vAlign w:val="center"/>
          </w:tcPr>
          <w:p w:rsidR="00B07ADF" w:rsidRPr="00A141CA" w:rsidRDefault="00B07ADF" w:rsidP="009C0BB4">
            <w:pPr>
              <w:tabs>
                <w:tab w:val="left" w:pos="1428"/>
              </w:tabs>
              <w:spacing w:line="240" w:lineRule="auto"/>
              <w:ind w:firstLine="0"/>
              <w:jc w:val="center"/>
              <w:rPr>
                <w:rFonts w:eastAsia="Calibri"/>
                <w:sz w:val="20"/>
                <w:szCs w:val="20"/>
              </w:rPr>
            </w:pPr>
            <w:r w:rsidRPr="00A141CA">
              <w:rPr>
                <w:rFonts w:eastAsia="Calibri"/>
                <w:sz w:val="20"/>
                <w:szCs w:val="20"/>
              </w:rPr>
              <w:t>60</w:t>
            </w:r>
          </w:p>
        </w:tc>
        <w:tc>
          <w:tcPr>
            <w:tcW w:w="1441" w:type="dxa"/>
            <w:vAlign w:val="center"/>
          </w:tcPr>
          <w:p w:rsidR="00B07ADF" w:rsidRPr="00A141CA" w:rsidRDefault="00B07ADF" w:rsidP="009C0BB4">
            <w:pPr>
              <w:tabs>
                <w:tab w:val="left" w:pos="1428"/>
              </w:tabs>
              <w:spacing w:line="240" w:lineRule="auto"/>
              <w:ind w:firstLine="0"/>
              <w:jc w:val="center"/>
              <w:rPr>
                <w:rFonts w:eastAsia="Calibri"/>
                <w:sz w:val="20"/>
                <w:szCs w:val="20"/>
              </w:rPr>
            </w:pPr>
            <w:r w:rsidRPr="00A141CA">
              <w:rPr>
                <w:rFonts w:eastAsia="Calibri"/>
                <w:sz w:val="20"/>
                <w:szCs w:val="20"/>
              </w:rPr>
              <w:t>40</w:t>
            </w:r>
          </w:p>
        </w:tc>
      </w:tr>
      <w:tr w:rsidR="00B07ADF" w:rsidRPr="00A141CA" w:rsidTr="007357FA">
        <w:tc>
          <w:tcPr>
            <w:tcW w:w="637" w:type="dxa"/>
            <w:vAlign w:val="center"/>
          </w:tcPr>
          <w:p w:rsidR="00B07ADF" w:rsidRPr="00A141CA" w:rsidRDefault="00B07ADF" w:rsidP="009C0BB4">
            <w:pPr>
              <w:tabs>
                <w:tab w:val="left" w:pos="1428"/>
              </w:tabs>
              <w:spacing w:line="240" w:lineRule="auto"/>
              <w:ind w:firstLine="0"/>
              <w:jc w:val="center"/>
              <w:rPr>
                <w:rFonts w:eastAsia="Calibri"/>
                <w:sz w:val="20"/>
                <w:szCs w:val="20"/>
              </w:rPr>
            </w:pPr>
            <w:r w:rsidRPr="00A141CA">
              <w:rPr>
                <w:rFonts w:eastAsia="Calibri"/>
                <w:sz w:val="20"/>
                <w:szCs w:val="20"/>
              </w:rPr>
              <w:t>9</w:t>
            </w:r>
          </w:p>
        </w:tc>
        <w:tc>
          <w:tcPr>
            <w:tcW w:w="2694" w:type="dxa"/>
            <w:vAlign w:val="center"/>
          </w:tcPr>
          <w:p w:rsidR="00B07ADF" w:rsidRPr="00A141CA" w:rsidRDefault="00B07ADF" w:rsidP="009C0BB4">
            <w:pPr>
              <w:tabs>
                <w:tab w:val="left" w:pos="1428"/>
              </w:tabs>
              <w:spacing w:line="240" w:lineRule="auto"/>
              <w:ind w:firstLine="0"/>
              <w:jc w:val="center"/>
              <w:rPr>
                <w:rFonts w:eastAsia="Calibri"/>
                <w:sz w:val="20"/>
                <w:szCs w:val="20"/>
              </w:rPr>
            </w:pPr>
            <w:r w:rsidRPr="00A141CA">
              <w:rPr>
                <w:rFonts w:eastAsia="Calibri"/>
                <w:sz w:val="20"/>
                <w:szCs w:val="20"/>
              </w:rPr>
              <w:t>Жиры</w:t>
            </w:r>
          </w:p>
        </w:tc>
        <w:tc>
          <w:tcPr>
            <w:tcW w:w="1842" w:type="dxa"/>
            <w:vAlign w:val="center"/>
          </w:tcPr>
          <w:p w:rsidR="00B07ADF" w:rsidRPr="00A141CA" w:rsidRDefault="00B07ADF" w:rsidP="009C0BB4">
            <w:pPr>
              <w:tabs>
                <w:tab w:val="left" w:pos="1428"/>
              </w:tabs>
              <w:spacing w:line="240" w:lineRule="auto"/>
              <w:ind w:firstLine="0"/>
              <w:jc w:val="center"/>
              <w:rPr>
                <w:rFonts w:eastAsia="Calibri"/>
                <w:sz w:val="20"/>
                <w:szCs w:val="20"/>
              </w:rPr>
            </w:pPr>
            <w:r w:rsidRPr="00A141CA">
              <w:rPr>
                <w:rFonts w:eastAsia="Calibri"/>
                <w:sz w:val="20"/>
                <w:szCs w:val="20"/>
              </w:rPr>
              <w:t>-”-</w:t>
            </w:r>
          </w:p>
        </w:tc>
        <w:tc>
          <w:tcPr>
            <w:tcW w:w="1441" w:type="dxa"/>
            <w:vAlign w:val="center"/>
          </w:tcPr>
          <w:p w:rsidR="00B07ADF" w:rsidRPr="00A141CA" w:rsidRDefault="00B07ADF" w:rsidP="009C0BB4">
            <w:pPr>
              <w:tabs>
                <w:tab w:val="left" w:pos="1428"/>
              </w:tabs>
              <w:spacing w:line="240" w:lineRule="auto"/>
              <w:ind w:firstLine="0"/>
              <w:jc w:val="center"/>
              <w:rPr>
                <w:rFonts w:eastAsia="Calibri"/>
                <w:sz w:val="20"/>
                <w:szCs w:val="20"/>
              </w:rPr>
            </w:pPr>
            <w:r w:rsidRPr="00A141CA">
              <w:rPr>
                <w:rFonts w:eastAsia="Calibri"/>
                <w:sz w:val="20"/>
                <w:szCs w:val="20"/>
              </w:rPr>
              <w:t>30</w:t>
            </w:r>
          </w:p>
        </w:tc>
        <w:tc>
          <w:tcPr>
            <w:tcW w:w="1441" w:type="dxa"/>
            <w:vAlign w:val="center"/>
          </w:tcPr>
          <w:p w:rsidR="00B07ADF" w:rsidRPr="00A141CA" w:rsidRDefault="00B07ADF" w:rsidP="009C0BB4">
            <w:pPr>
              <w:tabs>
                <w:tab w:val="left" w:pos="1428"/>
              </w:tabs>
              <w:spacing w:line="240" w:lineRule="auto"/>
              <w:ind w:firstLine="0"/>
              <w:jc w:val="center"/>
              <w:rPr>
                <w:rFonts w:eastAsia="Calibri"/>
                <w:sz w:val="20"/>
                <w:szCs w:val="20"/>
              </w:rPr>
            </w:pPr>
            <w:r w:rsidRPr="00A141CA">
              <w:rPr>
                <w:rFonts w:eastAsia="Calibri"/>
                <w:sz w:val="20"/>
                <w:szCs w:val="20"/>
              </w:rPr>
              <w:t>50</w:t>
            </w:r>
          </w:p>
        </w:tc>
        <w:tc>
          <w:tcPr>
            <w:tcW w:w="1441" w:type="dxa"/>
            <w:vAlign w:val="center"/>
          </w:tcPr>
          <w:p w:rsidR="00B07ADF" w:rsidRPr="00A141CA" w:rsidRDefault="00B07ADF" w:rsidP="009C0BB4">
            <w:pPr>
              <w:tabs>
                <w:tab w:val="left" w:pos="1428"/>
              </w:tabs>
              <w:spacing w:line="240" w:lineRule="auto"/>
              <w:ind w:firstLine="0"/>
              <w:jc w:val="center"/>
              <w:rPr>
                <w:rFonts w:eastAsia="Calibri"/>
                <w:sz w:val="20"/>
                <w:szCs w:val="20"/>
              </w:rPr>
            </w:pPr>
            <w:r w:rsidRPr="00A141CA">
              <w:rPr>
                <w:rFonts w:eastAsia="Calibri"/>
                <w:sz w:val="20"/>
                <w:szCs w:val="20"/>
              </w:rPr>
              <w:t>40</w:t>
            </w:r>
          </w:p>
        </w:tc>
      </w:tr>
      <w:tr w:rsidR="00B07ADF" w:rsidRPr="00A141CA" w:rsidTr="007357FA">
        <w:tc>
          <w:tcPr>
            <w:tcW w:w="637" w:type="dxa"/>
            <w:vAlign w:val="center"/>
          </w:tcPr>
          <w:p w:rsidR="00B07ADF" w:rsidRPr="00A141CA" w:rsidRDefault="00B07ADF" w:rsidP="009C0BB4">
            <w:pPr>
              <w:tabs>
                <w:tab w:val="left" w:pos="1428"/>
              </w:tabs>
              <w:spacing w:line="240" w:lineRule="auto"/>
              <w:ind w:firstLine="0"/>
              <w:jc w:val="center"/>
              <w:rPr>
                <w:rFonts w:eastAsia="Calibri"/>
                <w:sz w:val="20"/>
                <w:szCs w:val="20"/>
              </w:rPr>
            </w:pPr>
            <w:r w:rsidRPr="00A141CA">
              <w:rPr>
                <w:rFonts w:eastAsia="Calibri"/>
                <w:sz w:val="20"/>
                <w:szCs w:val="20"/>
              </w:rPr>
              <w:t>10.</w:t>
            </w:r>
          </w:p>
        </w:tc>
        <w:tc>
          <w:tcPr>
            <w:tcW w:w="2694" w:type="dxa"/>
            <w:vAlign w:val="center"/>
          </w:tcPr>
          <w:p w:rsidR="00B07ADF" w:rsidRPr="00A141CA" w:rsidRDefault="00B07ADF" w:rsidP="009C0BB4">
            <w:pPr>
              <w:tabs>
                <w:tab w:val="left" w:pos="1428"/>
              </w:tabs>
              <w:spacing w:line="240" w:lineRule="auto"/>
              <w:ind w:firstLine="0"/>
              <w:jc w:val="center"/>
              <w:rPr>
                <w:rFonts w:eastAsia="Calibri"/>
                <w:sz w:val="20"/>
                <w:szCs w:val="20"/>
              </w:rPr>
            </w:pPr>
            <w:r w:rsidRPr="00A141CA">
              <w:rPr>
                <w:rFonts w:eastAsia="Calibri"/>
                <w:sz w:val="20"/>
                <w:szCs w:val="20"/>
              </w:rPr>
              <w:t>Сахар</w:t>
            </w:r>
          </w:p>
        </w:tc>
        <w:tc>
          <w:tcPr>
            <w:tcW w:w="1842" w:type="dxa"/>
            <w:vAlign w:val="center"/>
          </w:tcPr>
          <w:p w:rsidR="00B07ADF" w:rsidRPr="00A141CA" w:rsidRDefault="00B07ADF" w:rsidP="009C0BB4">
            <w:pPr>
              <w:tabs>
                <w:tab w:val="left" w:pos="1428"/>
              </w:tabs>
              <w:spacing w:line="240" w:lineRule="auto"/>
              <w:ind w:firstLine="0"/>
              <w:jc w:val="center"/>
              <w:rPr>
                <w:rFonts w:eastAsia="Calibri"/>
                <w:sz w:val="20"/>
                <w:szCs w:val="20"/>
              </w:rPr>
            </w:pPr>
            <w:r w:rsidRPr="00A141CA">
              <w:rPr>
                <w:rFonts w:eastAsia="Calibri"/>
                <w:sz w:val="20"/>
                <w:szCs w:val="20"/>
              </w:rPr>
              <w:t>-”-</w:t>
            </w:r>
          </w:p>
        </w:tc>
        <w:tc>
          <w:tcPr>
            <w:tcW w:w="1441" w:type="dxa"/>
            <w:vAlign w:val="center"/>
          </w:tcPr>
          <w:p w:rsidR="00B07ADF" w:rsidRPr="00A141CA" w:rsidRDefault="00B07ADF" w:rsidP="009C0BB4">
            <w:pPr>
              <w:tabs>
                <w:tab w:val="left" w:pos="1428"/>
              </w:tabs>
              <w:spacing w:line="240" w:lineRule="auto"/>
              <w:ind w:firstLine="0"/>
              <w:jc w:val="center"/>
              <w:rPr>
                <w:rFonts w:eastAsia="Calibri"/>
                <w:sz w:val="20"/>
                <w:szCs w:val="20"/>
              </w:rPr>
            </w:pPr>
            <w:r w:rsidRPr="00A141CA">
              <w:rPr>
                <w:rFonts w:eastAsia="Calibri"/>
                <w:sz w:val="20"/>
                <w:szCs w:val="20"/>
              </w:rPr>
              <w:t>40</w:t>
            </w:r>
          </w:p>
        </w:tc>
        <w:tc>
          <w:tcPr>
            <w:tcW w:w="1441" w:type="dxa"/>
            <w:vAlign w:val="center"/>
          </w:tcPr>
          <w:p w:rsidR="00B07ADF" w:rsidRPr="00A141CA" w:rsidRDefault="00B07ADF" w:rsidP="009C0BB4">
            <w:pPr>
              <w:tabs>
                <w:tab w:val="left" w:pos="1428"/>
              </w:tabs>
              <w:spacing w:line="240" w:lineRule="auto"/>
              <w:ind w:firstLine="0"/>
              <w:jc w:val="center"/>
              <w:rPr>
                <w:rFonts w:eastAsia="Calibri"/>
                <w:sz w:val="20"/>
                <w:szCs w:val="20"/>
              </w:rPr>
            </w:pPr>
            <w:r w:rsidRPr="00A141CA">
              <w:rPr>
                <w:rFonts w:eastAsia="Calibri"/>
                <w:sz w:val="20"/>
                <w:szCs w:val="20"/>
              </w:rPr>
              <w:t>70</w:t>
            </w:r>
          </w:p>
        </w:tc>
        <w:tc>
          <w:tcPr>
            <w:tcW w:w="1441" w:type="dxa"/>
            <w:vAlign w:val="center"/>
          </w:tcPr>
          <w:p w:rsidR="00B07ADF" w:rsidRPr="00A141CA" w:rsidRDefault="00B07ADF" w:rsidP="009C0BB4">
            <w:pPr>
              <w:tabs>
                <w:tab w:val="left" w:pos="1428"/>
              </w:tabs>
              <w:spacing w:line="240" w:lineRule="auto"/>
              <w:ind w:firstLine="0"/>
              <w:jc w:val="center"/>
              <w:rPr>
                <w:rFonts w:eastAsia="Calibri"/>
                <w:sz w:val="20"/>
                <w:szCs w:val="20"/>
              </w:rPr>
            </w:pPr>
            <w:r w:rsidRPr="00A141CA">
              <w:rPr>
                <w:rFonts w:eastAsia="Calibri"/>
                <w:sz w:val="20"/>
                <w:szCs w:val="20"/>
              </w:rPr>
              <w:t>60</w:t>
            </w:r>
          </w:p>
        </w:tc>
      </w:tr>
      <w:tr w:rsidR="00B07ADF" w:rsidRPr="00A141CA" w:rsidTr="007357FA">
        <w:tc>
          <w:tcPr>
            <w:tcW w:w="637" w:type="dxa"/>
            <w:vAlign w:val="center"/>
          </w:tcPr>
          <w:p w:rsidR="00B07ADF" w:rsidRPr="00A141CA" w:rsidRDefault="00B07ADF" w:rsidP="009C0BB4">
            <w:pPr>
              <w:tabs>
                <w:tab w:val="left" w:pos="1428"/>
              </w:tabs>
              <w:spacing w:line="240" w:lineRule="auto"/>
              <w:ind w:firstLine="0"/>
              <w:jc w:val="center"/>
              <w:rPr>
                <w:rFonts w:eastAsia="Calibri"/>
                <w:sz w:val="20"/>
                <w:szCs w:val="20"/>
              </w:rPr>
            </w:pPr>
            <w:r w:rsidRPr="00A141CA">
              <w:rPr>
                <w:rFonts w:eastAsia="Calibri"/>
                <w:sz w:val="20"/>
                <w:szCs w:val="20"/>
              </w:rPr>
              <w:t>11.</w:t>
            </w:r>
          </w:p>
        </w:tc>
        <w:tc>
          <w:tcPr>
            <w:tcW w:w="2694" w:type="dxa"/>
            <w:vAlign w:val="center"/>
          </w:tcPr>
          <w:p w:rsidR="00B07ADF" w:rsidRPr="00A141CA" w:rsidRDefault="00B07ADF" w:rsidP="009C0BB4">
            <w:pPr>
              <w:tabs>
                <w:tab w:val="left" w:pos="1428"/>
              </w:tabs>
              <w:spacing w:line="240" w:lineRule="auto"/>
              <w:ind w:firstLine="0"/>
              <w:jc w:val="center"/>
              <w:rPr>
                <w:rFonts w:eastAsia="Calibri"/>
                <w:sz w:val="20"/>
                <w:szCs w:val="20"/>
              </w:rPr>
            </w:pPr>
            <w:r w:rsidRPr="00A141CA">
              <w:rPr>
                <w:rFonts w:eastAsia="Calibri"/>
                <w:sz w:val="20"/>
                <w:szCs w:val="20"/>
              </w:rPr>
              <w:t>Картофель</w:t>
            </w:r>
          </w:p>
        </w:tc>
        <w:tc>
          <w:tcPr>
            <w:tcW w:w="1842" w:type="dxa"/>
            <w:vAlign w:val="center"/>
          </w:tcPr>
          <w:p w:rsidR="00B07ADF" w:rsidRPr="00A141CA" w:rsidRDefault="00B07ADF" w:rsidP="009C0BB4">
            <w:pPr>
              <w:tabs>
                <w:tab w:val="left" w:pos="1428"/>
              </w:tabs>
              <w:spacing w:line="240" w:lineRule="auto"/>
              <w:ind w:firstLine="0"/>
              <w:jc w:val="center"/>
              <w:rPr>
                <w:rFonts w:eastAsia="Calibri"/>
                <w:sz w:val="20"/>
                <w:szCs w:val="20"/>
              </w:rPr>
            </w:pPr>
            <w:r w:rsidRPr="00A141CA">
              <w:rPr>
                <w:rFonts w:eastAsia="Calibri"/>
                <w:sz w:val="20"/>
                <w:szCs w:val="20"/>
              </w:rPr>
              <w:t>-”-</w:t>
            </w:r>
          </w:p>
        </w:tc>
        <w:tc>
          <w:tcPr>
            <w:tcW w:w="1441" w:type="dxa"/>
            <w:vAlign w:val="center"/>
          </w:tcPr>
          <w:p w:rsidR="00B07ADF" w:rsidRPr="00A141CA" w:rsidRDefault="00B07ADF" w:rsidP="009C0BB4">
            <w:pPr>
              <w:tabs>
                <w:tab w:val="left" w:pos="1428"/>
              </w:tabs>
              <w:spacing w:line="240" w:lineRule="auto"/>
              <w:ind w:firstLine="0"/>
              <w:jc w:val="center"/>
              <w:rPr>
                <w:rFonts w:eastAsia="Calibri"/>
                <w:sz w:val="20"/>
                <w:szCs w:val="20"/>
              </w:rPr>
            </w:pPr>
            <w:r w:rsidRPr="00A141CA">
              <w:rPr>
                <w:rFonts w:eastAsia="Calibri"/>
                <w:sz w:val="20"/>
                <w:szCs w:val="20"/>
              </w:rPr>
              <w:t>300</w:t>
            </w:r>
          </w:p>
        </w:tc>
        <w:tc>
          <w:tcPr>
            <w:tcW w:w="1441" w:type="dxa"/>
            <w:vAlign w:val="center"/>
          </w:tcPr>
          <w:p w:rsidR="00B07ADF" w:rsidRPr="00A141CA" w:rsidRDefault="00B07ADF" w:rsidP="009C0BB4">
            <w:pPr>
              <w:tabs>
                <w:tab w:val="left" w:pos="1428"/>
              </w:tabs>
              <w:spacing w:line="240" w:lineRule="auto"/>
              <w:ind w:firstLine="0"/>
              <w:jc w:val="center"/>
              <w:rPr>
                <w:rFonts w:eastAsia="Calibri"/>
                <w:sz w:val="20"/>
                <w:szCs w:val="20"/>
              </w:rPr>
            </w:pPr>
            <w:r w:rsidRPr="00A141CA">
              <w:rPr>
                <w:rFonts w:eastAsia="Calibri"/>
                <w:sz w:val="20"/>
                <w:szCs w:val="20"/>
              </w:rPr>
              <w:t>500</w:t>
            </w:r>
          </w:p>
        </w:tc>
        <w:tc>
          <w:tcPr>
            <w:tcW w:w="1441" w:type="dxa"/>
            <w:vAlign w:val="center"/>
          </w:tcPr>
          <w:p w:rsidR="00B07ADF" w:rsidRPr="00A141CA" w:rsidRDefault="00B07ADF" w:rsidP="009C0BB4">
            <w:pPr>
              <w:tabs>
                <w:tab w:val="left" w:pos="1428"/>
              </w:tabs>
              <w:spacing w:line="240" w:lineRule="auto"/>
              <w:ind w:firstLine="0"/>
              <w:jc w:val="center"/>
              <w:rPr>
                <w:rFonts w:eastAsia="Calibri"/>
                <w:sz w:val="20"/>
                <w:szCs w:val="20"/>
              </w:rPr>
            </w:pPr>
            <w:r w:rsidRPr="00A141CA">
              <w:rPr>
                <w:rFonts w:eastAsia="Calibri"/>
                <w:sz w:val="20"/>
                <w:szCs w:val="20"/>
              </w:rPr>
              <w:t>400</w:t>
            </w:r>
          </w:p>
        </w:tc>
      </w:tr>
      <w:tr w:rsidR="00B07ADF" w:rsidRPr="00A141CA" w:rsidTr="007357FA">
        <w:tc>
          <w:tcPr>
            <w:tcW w:w="637" w:type="dxa"/>
            <w:vAlign w:val="center"/>
          </w:tcPr>
          <w:p w:rsidR="00B07ADF" w:rsidRPr="00A141CA" w:rsidRDefault="00B07ADF" w:rsidP="009C0BB4">
            <w:pPr>
              <w:tabs>
                <w:tab w:val="left" w:pos="1428"/>
              </w:tabs>
              <w:spacing w:line="240" w:lineRule="auto"/>
              <w:ind w:firstLine="0"/>
              <w:jc w:val="center"/>
              <w:rPr>
                <w:rFonts w:eastAsia="Calibri"/>
                <w:sz w:val="20"/>
                <w:szCs w:val="20"/>
              </w:rPr>
            </w:pPr>
            <w:r w:rsidRPr="00A141CA">
              <w:rPr>
                <w:rFonts w:eastAsia="Calibri"/>
                <w:sz w:val="20"/>
                <w:szCs w:val="20"/>
              </w:rPr>
              <w:t>12.</w:t>
            </w:r>
          </w:p>
        </w:tc>
        <w:tc>
          <w:tcPr>
            <w:tcW w:w="2694" w:type="dxa"/>
            <w:vAlign w:val="center"/>
          </w:tcPr>
          <w:p w:rsidR="00B07ADF" w:rsidRPr="00A141CA" w:rsidRDefault="00B07ADF" w:rsidP="009C0BB4">
            <w:pPr>
              <w:tabs>
                <w:tab w:val="left" w:pos="1428"/>
              </w:tabs>
              <w:spacing w:line="240" w:lineRule="auto"/>
              <w:ind w:firstLine="0"/>
              <w:jc w:val="center"/>
              <w:rPr>
                <w:rFonts w:eastAsia="Calibri"/>
                <w:sz w:val="20"/>
                <w:szCs w:val="20"/>
              </w:rPr>
            </w:pPr>
            <w:r w:rsidRPr="00A141CA">
              <w:rPr>
                <w:rFonts w:eastAsia="Calibri"/>
                <w:sz w:val="20"/>
                <w:szCs w:val="20"/>
              </w:rPr>
              <w:t>Овощи</w:t>
            </w:r>
          </w:p>
        </w:tc>
        <w:tc>
          <w:tcPr>
            <w:tcW w:w="1842" w:type="dxa"/>
            <w:vAlign w:val="center"/>
          </w:tcPr>
          <w:p w:rsidR="00B07ADF" w:rsidRPr="00A141CA" w:rsidRDefault="00B07ADF" w:rsidP="009C0BB4">
            <w:pPr>
              <w:tabs>
                <w:tab w:val="left" w:pos="1428"/>
              </w:tabs>
              <w:spacing w:line="240" w:lineRule="auto"/>
              <w:ind w:firstLine="0"/>
              <w:jc w:val="center"/>
              <w:rPr>
                <w:rFonts w:eastAsia="Calibri"/>
                <w:sz w:val="20"/>
                <w:szCs w:val="20"/>
              </w:rPr>
            </w:pPr>
            <w:r w:rsidRPr="00A141CA">
              <w:rPr>
                <w:rFonts w:eastAsia="Calibri"/>
                <w:sz w:val="20"/>
                <w:szCs w:val="20"/>
              </w:rPr>
              <w:t>-”-</w:t>
            </w:r>
          </w:p>
        </w:tc>
        <w:tc>
          <w:tcPr>
            <w:tcW w:w="1441" w:type="dxa"/>
            <w:vAlign w:val="center"/>
          </w:tcPr>
          <w:p w:rsidR="00B07ADF" w:rsidRPr="00A141CA" w:rsidRDefault="00B07ADF" w:rsidP="009C0BB4">
            <w:pPr>
              <w:tabs>
                <w:tab w:val="left" w:pos="1428"/>
              </w:tabs>
              <w:spacing w:line="240" w:lineRule="auto"/>
              <w:ind w:firstLine="0"/>
              <w:jc w:val="center"/>
              <w:rPr>
                <w:rFonts w:eastAsia="Calibri"/>
                <w:sz w:val="20"/>
                <w:szCs w:val="20"/>
              </w:rPr>
            </w:pPr>
            <w:r w:rsidRPr="00A141CA">
              <w:rPr>
                <w:rFonts w:eastAsia="Calibri"/>
                <w:sz w:val="20"/>
                <w:szCs w:val="20"/>
              </w:rPr>
              <w:t>120</w:t>
            </w:r>
          </w:p>
        </w:tc>
        <w:tc>
          <w:tcPr>
            <w:tcW w:w="1441" w:type="dxa"/>
            <w:vAlign w:val="center"/>
          </w:tcPr>
          <w:p w:rsidR="00B07ADF" w:rsidRPr="00A141CA" w:rsidRDefault="00B07ADF" w:rsidP="009C0BB4">
            <w:pPr>
              <w:tabs>
                <w:tab w:val="left" w:pos="1428"/>
              </w:tabs>
              <w:spacing w:line="240" w:lineRule="auto"/>
              <w:ind w:firstLine="0"/>
              <w:jc w:val="center"/>
              <w:rPr>
                <w:rFonts w:eastAsia="Calibri"/>
                <w:sz w:val="20"/>
                <w:szCs w:val="20"/>
              </w:rPr>
            </w:pPr>
            <w:r w:rsidRPr="00A141CA">
              <w:rPr>
                <w:rFonts w:eastAsia="Calibri"/>
                <w:sz w:val="20"/>
                <w:szCs w:val="20"/>
              </w:rPr>
              <w:t>180</w:t>
            </w:r>
          </w:p>
        </w:tc>
        <w:tc>
          <w:tcPr>
            <w:tcW w:w="1441" w:type="dxa"/>
            <w:vAlign w:val="center"/>
          </w:tcPr>
          <w:p w:rsidR="00B07ADF" w:rsidRPr="00A141CA" w:rsidRDefault="00B07ADF" w:rsidP="009C0BB4">
            <w:pPr>
              <w:tabs>
                <w:tab w:val="left" w:pos="1428"/>
              </w:tabs>
              <w:spacing w:line="240" w:lineRule="auto"/>
              <w:ind w:firstLine="0"/>
              <w:jc w:val="center"/>
              <w:rPr>
                <w:rFonts w:eastAsia="Calibri"/>
                <w:sz w:val="20"/>
                <w:szCs w:val="20"/>
              </w:rPr>
            </w:pPr>
            <w:r w:rsidRPr="00A141CA">
              <w:rPr>
                <w:rFonts w:eastAsia="Calibri"/>
                <w:sz w:val="20"/>
                <w:szCs w:val="20"/>
              </w:rPr>
              <w:t>150</w:t>
            </w:r>
          </w:p>
        </w:tc>
      </w:tr>
      <w:tr w:rsidR="00B07ADF" w:rsidRPr="00A141CA" w:rsidTr="007357FA">
        <w:tc>
          <w:tcPr>
            <w:tcW w:w="637" w:type="dxa"/>
            <w:vAlign w:val="center"/>
          </w:tcPr>
          <w:p w:rsidR="00B07ADF" w:rsidRPr="00A141CA" w:rsidRDefault="00B07ADF" w:rsidP="009C0BB4">
            <w:pPr>
              <w:tabs>
                <w:tab w:val="left" w:pos="1428"/>
              </w:tabs>
              <w:spacing w:line="240" w:lineRule="auto"/>
              <w:ind w:firstLine="0"/>
              <w:jc w:val="center"/>
              <w:rPr>
                <w:rFonts w:eastAsia="Calibri"/>
                <w:sz w:val="20"/>
                <w:szCs w:val="20"/>
              </w:rPr>
            </w:pPr>
            <w:r w:rsidRPr="00A141CA">
              <w:rPr>
                <w:rFonts w:eastAsia="Calibri"/>
                <w:sz w:val="20"/>
                <w:szCs w:val="20"/>
              </w:rPr>
              <w:t>13.</w:t>
            </w:r>
          </w:p>
        </w:tc>
        <w:tc>
          <w:tcPr>
            <w:tcW w:w="2694" w:type="dxa"/>
            <w:vAlign w:val="center"/>
          </w:tcPr>
          <w:p w:rsidR="00B07ADF" w:rsidRPr="00A141CA" w:rsidRDefault="00B07ADF" w:rsidP="009C0BB4">
            <w:pPr>
              <w:tabs>
                <w:tab w:val="left" w:pos="1428"/>
              </w:tabs>
              <w:spacing w:line="240" w:lineRule="auto"/>
              <w:ind w:firstLine="0"/>
              <w:jc w:val="center"/>
              <w:rPr>
                <w:rFonts w:eastAsia="Calibri"/>
                <w:sz w:val="20"/>
                <w:szCs w:val="20"/>
              </w:rPr>
            </w:pPr>
            <w:r w:rsidRPr="00A141CA">
              <w:rPr>
                <w:rFonts w:eastAsia="Calibri"/>
                <w:sz w:val="20"/>
                <w:szCs w:val="20"/>
              </w:rPr>
              <w:t>Соль</w:t>
            </w:r>
          </w:p>
        </w:tc>
        <w:tc>
          <w:tcPr>
            <w:tcW w:w="1842" w:type="dxa"/>
            <w:vAlign w:val="center"/>
          </w:tcPr>
          <w:p w:rsidR="00B07ADF" w:rsidRPr="00A141CA" w:rsidRDefault="00B07ADF" w:rsidP="009C0BB4">
            <w:pPr>
              <w:tabs>
                <w:tab w:val="left" w:pos="1428"/>
              </w:tabs>
              <w:spacing w:line="240" w:lineRule="auto"/>
              <w:ind w:firstLine="0"/>
              <w:jc w:val="center"/>
              <w:rPr>
                <w:rFonts w:eastAsia="Calibri"/>
                <w:sz w:val="20"/>
                <w:szCs w:val="20"/>
              </w:rPr>
            </w:pPr>
            <w:r w:rsidRPr="00A141CA">
              <w:rPr>
                <w:rFonts w:eastAsia="Calibri"/>
                <w:sz w:val="20"/>
                <w:szCs w:val="20"/>
              </w:rPr>
              <w:t>-”-</w:t>
            </w:r>
          </w:p>
        </w:tc>
        <w:tc>
          <w:tcPr>
            <w:tcW w:w="1441" w:type="dxa"/>
            <w:vAlign w:val="center"/>
          </w:tcPr>
          <w:p w:rsidR="00B07ADF" w:rsidRPr="00A141CA" w:rsidRDefault="00B07ADF" w:rsidP="009C0BB4">
            <w:pPr>
              <w:tabs>
                <w:tab w:val="left" w:pos="1428"/>
              </w:tabs>
              <w:spacing w:line="240" w:lineRule="auto"/>
              <w:ind w:firstLine="0"/>
              <w:jc w:val="center"/>
              <w:rPr>
                <w:rFonts w:eastAsia="Calibri"/>
                <w:sz w:val="20"/>
                <w:szCs w:val="20"/>
              </w:rPr>
            </w:pPr>
            <w:r w:rsidRPr="00A141CA">
              <w:rPr>
                <w:rFonts w:eastAsia="Calibri"/>
                <w:sz w:val="20"/>
                <w:szCs w:val="20"/>
              </w:rPr>
              <w:t>20</w:t>
            </w:r>
          </w:p>
        </w:tc>
        <w:tc>
          <w:tcPr>
            <w:tcW w:w="1441" w:type="dxa"/>
            <w:vAlign w:val="center"/>
          </w:tcPr>
          <w:p w:rsidR="00B07ADF" w:rsidRPr="00A141CA" w:rsidRDefault="00B07ADF" w:rsidP="009C0BB4">
            <w:pPr>
              <w:tabs>
                <w:tab w:val="left" w:pos="1428"/>
              </w:tabs>
              <w:spacing w:line="240" w:lineRule="auto"/>
              <w:ind w:firstLine="0"/>
              <w:jc w:val="center"/>
              <w:rPr>
                <w:rFonts w:eastAsia="Calibri"/>
                <w:sz w:val="20"/>
                <w:szCs w:val="20"/>
              </w:rPr>
            </w:pPr>
            <w:r w:rsidRPr="00A141CA">
              <w:rPr>
                <w:rFonts w:eastAsia="Calibri"/>
                <w:sz w:val="20"/>
                <w:szCs w:val="20"/>
              </w:rPr>
              <w:t>30</w:t>
            </w:r>
          </w:p>
        </w:tc>
        <w:tc>
          <w:tcPr>
            <w:tcW w:w="1441" w:type="dxa"/>
            <w:vAlign w:val="center"/>
          </w:tcPr>
          <w:p w:rsidR="00B07ADF" w:rsidRPr="00A141CA" w:rsidRDefault="00B07ADF" w:rsidP="009C0BB4">
            <w:pPr>
              <w:tabs>
                <w:tab w:val="left" w:pos="1428"/>
              </w:tabs>
              <w:spacing w:line="240" w:lineRule="auto"/>
              <w:ind w:firstLine="0"/>
              <w:jc w:val="center"/>
              <w:rPr>
                <w:rFonts w:eastAsia="Calibri"/>
                <w:sz w:val="20"/>
                <w:szCs w:val="20"/>
              </w:rPr>
            </w:pPr>
            <w:r w:rsidRPr="00A141CA">
              <w:rPr>
                <w:rFonts w:eastAsia="Calibri"/>
                <w:sz w:val="20"/>
                <w:szCs w:val="20"/>
              </w:rPr>
              <w:t>25</w:t>
            </w:r>
          </w:p>
        </w:tc>
      </w:tr>
      <w:tr w:rsidR="00B07ADF" w:rsidRPr="00A141CA" w:rsidTr="007357FA">
        <w:tc>
          <w:tcPr>
            <w:tcW w:w="637" w:type="dxa"/>
            <w:tcBorders>
              <w:bottom w:val="single" w:sz="6" w:space="0" w:color="auto"/>
            </w:tcBorders>
            <w:vAlign w:val="center"/>
          </w:tcPr>
          <w:p w:rsidR="00B07ADF" w:rsidRPr="00A141CA" w:rsidRDefault="00B07ADF" w:rsidP="009C0BB4">
            <w:pPr>
              <w:tabs>
                <w:tab w:val="left" w:pos="1428"/>
              </w:tabs>
              <w:spacing w:line="240" w:lineRule="auto"/>
              <w:ind w:firstLine="0"/>
              <w:jc w:val="center"/>
              <w:rPr>
                <w:rFonts w:eastAsia="Calibri"/>
                <w:sz w:val="20"/>
                <w:szCs w:val="20"/>
              </w:rPr>
            </w:pPr>
            <w:r w:rsidRPr="00A141CA">
              <w:rPr>
                <w:rFonts w:eastAsia="Calibri"/>
                <w:sz w:val="20"/>
                <w:szCs w:val="20"/>
              </w:rPr>
              <w:t>14.</w:t>
            </w:r>
          </w:p>
        </w:tc>
        <w:tc>
          <w:tcPr>
            <w:tcW w:w="2694" w:type="dxa"/>
            <w:tcBorders>
              <w:bottom w:val="single" w:sz="6" w:space="0" w:color="auto"/>
            </w:tcBorders>
            <w:vAlign w:val="center"/>
          </w:tcPr>
          <w:p w:rsidR="00B07ADF" w:rsidRPr="00A141CA" w:rsidRDefault="00B07ADF" w:rsidP="009C0BB4">
            <w:pPr>
              <w:tabs>
                <w:tab w:val="left" w:pos="1428"/>
              </w:tabs>
              <w:spacing w:line="240" w:lineRule="auto"/>
              <w:ind w:firstLine="0"/>
              <w:jc w:val="center"/>
              <w:rPr>
                <w:rFonts w:eastAsia="Calibri"/>
                <w:sz w:val="20"/>
                <w:szCs w:val="20"/>
              </w:rPr>
            </w:pPr>
            <w:r w:rsidRPr="00A141CA">
              <w:rPr>
                <w:rFonts w:eastAsia="Calibri"/>
                <w:sz w:val="20"/>
                <w:szCs w:val="20"/>
              </w:rPr>
              <w:t>Чай</w:t>
            </w:r>
          </w:p>
        </w:tc>
        <w:tc>
          <w:tcPr>
            <w:tcW w:w="1842" w:type="dxa"/>
            <w:tcBorders>
              <w:bottom w:val="single" w:sz="6" w:space="0" w:color="auto"/>
            </w:tcBorders>
            <w:vAlign w:val="center"/>
          </w:tcPr>
          <w:p w:rsidR="00B07ADF" w:rsidRPr="00A141CA" w:rsidRDefault="00B07ADF" w:rsidP="009C0BB4">
            <w:pPr>
              <w:tabs>
                <w:tab w:val="left" w:pos="1428"/>
              </w:tabs>
              <w:spacing w:line="240" w:lineRule="auto"/>
              <w:ind w:firstLine="0"/>
              <w:jc w:val="center"/>
              <w:rPr>
                <w:rFonts w:eastAsia="Calibri"/>
                <w:sz w:val="20"/>
                <w:szCs w:val="20"/>
              </w:rPr>
            </w:pPr>
            <w:r w:rsidRPr="00A141CA">
              <w:rPr>
                <w:rFonts w:eastAsia="Calibri"/>
                <w:sz w:val="20"/>
                <w:szCs w:val="20"/>
              </w:rPr>
              <w:t>-”-</w:t>
            </w:r>
          </w:p>
        </w:tc>
        <w:tc>
          <w:tcPr>
            <w:tcW w:w="1441" w:type="dxa"/>
            <w:tcBorders>
              <w:bottom w:val="single" w:sz="6" w:space="0" w:color="auto"/>
            </w:tcBorders>
            <w:vAlign w:val="center"/>
          </w:tcPr>
          <w:p w:rsidR="00B07ADF" w:rsidRPr="00A141CA" w:rsidRDefault="00B07ADF" w:rsidP="009C0BB4">
            <w:pPr>
              <w:tabs>
                <w:tab w:val="left" w:pos="1428"/>
              </w:tabs>
              <w:spacing w:line="240" w:lineRule="auto"/>
              <w:ind w:firstLine="0"/>
              <w:jc w:val="center"/>
              <w:rPr>
                <w:rFonts w:eastAsia="Calibri"/>
                <w:sz w:val="20"/>
                <w:szCs w:val="20"/>
              </w:rPr>
            </w:pPr>
            <w:r w:rsidRPr="00A141CA">
              <w:rPr>
                <w:rFonts w:eastAsia="Calibri"/>
                <w:sz w:val="20"/>
                <w:szCs w:val="20"/>
              </w:rPr>
              <w:t>1</w:t>
            </w:r>
          </w:p>
        </w:tc>
        <w:tc>
          <w:tcPr>
            <w:tcW w:w="1441" w:type="dxa"/>
            <w:tcBorders>
              <w:bottom w:val="single" w:sz="6" w:space="0" w:color="auto"/>
            </w:tcBorders>
            <w:vAlign w:val="center"/>
          </w:tcPr>
          <w:p w:rsidR="00B07ADF" w:rsidRPr="00A141CA" w:rsidRDefault="00B07ADF" w:rsidP="009C0BB4">
            <w:pPr>
              <w:tabs>
                <w:tab w:val="left" w:pos="1428"/>
              </w:tabs>
              <w:spacing w:line="240" w:lineRule="auto"/>
              <w:ind w:firstLine="0"/>
              <w:jc w:val="center"/>
              <w:rPr>
                <w:rFonts w:eastAsia="Calibri"/>
                <w:sz w:val="20"/>
                <w:szCs w:val="20"/>
              </w:rPr>
            </w:pPr>
            <w:r w:rsidRPr="00A141CA">
              <w:rPr>
                <w:rFonts w:eastAsia="Calibri"/>
                <w:sz w:val="20"/>
                <w:szCs w:val="20"/>
              </w:rPr>
              <w:t>2</w:t>
            </w:r>
          </w:p>
        </w:tc>
        <w:tc>
          <w:tcPr>
            <w:tcW w:w="1441" w:type="dxa"/>
            <w:tcBorders>
              <w:bottom w:val="single" w:sz="6" w:space="0" w:color="auto"/>
            </w:tcBorders>
            <w:vAlign w:val="center"/>
          </w:tcPr>
          <w:p w:rsidR="00B07ADF" w:rsidRPr="00A141CA" w:rsidRDefault="00B07ADF" w:rsidP="009C0BB4">
            <w:pPr>
              <w:tabs>
                <w:tab w:val="left" w:pos="1428"/>
              </w:tabs>
              <w:spacing w:line="240" w:lineRule="auto"/>
              <w:ind w:firstLine="0"/>
              <w:jc w:val="center"/>
              <w:rPr>
                <w:rFonts w:eastAsia="Calibri"/>
                <w:sz w:val="20"/>
                <w:szCs w:val="20"/>
              </w:rPr>
            </w:pPr>
            <w:r w:rsidRPr="00A141CA">
              <w:rPr>
                <w:rFonts w:eastAsia="Calibri"/>
                <w:sz w:val="20"/>
                <w:szCs w:val="20"/>
              </w:rPr>
              <w:t>1,5</w:t>
            </w:r>
          </w:p>
        </w:tc>
      </w:tr>
      <w:tr w:rsidR="00B07ADF" w:rsidRPr="00A141CA" w:rsidTr="007357FA">
        <w:tc>
          <w:tcPr>
            <w:tcW w:w="637" w:type="dxa"/>
            <w:tcBorders>
              <w:bottom w:val="single" w:sz="4" w:space="0" w:color="auto"/>
            </w:tcBorders>
            <w:vAlign w:val="center"/>
          </w:tcPr>
          <w:p w:rsidR="00B07ADF" w:rsidRPr="00A141CA" w:rsidRDefault="00B07ADF" w:rsidP="009C0BB4">
            <w:pPr>
              <w:tabs>
                <w:tab w:val="left" w:pos="1428"/>
              </w:tabs>
              <w:spacing w:line="240" w:lineRule="auto"/>
              <w:ind w:firstLine="0"/>
              <w:jc w:val="center"/>
              <w:rPr>
                <w:rFonts w:eastAsia="Calibri"/>
                <w:sz w:val="20"/>
                <w:szCs w:val="20"/>
              </w:rPr>
            </w:pPr>
          </w:p>
        </w:tc>
        <w:tc>
          <w:tcPr>
            <w:tcW w:w="2694" w:type="dxa"/>
            <w:tcBorders>
              <w:bottom w:val="single" w:sz="4" w:space="0" w:color="auto"/>
            </w:tcBorders>
            <w:vAlign w:val="center"/>
          </w:tcPr>
          <w:p w:rsidR="00B07ADF" w:rsidRPr="00A141CA" w:rsidRDefault="00B07ADF" w:rsidP="009C0BB4">
            <w:pPr>
              <w:tabs>
                <w:tab w:val="left" w:pos="1428"/>
              </w:tabs>
              <w:spacing w:line="240" w:lineRule="auto"/>
              <w:ind w:firstLine="0"/>
              <w:jc w:val="center"/>
              <w:rPr>
                <w:rFonts w:eastAsia="Calibri"/>
                <w:sz w:val="20"/>
                <w:szCs w:val="20"/>
              </w:rPr>
            </w:pPr>
            <w:r w:rsidRPr="00A141CA">
              <w:rPr>
                <w:rFonts w:eastAsia="Calibri"/>
                <w:sz w:val="20"/>
                <w:szCs w:val="20"/>
              </w:rPr>
              <w:t>И Т О Г О:</w:t>
            </w:r>
          </w:p>
        </w:tc>
        <w:tc>
          <w:tcPr>
            <w:tcW w:w="1842" w:type="dxa"/>
            <w:tcBorders>
              <w:bottom w:val="single" w:sz="4" w:space="0" w:color="auto"/>
            </w:tcBorders>
            <w:vAlign w:val="center"/>
          </w:tcPr>
          <w:p w:rsidR="00B07ADF" w:rsidRPr="00A141CA" w:rsidRDefault="00B07ADF" w:rsidP="009C0BB4">
            <w:pPr>
              <w:tabs>
                <w:tab w:val="left" w:pos="1428"/>
              </w:tabs>
              <w:spacing w:line="240" w:lineRule="auto"/>
              <w:ind w:firstLine="0"/>
              <w:jc w:val="center"/>
              <w:rPr>
                <w:rFonts w:eastAsia="Calibri"/>
                <w:sz w:val="20"/>
                <w:szCs w:val="20"/>
              </w:rPr>
            </w:pPr>
            <w:r w:rsidRPr="00A141CA">
              <w:rPr>
                <w:rFonts w:eastAsia="Calibri"/>
                <w:sz w:val="20"/>
                <w:szCs w:val="20"/>
              </w:rPr>
              <w:t>-”-</w:t>
            </w:r>
          </w:p>
        </w:tc>
        <w:tc>
          <w:tcPr>
            <w:tcW w:w="1441" w:type="dxa"/>
            <w:tcBorders>
              <w:bottom w:val="single" w:sz="4" w:space="0" w:color="auto"/>
            </w:tcBorders>
            <w:vAlign w:val="center"/>
          </w:tcPr>
          <w:p w:rsidR="00B07ADF" w:rsidRPr="00A141CA" w:rsidRDefault="00B07ADF" w:rsidP="009C0BB4">
            <w:pPr>
              <w:tabs>
                <w:tab w:val="left" w:pos="1428"/>
              </w:tabs>
              <w:spacing w:line="240" w:lineRule="auto"/>
              <w:ind w:firstLine="0"/>
              <w:jc w:val="center"/>
              <w:rPr>
                <w:rFonts w:eastAsia="Calibri"/>
                <w:sz w:val="20"/>
                <w:szCs w:val="20"/>
              </w:rPr>
            </w:pPr>
            <w:r w:rsidRPr="00A141CA">
              <w:rPr>
                <w:rFonts w:eastAsia="Calibri"/>
                <w:sz w:val="20"/>
                <w:szCs w:val="20"/>
              </w:rPr>
              <w:t>1391</w:t>
            </w:r>
          </w:p>
        </w:tc>
        <w:tc>
          <w:tcPr>
            <w:tcW w:w="1441" w:type="dxa"/>
            <w:tcBorders>
              <w:bottom w:val="single" w:sz="4" w:space="0" w:color="auto"/>
            </w:tcBorders>
            <w:vAlign w:val="center"/>
          </w:tcPr>
          <w:p w:rsidR="00B07ADF" w:rsidRPr="00A141CA" w:rsidRDefault="00B07ADF" w:rsidP="009C0BB4">
            <w:pPr>
              <w:tabs>
                <w:tab w:val="left" w:pos="1428"/>
              </w:tabs>
              <w:spacing w:line="240" w:lineRule="auto"/>
              <w:ind w:firstLine="0"/>
              <w:jc w:val="center"/>
              <w:rPr>
                <w:rFonts w:eastAsia="Calibri"/>
                <w:sz w:val="20"/>
                <w:szCs w:val="20"/>
              </w:rPr>
            </w:pPr>
            <w:r w:rsidRPr="00A141CA">
              <w:rPr>
                <w:rFonts w:eastAsia="Calibri"/>
                <w:sz w:val="20"/>
                <w:szCs w:val="20"/>
              </w:rPr>
              <w:t>2642</w:t>
            </w:r>
          </w:p>
        </w:tc>
        <w:tc>
          <w:tcPr>
            <w:tcW w:w="1441" w:type="dxa"/>
            <w:tcBorders>
              <w:bottom w:val="single" w:sz="4" w:space="0" w:color="auto"/>
            </w:tcBorders>
            <w:vAlign w:val="center"/>
          </w:tcPr>
          <w:p w:rsidR="00B07ADF" w:rsidRPr="00A141CA" w:rsidRDefault="00B07ADF" w:rsidP="009C0BB4">
            <w:pPr>
              <w:tabs>
                <w:tab w:val="left" w:pos="1428"/>
              </w:tabs>
              <w:spacing w:line="240" w:lineRule="auto"/>
              <w:ind w:firstLine="0"/>
              <w:jc w:val="center"/>
              <w:rPr>
                <w:rFonts w:eastAsia="Calibri"/>
                <w:sz w:val="20"/>
                <w:szCs w:val="20"/>
              </w:rPr>
            </w:pPr>
            <w:r w:rsidRPr="00A141CA">
              <w:rPr>
                <w:rFonts w:eastAsia="Calibri"/>
                <w:sz w:val="20"/>
                <w:szCs w:val="20"/>
              </w:rPr>
              <w:t>2030,5</w:t>
            </w:r>
          </w:p>
        </w:tc>
      </w:tr>
    </w:tbl>
    <w:p w:rsidR="00B07ADF" w:rsidRPr="00A141CA" w:rsidRDefault="00B07ADF" w:rsidP="00CF4EE2">
      <w:pPr>
        <w:suppressAutoHyphens/>
        <w:ind w:firstLine="851"/>
        <w:rPr>
          <w:rFonts w:eastAsia="Calibri"/>
        </w:rPr>
      </w:pPr>
    </w:p>
    <w:p w:rsidR="00B07ADF" w:rsidRPr="00A141CA" w:rsidRDefault="0015256E" w:rsidP="00CF4EE2">
      <w:pPr>
        <w:keepNext/>
        <w:keepLines/>
        <w:ind w:firstLine="851"/>
        <w:jc w:val="center"/>
        <w:rPr>
          <w:rFonts w:eastAsia="Calibri"/>
          <w:b/>
        </w:rPr>
      </w:pPr>
      <w:r w:rsidRPr="00A141CA">
        <w:rPr>
          <w:b/>
        </w:rPr>
        <w:lastRenderedPageBreak/>
        <w:t>НОРМ</w:t>
      </w:r>
      <w:r w:rsidR="00B07ADF" w:rsidRPr="00A141CA">
        <w:rPr>
          <w:rFonts w:eastAsia="Calibri"/>
          <w:b/>
        </w:rPr>
        <w:t>Ы</w:t>
      </w:r>
    </w:p>
    <w:p w:rsidR="007357FA" w:rsidRPr="00A141CA" w:rsidRDefault="00B07ADF" w:rsidP="00CF4EE2">
      <w:pPr>
        <w:keepNext/>
        <w:keepLines/>
        <w:ind w:firstLine="851"/>
        <w:jc w:val="center"/>
        <w:rPr>
          <w:b/>
        </w:rPr>
      </w:pPr>
      <w:r w:rsidRPr="00A141CA">
        <w:rPr>
          <w:rFonts w:eastAsia="Calibri"/>
          <w:b/>
        </w:rPr>
        <w:t>обеспечения населения предметами</w:t>
      </w:r>
      <w:r w:rsidR="007357FA" w:rsidRPr="00A141CA">
        <w:rPr>
          <w:b/>
        </w:rPr>
        <w:t xml:space="preserve"> </w:t>
      </w:r>
    </w:p>
    <w:p w:rsidR="00B07ADF" w:rsidRPr="00A141CA" w:rsidRDefault="00B07ADF" w:rsidP="00CF4EE2">
      <w:pPr>
        <w:keepNext/>
        <w:keepLines/>
        <w:ind w:firstLine="851"/>
        <w:jc w:val="center"/>
        <w:rPr>
          <w:rFonts w:eastAsia="Calibri"/>
          <w:b/>
        </w:rPr>
      </w:pPr>
      <w:r w:rsidRPr="00A141CA">
        <w:rPr>
          <w:rFonts w:eastAsia="Calibri"/>
          <w:b/>
        </w:rPr>
        <w:t>первой необходимости</w:t>
      </w:r>
    </w:p>
    <w:p w:rsidR="0015256E" w:rsidRPr="00A141CA" w:rsidRDefault="0015256E" w:rsidP="009C0BB4">
      <w:pPr>
        <w:keepNext/>
        <w:keepLines/>
        <w:tabs>
          <w:tab w:val="left" w:pos="1428"/>
        </w:tabs>
        <w:spacing w:line="240" w:lineRule="auto"/>
        <w:ind w:firstLine="0"/>
        <w:jc w:val="left"/>
        <w:rPr>
          <w:b/>
          <w:sz w:val="20"/>
          <w:szCs w:val="20"/>
        </w:rPr>
      </w:pPr>
      <w:r w:rsidRPr="00A141CA">
        <w:rPr>
          <w:b/>
          <w:sz w:val="20"/>
          <w:szCs w:val="20"/>
        </w:rPr>
        <w:t>Таблица 2 – Нормы обеспечения населения предметами первой необходимости</w:t>
      </w:r>
    </w:p>
    <w:tbl>
      <w:tblPr>
        <w:tblW w:w="94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779"/>
        <w:gridCol w:w="4961"/>
        <w:gridCol w:w="1985"/>
        <w:gridCol w:w="1773"/>
      </w:tblGrid>
      <w:tr w:rsidR="00B07ADF" w:rsidRPr="00A141CA" w:rsidTr="0015256E">
        <w:tc>
          <w:tcPr>
            <w:tcW w:w="779" w:type="dxa"/>
            <w:vAlign w:val="center"/>
          </w:tcPr>
          <w:p w:rsidR="00B07ADF" w:rsidRPr="00A141CA" w:rsidRDefault="00B07ADF" w:rsidP="009C0BB4">
            <w:pPr>
              <w:keepNext/>
              <w:keepLines/>
              <w:tabs>
                <w:tab w:val="left" w:pos="1428"/>
              </w:tabs>
              <w:spacing w:line="240" w:lineRule="auto"/>
              <w:ind w:firstLine="0"/>
              <w:jc w:val="center"/>
              <w:rPr>
                <w:rFonts w:eastAsia="Calibri"/>
                <w:b/>
                <w:sz w:val="20"/>
                <w:szCs w:val="20"/>
              </w:rPr>
            </w:pPr>
            <w:r w:rsidRPr="00A141CA">
              <w:rPr>
                <w:rFonts w:eastAsia="Calibri"/>
                <w:b/>
                <w:sz w:val="20"/>
                <w:szCs w:val="20"/>
              </w:rPr>
              <w:t>№ п/п</w:t>
            </w:r>
          </w:p>
        </w:tc>
        <w:tc>
          <w:tcPr>
            <w:tcW w:w="4961" w:type="dxa"/>
            <w:vAlign w:val="center"/>
          </w:tcPr>
          <w:p w:rsidR="00B07ADF" w:rsidRPr="00A141CA" w:rsidRDefault="00B07ADF" w:rsidP="009C0BB4">
            <w:pPr>
              <w:keepNext/>
              <w:keepLines/>
              <w:tabs>
                <w:tab w:val="left" w:pos="1428"/>
              </w:tabs>
              <w:spacing w:line="240" w:lineRule="auto"/>
              <w:ind w:firstLine="0"/>
              <w:jc w:val="center"/>
              <w:rPr>
                <w:rFonts w:eastAsia="Calibri"/>
                <w:b/>
                <w:sz w:val="20"/>
                <w:szCs w:val="20"/>
              </w:rPr>
            </w:pPr>
            <w:r w:rsidRPr="00A141CA">
              <w:rPr>
                <w:rFonts w:eastAsia="Calibri"/>
                <w:b/>
                <w:sz w:val="20"/>
                <w:szCs w:val="20"/>
              </w:rPr>
              <w:t>Наименование предметов</w:t>
            </w:r>
          </w:p>
        </w:tc>
        <w:tc>
          <w:tcPr>
            <w:tcW w:w="1985" w:type="dxa"/>
            <w:vAlign w:val="center"/>
          </w:tcPr>
          <w:p w:rsidR="00B07ADF" w:rsidRPr="00A141CA" w:rsidRDefault="00B07ADF" w:rsidP="009C0BB4">
            <w:pPr>
              <w:keepNext/>
              <w:keepLines/>
              <w:tabs>
                <w:tab w:val="left" w:pos="1428"/>
              </w:tabs>
              <w:spacing w:line="240" w:lineRule="auto"/>
              <w:ind w:firstLine="0"/>
              <w:jc w:val="center"/>
              <w:rPr>
                <w:rFonts w:eastAsia="Calibri"/>
                <w:b/>
                <w:sz w:val="20"/>
                <w:szCs w:val="20"/>
              </w:rPr>
            </w:pPr>
            <w:r w:rsidRPr="00A141CA">
              <w:rPr>
                <w:rFonts w:eastAsia="Calibri"/>
                <w:b/>
                <w:sz w:val="20"/>
                <w:szCs w:val="20"/>
              </w:rPr>
              <w:t>Единицы</w:t>
            </w:r>
          </w:p>
          <w:p w:rsidR="00B07ADF" w:rsidRPr="00A141CA" w:rsidRDefault="00B07ADF" w:rsidP="009C0BB4">
            <w:pPr>
              <w:keepNext/>
              <w:keepLines/>
              <w:tabs>
                <w:tab w:val="left" w:pos="1428"/>
              </w:tabs>
              <w:spacing w:line="240" w:lineRule="auto"/>
              <w:ind w:firstLine="0"/>
              <w:jc w:val="center"/>
              <w:rPr>
                <w:rFonts w:eastAsia="Calibri"/>
                <w:b/>
                <w:sz w:val="20"/>
                <w:szCs w:val="20"/>
              </w:rPr>
            </w:pPr>
            <w:r w:rsidRPr="00A141CA">
              <w:rPr>
                <w:rFonts w:eastAsia="Calibri"/>
                <w:b/>
                <w:sz w:val="20"/>
                <w:szCs w:val="20"/>
              </w:rPr>
              <w:t>измерения</w:t>
            </w:r>
          </w:p>
        </w:tc>
        <w:tc>
          <w:tcPr>
            <w:tcW w:w="1773" w:type="dxa"/>
            <w:vAlign w:val="center"/>
          </w:tcPr>
          <w:p w:rsidR="00B07ADF" w:rsidRPr="00A141CA" w:rsidRDefault="00B07ADF" w:rsidP="009C0BB4">
            <w:pPr>
              <w:keepNext/>
              <w:keepLines/>
              <w:tabs>
                <w:tab w:val="left" w:pos="1428"/>
              </w:tabs>
              <w:spacing w:line="240" w:lineRule="auto"/>
              <w:ind w:firstLine="0"/>
              <w:jc w:val="center"/>
              <w:rPr>
                <w:rFonts w:eastAsia="Calibri"/>
                <w:b/>
                <w:sz w:val="20"/>
                <w:szCs w:val="20"/>
              </w:rPr>
            </w:pPr>
            <w:r w:rsidRPr="00A141CA">
              <w:rPr>
                <w:rFonts w:eastAsia="Calibri"/>
                <w:b/>
                <w:sz w:val="20"/>
                <w:szCs w:val="20"/>
              </w:rPr>
              <w:t>Количество</w:t>
            </w:r>
          </w:p>
        </w:tc>
      </w:tr>
      <w:tr w:rsidR="00B07ADF" w:rsidRPr="00A141CA" w:rsidTr="0015256E">
        <w:tc>
          <w:tcPr>
            <w:tcW w:w="779" w:type="dxa"/>
            <w:vAlign w:val="center"/>
          </w:tcPr>
          <w:p w:rsidR="00B07ADF" w:rsidRPr="00A141CA" w:rsidRDefault="00B07ADF" w:rsidP="009C0BB4">
            <w:pPr>
              <w:keepNext/>
              <w:keepLines/>
              <w:tabs>
                <w:tab w:val="left" w:pos="1428"/>
              </w:tabs>
              <w:spacing w:line="240" w:lineRule="auto"/>
              <w:ind w:firstLine="0"/>
              <w:jc w:val="center"/>
              <w:rPr>
                <w:rFonts w:eastAsia="Calibri"/>
                <w:sz w:val="20"/>
                <w:szCs w:val="20"/>
              </w:rPr>
            </w:pPr>
            <w:r w:rsidRPr="00A141CA">
              <w:rPr>
                <w:rFonts w:eastAsia="Calibri"/>
                <w:sz w:val="20"/>
                <w:szCs w:val="20"/>
              </w:rPr>
              <w:t>1.</w:t>
            </w:r>
          </w:p>
        </w:tc>
        <w:tc>
          <w:tcPr>
            <w:tcW w:w="4961" w:type="dxa"/>
            <w:vAlign w:val="center"/>
          </w:tcPr>
          <w:p w:rsidR="00B07ADF" w:rsidRPr="00A141CA" w:rsidRDefault="00B07ADF" w:rsidP="009C0BB4">
            <w:pPr>
              <w:keepNext/>
              <w:keepLines/>
              <w:tabs>
                <w:tab w:val="left" w:pos="1428"/>
              </w:tabs>
              <w:spacing w:line="240" w:lineRule="auto"/>
              <w:ind w:firstLine="0"/>
              <w:jc w:val="center"/>
              <w:rPr>
                <w:rFonts w:eastAsia="Calibri"/>
                <w:sz w:val="20"/>
                <w:szCs w:val="20"/>
              </w:rPr>
            </w:pPr>
            <w:r w:rsidRPr="00A141CA">
              <w:rPr>
                <w:rFonts w:eastAsia="Calibri"/>
                <w:sz w:val="20"/>
                <w:szCs w:val="20"/>
              </w:rPr>
              <w:t>Миска глубокая металлическая</w:t>
            </w:r>
          </w:p>
        </w:tc>
        <w:tc>
          <w:tcPr>
            <w:tcW w:w="1985" w:type="dxa"/>
            <w:vAlign w:val="center"/>
          </w:tcPr>
          <w:p w:rsidR="00B07ADF" w:rsidRPr="00A141CA" w:rsidRDefault="00B07ADF" w:rsidP="009C0BB4">
            <w:pPr>
              <w:keepNext/>
              <w:keepLines/>
              <w:tabs>
                <w:tab w:val="left" w:pos="1428"/>
              </w:tabs>
              <w:spacing w:line="240" w:lineRule="auto"/>
              <w:ind w:firstLine="0"/>
              <w:jc w:val="center"/>
              <w:rPr>
                <w:rFonts w:eastAsia="Calibri"/>
                <w:sz w:val="20"/>
                <w:szCs w:val="20"/>
              </w:rPr>
            </w:pPr>
            <w:r w:rsidRPr="00A141CA">
              <w:rPr>
                <w:rFonts w:eastAsia="Calibri"/>
                <w:sz w:val="20"/>
                <w:szCs w:val="20"/>
              </w:rPr>
              <w:t>шт./чел.</w:t>
            </w:r>
          </w:p>
        </w:tc>
        <w:tc>
          <w:tcPr>
            <w:tcW w:w="1773" w:type="dxa"/>
            <w:vAlign w:val="center"/>
          </w:tcPr>
          <w:p w:rsidR="00B07ADF" w:rsidRPr="00A141CA" w:rsidRDefault="00B07ADF" w:rsidP="009C0BB4">
            <w:pPr>
              <w:keepNext/>
              <w:keepLines/>
              <w:tabs>
                <w:tab w:val="left" w:pos="1428"/>
              </w:tabs>
              <w:spacing w:line="240" w:lineRule="auto"/>
              <w:ind w:firstLine="0"/>
              <w:jc w:val="center"/>
              <w:rPr>
                <w:rFonts w:eastAsia="Calibri"/>
                <w:sz w:val="20"/>
                <w:szCs w:val="20"/>
              </w:rPr>
            </w:pPr>
            <w:r w:rsidRPr="00A141CA">
              <w:rPr>
                <w:rFonts w:eastAsia="Calibri"/>
                <w:sz w:val="20"/>
                <w:szCs w:val="20"/>
              </w:rPr>
              <w:t>1</w:t>
            </w:r>
          </w:p>
        </w:tc>
      </w:tr>
      <w:tr w:rsidR="00B07ADF" w:rsidRPr="00A141CA" w:rsidTr="0015256E">
        <w:tc>
          <w:tcPr>
            <w:tcW w:w="779" w:type="dxa"/>
            <w:vAlign w:val="center"/>
          </w:tcPr>
          <w:p w:rsidR="00B07ADF" w:rsidRPr="00A141CA" w:rsidRDefault="00B07ADF" w:rsidP="009C0BB4">
            <w:pPr>
              <w:keepNext/>
              <w:keepLines/>
              <w:tabs>
                <w:tab w:val="left" w:pos="1428"/>
              </w:tabs>
              <w:spacing w:line="240" w:lineRule="auto"/>
              <w:ind w:firstLine="0"/>
              <w:jc w:val="center"/>
              <w:rPr>
                <w:rFonts w:eastAsia="Calibri"/>
                <w:sz w:val="20"/>
                <w:szCs w:val="20"/>
              </w:rPr>
            </w:pPr>
            <w:r w:rsidRPr="00A141CA">
              <w:rPr>
                <w:rFonts w:eastAsia="Calibri"/>
                <w:sz w:val="20"/>
                <w:szCs w:val="20"/>
              </w:rPr>
              <w:t>2.</w:t>
            </w:r>
          </w:p>
        </w:tc>
        <w:tc>
          <w:tcPr>
            <w:tcW w:w="4961" w:type="dxa"/>
            <w:vAlign w:val="center"/>
          </w:tcPr>
          <w:p w:rsidR="00B07ADF" w:rsidRPr="00A141CA" w:rsidRDefault="00B07ADF" w:rsidP="009C0BB4">
            <w:pPr>
              <w:keepNext/>
              <w:keepLines/>
              <w:tabs>
                <w:tab w:val="left" w:pos="1428"/>
              </w:tabs>
              <w:spacing w:line="240" w:lineRule="auto"/>
              <w:ind w:firstLine="0"/>
              <w:jc w:val="center"/>
              <w:rPr>
                <w:rFonts w:eastAsia="Calibri"/>
                <w:sz w:val="20"/>
                <w:szCs w:val="20"/>
              </w:rPr>
            </w:pPr>
            <w:r w:rsidRPr="00A141CA">
              <w:rPr>
                <w:rFonts w:eastAsia="Calibri"/>
                <w:sz w:val="20"/>
                <w:szCs w:val="20"/>
              </w:rPr>
              <w:t>Ложка</w:t>
            </w:r>
          </w:p>
        </w:tc>
        <w:tc>
          <w:tcPr>
            <w:tcW w:w="1985" w:type="dxa"/>
            <w:vAlign w:val="center"/>
          </w:tcPr>
          <w:p w:rsidR="00B07ADF" w:rsidRPr="00A141CA" w:rsidRDefault="00B07ADF" w:rsidP="009C0BB4">
            <w:pPr>
              <w:keepNext/>
              <w:keepLines/>
              <w:tabs>
                <w:tab w:val="left" w:pos="1428"/>
              </w:tabs>
              <w:spacing w:line="240" w:lineRule="auto"/>
              <w:ind w:firstLine="0"/>
              <w:jc w:val="center"/>
              <w:rPr>
                <w:rFonts w:eastAsia="Calibri"/>
                <w:sz w:val="20"/>
                <w:szCs w:val="20"/>
              </w:rPr>
            </w:pPr>
            <w:r w:rsidRPr="00A141CA">
              <w:rPr>
                <w:rFonts w:eastAsia="Calibri"/>
                <w:sz w:val="20"/>
                <w:szCs w:val="20"/>
              </w:rPr>
              <w:t>шт./чел.</w:t>
            </w:r>
          </w:p>
        </w:tc>
        <w:tc>
          <w:tcPr>
            <w:tcW w:w="1773" w:type="dxa"/>
            <w:vAlign w:val="center"/>
          </w:tcPr>
          <w:p w:rsidR="00B07ADF" w:rsidRPr="00A141CA" w:rsidRDefault="00B07ADF" w:rsidP="009C0BB4">
            <w:pPr>
              <w:keepNext/>
              <w:keepLines/>
              <w:tabs>
                <w:tab w:val="left" w:pos="1428"/>
              </w:tabs>
              <w:spacing w:line="240" w:lineRule="auto"/>
              <w:ind w:firstLine="0"/>
              <w:jc w:val="center"/>
              <w:rPr>
                <w:rFonts w:eastAsia="Calibri"/>
                <w:sz w:val="20"/>
                <w:szCs w:val="20"/>
              </w:rPr>
            </w:pPr>
            <w:r w:rsidRPr="00A141CA">
              <w:rPr>
                <w:rFonts w:eastAsia="Calibri"/>
                <w:sz w:val="20"/>
                <w:szCs w:val="20"/>
              </w:rPr>
              <w:t>1</w:t>
            </w:r>
          </w:p>
        </w:tc>
      </w:tr>
      <w:tr w:rsidR="00B07ADF" w:rsidRPr="00A141CA" w:rsidTr="0015256E">
        <w:tc>
          <w:tcPr>
            <w:tcW w:w="779" w:type="dxa"/>
            <w:vAlign w:val="center"/>
          </w:tcPr>
          <w:p w:rsidR="00B07ADF" w:rsidRPr="00A141CA" w:rsidRDefault="00B07ADF" w:rsidP="009C0BB4">
            <w:pPr>
              <w:keepNext/>
              <w:keepLines/>
              <w:tabs>
                <w:tab w:val="left" w:pos="1428"/>
              </w:tabs>
              <w:spacing w:line="240" w:lineRule="auto"/>
              <w:ind w:firstLine="0"/>
              <w:jc w:val="center"/>
              <w:rPr>
                <w:rFonts w:eastAsia="Calibri"/>
                <w:sz w:val="20"/>
                <w:szCs w:val="20"/>
              </w:rPr>
            </w:pPr>
            <w:r w:rsidRPr="00A141CA">
              <w:rPr>
                <w:rFonts w:eastAsia="Calibri"/>
                <w:sz w:val="20"/>
                <w:szCs w:val="20"/>
              </w:rPr>
              <w:t>3.</w:t>
            </w:r>
          </w:p>
        </w:tc>
        <w:tc>
          <w:tcPr>
            <w:tcW w:w="4961" w:type="dxa"/>
            <w:vAlign w:val="center"/>
          </w:tcPr>
          <w:p w:rsidR="00B07ADF" w:rsidRPr="00A141CA" w:rsidRDefault="00B07ADF" w:rsidP="009C0BB4">
            <w:pPr>
              <w:keepNext/>
              <w:keepLines/>
              <w:tabs>
                <w:tab w:val="left" w:pos="1428"/>
              </w:tabs>
              <w:spacing w:line="240" w:lineRule="auto"/>
              <w:ind w:firstLine="0"/>
              <w:jc w:val="center"/>
              <w:rPr>
                <w:rFonts w:eastAsia="Calibri"/>
                <w:sz w:val="20"/>
                <w:szCs w:val="20"/>
              </w:rPr>
            </w:pPr>
            <w:r w:rsidRPr="00A141CA">
              <w:rPr>
                <w:rFonts w:eastAsia="Calibri"/>
                <w:sz w:val="20"/>
                <w:szCs w:val="20"/>
              </w:rPr>
              <w:t>Кружка</w:t>
            </w:r>
          </w:p>
        </w:tc>
        <w:tc>
          <w:tcPr>
            <w:tcW w:w="1985" w:type="dxa"/>
            <w:vAlign w:val="center"/>
          </w:tcPr>
          <w:p w:rsidR="00B07ADF" w:rsidRPr="00A141CA" w:rsidRDefault="00B07ADF" w:rsidP="009C0BB4">
            <w:pPr>
              <w:keepNext/>
              <w:keepLines/>
              <w:tabs>
                <w:tab w:val="left" w:pos="1428"/>
              </w:tabs>
              <w:spacing w:line="240" w:lineRule="auto"/>
              <w:ind w:firstLine="0"/>
              <w:jc w:val="center"/>
              <w:rPr>
                <w:rFonts w:eastAsia="Calibri"/>
                <w:sz w:val="20"/>
                <w:szCs w:val="20"/>
              </w:rPr>
            </w:pPr>
            <w:r w:rsidRPr="00A141CA">
              <w:rPr>
                <w:rFonts w:eastAsia="Calibri"/>
                <w:sz w:val="20"/>
                <w:szCs w:val="20"/>
              </w:rPr>
              <w:t>шт./чел.</w:t>
            </w:r>
          </w:p>
        </w:tc>
        <w:tc>
          <w:tcPr>
            <w:tcW w:w="1773" w:type="dxa"/>
            <w:vAlign w:val="center"/>
          </w:tcPr>
          <w:p w:rsidR="00B07ADF" w:rsidRPr="00A141CA" w:rsidRDefault="00B07ADF" w:rsidP="009C0BB4">
            <w:pPr>
              <w:keepNext/>
              <w:keepLines/>
              <w:tabs>
                <w:tab w:val="left" w:pos="1428"/>
              </w:tabs>
              <w:spacing w:line="240" w:lineRule="auto"/>
              <w:ind w:firstLine="0"/>
              <w:jc w:val="center"/>
              <w:rPr>
                <w:rFonts w:eastAsia="Calibri"/>
                <w:sz w:val="20"/>
                <w:szCs w:val="20"/>
              </w:rPr>
            </w:pPr>
            <w:r w:rsidRPr="00A141CA">
              <w:rPr>
                <w:rFonts w:eastAsia="Calibri"/>
                <w:sz w:val="20"/>
                <w:szCs w:val="20"/>
              </w:rPr>
              <w:t>1</w:t>
            </w:r>
          </w:p>
        </w:tc>
      </w:tr>
      <w:tr w:rsidR="00B07ADF" w:rsidRPr="00A141CA" w:rsidTr="0015256E">
        <w:tc>
          <w:tcPr>
            <w:tcW w:w="779" w:type="dxa"/>
            <w:vAlign w:val="center"/>
          </w:tcPr>
          <w:p w:rsidR="00B07ADF" w:rsidRPr="00A141CA" w:rsidRDefault="00B07ADF" w:rsidP="009C0BB4">
            <w:pPr>
              <w:keepNext/>
              <w:keepLines/>
              <w:tabs>
                <w:tab w:val="left" w:pos="1428"/>
              </w:tabs>
              <w:spacing w:line="240" w:lineRule="auto"/>
              <w:ind w:firstLine="0"/>
              <w:jc w:val="center"/>
              <w:rPr>
                <w:rFonts w:eastAsia="Calibri"/>
                <w:sz w:val="20"/>
                <w:szCs w:val="20"/>
              </w:rPr>
            </w:pPr>
            <w:r w:rsidRPr="00A141CA">
              <w:rPr>
                <w:rFonts w:eastAsia="Calibri"/>
                <w:sz w:val="20"/>
                <w:szCs w:val="20"/>
              </w:rPr>
              <w:t>4.</w:t>
            </w:r>
          </w:p>
        </w:tc>
        <w:tc>
          <w:tcPr>
            <w:tcW w:w="4961" w:type="dxa"/>
            <w:vAlign w:val="center"/>
          </w:tcPr>
          <w:p w:rsidR="00B07ADF" w:rsidRPr="00A141CA" w:rsidRDefault="00B07ADF" w:rsidP="009C0BB4">
            <w:pPr>
              <w:keepNext/>
              <w:keepLines/>
              <w:tabs>
                <w:tab w:val="left" w:pos="1428"/>
              </w:tabs>
              <w:spacing w:line="240" w:lineRule="auto"/>
              <w:ind w:firstLine="0"/>
              <w:jc w:val="center"/>
              <w:rPr>
                <w:rFonts w:eastAsia="Calibri"/>
                <w:sz w:val="20"/>
                <w:szCs w:val="20"/>
              </w:rPr>
            </w:pPr>
            <w:r w:rsidRPr="00A141CA">
              <w:rPr>
                <w:rFonts w:eastAsia="Calibri"/>
                <w:sz w:val="20"/>
                <w:szCs w:val="20"/>
              </w:rPr>
              <w:t>Ведро</w:t>
            </w:r>
          </w:p>
        </w:tc>
        <w:tc>
          <w:tcPr>
            <w:tcW w:w="1985" w:type="dxa"/>
            <w:vAlign w:val="center"/>
          </w:tcPr>
          <w:p w:rsidR="00B07ADF" w:rsidRPr="00A141CA" w:rsidRDefault="00B07ADF" w:rsidP="009C0BB4">
            <w:pPr>
              <w:keepNext/>
              <w:keepLines/>
              <w:tabs>
                <w:tab w:val="left" w:pos="1428"/>
              </w:tabs>
              <w:spacing w:line="240" w:lineRule="auto"/>
              <w:ind w:firstLine="0"/>
              <w:jc w:val="center"/>
              <w:rPr>
                <w:rFonts w:eastAsia="Calibri"/>
                <w:sz w:val="20"/>
                <w:szCs w:val="20"/>
              </w:rPr>
            </w:pPr>
            <w:r w:rsidRPr="00A141CA">
              <w:rPr>
                <w:rFonts w:eastAsia="Calibri"/>
                <w:sz w:val="20"/>
                <w:szCs w:val="20"/>
              </w:rPr>
              <w:t>шт./10 чел.</w:t>
            </w:r>
          </w:p>
        </w:tc>
        <w:tc>
          <w:tcPr>
            <w:tcW w:w="1773" w:type="dxa"/>
            <w:vAlign w:val="center"/>
          </w:tcPr>
          <w:p w:rsidR="00B07ADF" w:rsidRPr="00A141CA" w:rsidRDefault="00B07ADF" w:rsidP="009C0BB4">
            <w:pPr>
              <w:keepNext/>
              <w:keepLines/>
              <w:tabs>
                <w:tab w:val="left" w:pos="1428"/>
              </w:tabs>
              <w:spacing w:line="240" w:lineRule="auto"/>
              <w:ind w:firstLine="0"/>
              <w:jc w:val="center"/>
              <w:rPr>
                <w:rFonts w:eastAsia="Calibri"/>
                <w:sz w:val="20"/>
                <w:szCs w:val="20"/>
              </w:rPr>
            </w:pPr>
            <w:r w:rsidRPr="00A141CA">
              <w:rPr>
                <w:rFonts w:eastAsia="Calibri"/>
                <w:sz w:val="20"/>
                <w:szCs w:val="20"/>
              </w:rPr>
              <w:t>2</w:t>
            </w:r>
          </w:p>
        </w:tc>
      </w:tr>
      <w:tr w:rsidR="00B07ADF" w:rsidRPr="00A141CA" w:rsidTr="0015256E">
        <w:tc>
          <w:tcPr>
            <w:tcW w:w="779" w:type="dxa"/>
            <w:vAlign w:val="center"/>
          </w:tcPr>
          <w:p w:rsidR="00B07ADF" w:rsidRPr="00A141CA" w:rsidRDefault="00B07ADF" w:rsidP="009C0BB4">
            <w:pPr>
              <w:keepNext/>
              <w:keepLines/>
              <w:tabs>
                <w:tab w:val="left" w:pos="1428"/>
              </w:tabs>
              <w:spacing w:line="240" w:lineRule="auto"/>
              <w:ind w:firstLine="0"/>
              <w:jc w:val="center"/>
              <w:rPr>
                <w:rFonts w:eastAsia="Calibri"/>
                <w:sz w:val="20"/>
                <w:szCs w:val="20"/>
              </w:rPr>
            </w:pPr>
            <w:r w:rsidRPr="00A141CA">
              <w:rPr>
                <w:rFonts w:eastAsia="Calibri"/>
                <w:sz w:val="20"/>
                <w:szCs w:val="20"/>
              </w:rPr>
              <w:t>5.</w:t>
            </w:r>
          </w:p>
        </w:tc>
        <w:tc>
          <w:tcPr>
            <w:tcW w:w="4961" w:type="dxa"/>
            <w:vAlign w:val="center"/>
          </w:tcPr>
          <w:p w:rsidR="00B07ADF" w:rsidRPr="00A141CA" w:rsidRDefault="00B07ADF" w:rsidP="009C0BB4">
            <w:pPr>
              <w:keepNext/>
              <w:keepLines/>
              <w:tabs>
                <w:tab w:val="left" w:pos="1428"/>
              </w:tabs>
              <w:spacing w:line="240" w:lineRule="auto"/>
              <w:ind w:firstLine="0"/>
              <w:jc w:val="center"/>
              <w:rPr>
                <w:rFonts w:eastAsia="Calibri"/>
                <w:sz w:val="20"/>
                <w:szCs w:val="20"/>
              </w:rPr>
            </w:pPr>
            <w:r w:rsidRPr="00A141CA">
              <w:rPr>
                <w:rFonts w:eastAsia="Calibri"/>
                <w:sz w:val="20"/>
                <w:szCs w:val="20"/>
              </w:rPr>
              <w:t>Чайник металлический</w:t>
            </w:r>
          </w:p>
        </w:tc>
        <w:tc>
          <w:tcPr>
            <w:tcW w:w="1985" w:type="dxa"/>
            <w:vAlign w:val="center"/>
          </w:tcPr>
          <w:p w:rsidR="00B07ADF" w:rsidRPr="00A141CA" w:rsidRDefault="00B07ADF" w:rsidP="009C0BB4">
            <w:pPr>
              <w:keepNext/>
              <w:keepLines/>
              <w:tabs>
                <w:tab w:val="left" w:pos="1428"/>
              </w:tabs>
              <w:spacing w:line="240" w:lineRule="auto"/>
              <w:ind w:firstLine="0"/>
              <w:jc w:val="center"/>
              <w:rPr>
                <w:rFonts w:eastAsia="Calibri"/>
                <w:sz w:val="20"/>
                <w:szCs w:val="20"/>
              </w:rPr>
            </w:pPr>
            <w:r w:rsidRPr="00A141CA">
              <w:rPr>
                <w:rFonts w:eastAsia="Calibri"/>
                <w:sz w:val="20"/>
                <w:szCs w:val="20"/>
              </w:rPr>
              <w:t>шт./10 чел.</w:t>
            </w:r>
          </w:p>
        </w:tc>
        <w:tc>
          <w:tcPr>
            <w:tcW w:w="1773" w:type="dxa"/>
            <w:vAlign w:val="center"/>
          </w:tcPr>
          <w:p w:rsidR="00B07ADF" w:rsidRPr="00A141CA" w:rsidRDefault="00B07ADF" w:rsidP="009C0BB4">
            <w:pPr>
              <w:keepNext/>
              <w:keepLines/>
              <w:tabs>
                <w:tab w:val="left" w:pos="1428"/>
              </w:tabs>
              <w:spacing w:line="240" w:lineRule="auto"/>
              <w:ind w:firstLine="0"/>
              <w:jc w:val="center"/>
              <w:rPr>
                <w:rFonts w:eastAsia="Calibri"/>
                <w:sz w:val="20"/>
                <w:szCs w:val="20"/>
              </w:rPr>
            </w:pPr>
            <w:r w:rsidRPr="00A141CA">
              <w:rPr>
                <w:rFonts w:eastAsia="Calibri"/>
                <w:sz w:val="20"/>
                <w:szCs w:val="20"/>
              </w:rPr>
              <w:t>1</w:t>
            </w:r>
          </w:p>
        </w:tc>
      </w:tr>
      <w:tr w:rsidR="00B07ADF" w:rsidRPr="00A141CA" w:rsidTr="0015256E">
        <w:tc>
          <w:tcPr>
            <w:tcW w:w="779" w:type="dxa"/>
            <w:vAlign w:val="center"/>
          </w:tcPr>
          <w:p w:rsidR="00B07ADF" w:rsidRPr="00A141CA" w:rsidRDefault="00B07ADF" w:rsidP="009C0BB4">
            <w:pPr>
              <w:keepNext/>
              <w:keepLines/>
              <w:tabs>
                <w:tab w:val="left" w:pos="1428"/>
              </w:tabs>
              <w:spacing w:line="240" w:lineRule="auto"/>
              <w:ind w:firstLine="0"/>
              <w:jc w:val="center"/>
              <w:rPr>
                <w:rFonts w:eastAsia="Calibri"/>
                <w:sz w:val="20"/>
                <w:szCs w:val="20"/>
              </w:rPr>
            </w:pPr>
            <w:r w:rsidRPr="00A141CA">
              <w:rPr>
                <w:rFonts w:eastAsia="Calibri"/>
                <w:sz w:val="20"/>
                <w:szCs w:val="20"/>
              </w:rPr>
              <w:t>6.</w:t>
            </w:r>
          </w:p>
        </w:tc>
        <w:tc>
          <w:tcPr>
            <w:tcW w:w="4961" w:type="dxa"/>
            <w:vAlign w:val="center"/>
          </w:tcPr>
          <w:p w:rsidR="00B07ADF" w:rsidRPr="00A141CA" w:rsidRDefault="00B07ADF" w:rsidP="009C0BB4">
            <w:pPr>
              <w:keepNext/>
              <w:keepLines/>
              <w:tabs>
                <w:tab w:val="left" w:pos="1428"/>
              </w:tabs>
              <w:spacing w:line="240" w:lineRule="auto"/>
              <w:ind w:firstLine="0"/>
              <w:jc w:val="center"/>
              <w:rPr>
                <w:rFonts w:eastAsia="Calibri"/>
                <w:sz w:val="20"/>
                <w:szCs w:val="20"/>
              </w:rPr>
            </w:pPr>
            <w:r w:rsidRPr="00A141CA">
              <w:rPr>
                <w:rFonts w:eastAsia="Calibri"/>
                <w:sz w:val="20"/>
                <w:szCs w:val="20"/>
              </w:rPr>
              <w:t>Мыло</w:t>
            </w:r>
          </w:p>
        </w:tc>
        <w:tc>
          <w:tcPr>
            <w:tcW w:w="1985" w:type="dxa"/>
            <w:vAlign w:val="center"/>
          </w:tcPr>
          <w:p w:rsidR="00B07ADF" w:rsidRPr="00A141CA" w:rsidRDefault="00B07ADF" w:rsidP="009C0BB4">
            <w:pPr>
              <w:keepNext/>
              <w:keepLines/>
              <w:tabs>
                <w:tab w:val="left" w:pos="1428"/>
              </w:tabs>
              <w:spacing w:line="240" w:lineRule="auto"/>
              <w:ind w:firstLine="0"/>
              <w:jc w:val="center"/>
              <w:rPr>
                <w:rFonts w:eastAsia="Calibri"/>
                <w:sz w:val="20"/>
                <w:szCs w:val="20"/>
              </w:rPr>
            </w:pPr>
            <w:r w:rsidRPr="00A141CA">
              <w:rPr>
                <w:rFonts w:eastAsia="Calibri"/>
                <w:sz w:val="20"/>
                <w:szCs w:val="20"/>
              </w:rPr>
              <w:t>гр/чел./мес.</w:t>
            </w:r>
          </w:p>
        </w:tc>
        <w:tc>
          <w:tcPr>
            <w:tcW w:w="1773" w:type="dxa"/>
            <w:vAlign w:val="center"/>
          </w:tcPr>
          <w:p w:rsidR="00B07ADF" w:rsidRPr="00A141CA" w:rsidRDefault="00B07ADF" w:rsidP="009C0BB4">
            <w:pPr>
              <w:keepNext/>
              <w:keepLines/>
              <w:tabs>
                <w:tab w:val="left" w:pos="1428"/>
              </w:tabs>
              <w:spacing w:line="240" w:lineRule="auto"/>
              <w:ind w:firstLine="0"/>
              <w:jc w:val="center"/>
              <w:rPr>
                <w:rFonts w:eastAsia="Calibri"/>
                <w:sz w:val="20"/>
                <w:szCs w:val="20"/>
              </w:rPr>
            </w:pPr>
            <w:r w:rsidRPr="00A141CA">
              <w:rPr>
                <w:rFonts w:eastAsia="Calibri"/>
                <w:sz w:val="20"/>
                <w:szCs w:val="20"/>
              </w:rPr>
              <w:t>200</w:t>
            </w:r>
          </w:p>
        </w:tc>
      </w:tr>
      <w:tr w:rsidR="00B07ADF" w:rsidRPr="00A141CA" w:rsidTr="0015256E">
        <w:tc>
          <w:tcPr>
            <w:tcW w:w="779" w:type="dxa"/>
            <w:vAlign w:val="center"/>
          </w:tcPr>
          <w:p w:rsidR="00B07ADF" w:rsidRPr="00A141CA" w:rsidRDefault="00B07ADF" w:rsidP="009C0BB4">
            <w:pPr>
              <w:keepNext/>
              <w:keepLines/>
              <w:tabs>
                <w:tab w:val="left" w:pos="1428"/>
              </w:tabs>
              <w:spacing w:line="240" w:lineRule="auto"/>
              <w:ind w:firstLine="0"/>
              <w:jc w:val="center"/>
              <w:rPr>
                <w:rFonts w:eastAsia="Calibri"/>
                <w:sz w:val="20"/>
                <w:szCs w:val="20"/>
              </w:rPr>
            </w:pPr>
            <w:r w:rsidRPr="00A141CA">
              <w:rPr>
                <w:rFonts w:eastAsia="Calibri"/>
                <w:sz w:val="20"/>
                <w:szCs w:val="20"/>
              </w:rPr>
              <w:t>7.</w:t>
            </w:r>
          </w:p>
        </w:tc>
        <w:tc>
          <w:tcPr>
            <w:tcW w:w="4961" w:type="dxa"/>
            <w:vAlign w:val="center"/>
          </w:tcPr>
          <w:p w:rsidR="00B07ADF" w:rsidRPr="00A141CA" w:rsidRDefault="00B07ADF" w:rsidP="009C0BB4">
            <w:pPr>
              <w:keepNext/>
              <w:keepLines/>
              <w:tabs>
                <w:tab w:val="left" w:pos="1428"/>
              </w:tabs>
              <w:spacing w:line="240" w:lineRule="auto"/>
              <w:ind w:firstLine="0"/>
              <w:jc w:val="center"/>
              <w:rPr>
                <w:rFonts w:eastAsia="Calibri"/>
                <w:sz w:val="20"/>
                <w:szCs w:val="20"/>
              </w:rPr>
            </w:pPr>
            <w:r w:rsidRPr="00A141CA">
              <w:rPr>
                <w:rFonts w:eastAsia="Calibri"/>
                <w:sz w:val="20"/>
                <w:szCs w:val="20"/>
              </w:rPr>
              <w:t>Моющие средства</w:t>
            </w:r>
          </w:p>
        </w:tc>
        <w:tc>
          <w:tcPr>
            <w:tcW w:w="1985" w:type="dxa"/>
            <w:vAlign w:val="center"/>
          </w:tcPr>
          <w:p w:rsidR="00B07ADF" w:rsidRPr="00A141CA" w:rsidRDefault="00B07ADF" w:rsidP="009C0BB4">
            <w:pPr>
              <w:keepNext/>
              <w:keepLines/>
              <w:tabs>
                <w:tab w:val="left" w:pos="1428"/>
              </w:tabs>
              <w:spacing w:line="240" w:lineRule="auto"/>
              <w:ind w:firstLine="0"/>
              <w:jc w:val="center"/>
              <w:rPr>
                <w:rFonts w:eastAsia="Calibri"/>
                <w:sz w:val="20"/>
                <w:szCs w:val="20"/>
              </w:rPr>
            </w:pPr>
            <w:r w:rsidRPr="00A141CA">
              <w:rPr>
                <w:rFonts w:eastAsia="Calibri"/>
                <w:sz w:val="20"/>
                <w:szCs w:val="20"/>
              </w:rPr>
              <w:t>гр/чел./мес.</w:t>
            </w:r>
          </w:p>
        </w:tc>
        <w:tc>
          <w:tcPr>
            <w:tcW w:w="1773" w:type="dxa"/>
            <w:vAlign w:val="center"/>
          </w:tcPr>
          <w:p w:rsidR="00B07ADF" w:rsidRPr="00A141CA" w:rsidRDefault="00B07ADF" w:rsidP="009C0BB4">
            <w:pPr>
              <w:keepNext/>
              <w:keepLines/>
              <w:tabs>
                <w:tab w:val="left" w:pos="1428"/>
              </w:tabs>
              <w:spacing w:line="240" w:lineRule="auto"/>
              <w:ind w:firstLine="0"/>
              <w:jc w:val="center"/>
              <w:rPr>
                <w:rFonts w:eastAsia="Calibri"/>
                <w:sz w:val="20"/>
                <w:szCs w:val="20"/>
              </w:rPr>
            </w:pPr>
            <w:r w:rsidRPr="00A141CA">
              <w:rPr>
                <w:rFonts w:eastAsia="Calibri"/>
                <w:sz w:val="20"/>
                <w:szCs w:val="20"/>
              </w:rPr>
              <w:t>500</w:t>
            </w:r>
          </w:p>
        </w:tc>
      </w:tr>
      <w:tr w:rsidR="00B07ADF" w:rsidRPr="00A141CA" w:rsidTr="0015256E">
        <w:tc>
          <w:tcPr>
            <w:tcW w:w="779" w:type="dxa"/>
            <w:vAlign w:val="center"/>
          </w:tcPr>
          <w:p w:rsidR="00B07ADF" w:rsidRPr="00A141CA" w:rsidRDefault="00B07ADF" w:rsidP="009C0BB4">
            <w:pPr>
              <w:keepNext/>
              <w:keepLines/>
              <w:tabs>
                <w:tab w:val="left" w:pos="1428"/>
              </w:tabs>
              <w:spacing w:line="240" w:lineRule="auto"/>
              <w:ind w:firstLine="0"/>
              <w:jc w:val="center"/>
              <w:rPr>
                <w:rFonts w:eastAsia="Calibri"/>
                <w:sz w:val="20"/>
                <w:szCs w:val="20"/>
              </w:rPr>
            </w:pPr>
            <w:r w:rsidRPr="00A141CA">
              <w:rPr>
                <w:rFonts w:eastAsia="Calibri"/>
                <w:sz w:val="20"/>
                <w:szCs w:val="20"/>
              </w:rPr>
              <w:t>8.</w:t>
            </w:r>
          </w:p>
        </w:tc>
        <w:tc>
          <w:tcPr>
            <w:tcW w:w="4961" w:type="dxa"/>
            <w:vAlign w:val="center"/>
          </w:tcPr>
          <w:p w:rsidR="00B07ADF" w:rsidRPr="00A141CA" w:rsidRDefault="00B07ADF" w:rsidP="009C0BB4">
            <w:pPr>
              <w:keepNext/>
              <w:keepLines/>
              <w:tabs>
                <w:tab w:val="left" w:pos="1428"/>
              </w:tabs>
              <w:spacing w:line="240" w:lineRule="auto"/>
              <w:ind w:firstLine="0"/>
              <w:jc w:val="center"/>
              <w:rPr>
                <w:rFonts w:eastAsia="Calibri"/>
                <w:sz w:val="20"/>
                <w:szCs w:val="20"/>
              </w:rPr>
            </w:pPr>
            <w:r w:rsidRPr="00A141CA">
              <w:rPr>
                <w:rFonts w:eastAsia="Calibri"/>
                <w:sz w:val="20"/>
                <w:szCs w:val="20"/>
              </w:rPr>
              <w:t>Постельные принадлежности</w:t>
            </w:r>
          </w:p>
        </w:tc>
        <w:tc>
          <w:tcPr>
            <w:tcW w:w="1985" w:type="dxa"/>
            <w:vAlign w:val="center"/>
          </w:tcPr>
          <w:p w:rsidR="00B07ADF" w:rsidRPr="00A141CA" w:rsidRDefault="00B07ADF" w:rsidP="009C0BB4">
            <w:pPr>
              <w:keepNext/>
              <w:keepLines/>
              <w:tabs>
                <w:tab w:val="left" w:pos="1428"/>
              </w:tabs>
              <w:spacing w:line="240" w:lineRule="auto"/>
              <w:ind w:firstLine="0"/>
              <w:jc w:val="center"/>
              <w:rPr>
                <w:rFonts w:eastAsia="Calibri"/>
                <w:sz w:val="20"/>
                <w:szCs w:val="20"/>
              </w:rPr>
            </w:pPr>
            <w:r w:rsidRPr="00A141CA">
              <w:rPr>
                <w:rFonts w:eastAsia="Calibri"/>
                <w:sz w:val="20"/>
                <w:szCs w:val="20"/>
              </w:rPr>
              <w:t>компл./чел.</w:t>
            </w:r>
          </w:p>
        </w:tc>
        <w:tc>
          <w:tcPr>
            <w:tcW w:w="1773" w:type="dxa"/>
            <w:vAlign w:val="center"/>
          </w:tcPr>
          <w:p w:rsidR="00B07ADF" w:rsidRPr="00A141CA" w:rsidRDefault="00B07ADF" w:rsidP="009C0BB4">
            <w:pPr>
              <w:keepNext/>
              <w:keepLines/>
              <w:tabs>
                <w:tab w:val="left" w:pos="1428"/>
              </w:tabs>
              <w:spacing w:line="240" w:lineRule="auto"/>
              <w:ind w:firstLine="0"/>
              <w:jc w:val="center"/>
              <w:rPr>
                <w:rFonts w:eastAsia="Calibri"/>
                <w:sz w:val="20"/>
                <w:szCs w:val="20"/>
              </w:rPr>
            </w:pPr>
            <w:r w:rsidRPr="00A141CA">
              <w:rPr>
                <w:rFonts w:eastAsia="Calibri"/>
                <w:sz w:val="20"/>
                <w:szCs w:val="20"/>
              </w:rPr>
              <w:t>1</w:t>
            </w:r>
          </w:p>
        </w:tc>
      </w:tr>
    </w:tbl>
    <w:p w:rsidR="00B07ADF" w:rsidRPr="00A141CA" w:rsidRDefault="00B07ADF" w:rsidP="00CF4EE2">
      <w:pPr>
        <w:suppressAutoHyphens/>
        <w:ind w:firstLine="851"/>
        <w:rPr>
          <w:rFonts w:eastAsia="Calibri"/>
        </w:rPr>
      </w:pPr>
    </w:p>
    <w:p w:rsidR="00B07ADF" w:rsidRPr="00A141CA" w:rsidRDefault="000C61B4" w:rsidP="00CF4EE2">
      <w:pPr>
        <w:suppressAutoHyphens/>
        <w:ind w:firstLine="851"/>
        <w:jc w:val="center"/>
        <w:rPr>
          <w:rFonts w:eastAsia="Calibri"/>
          <w:b/>
        </w:rPr>
      </w:pPr>
      <w:r w:rsidRPr="00A141CA">
        <w:rPr>
          <w:b/>
        </w:rPr>
        <w:t>НОРМ</w:t>
      </w:r>
      <w:r w:rsidR="00B07ADF" w:rsidRPr="00A141CA">
        <w:rPr>
          <w:rFonts w:eastAsia="Calibri"/>
          <w:b/>
        </w:rPr>
        <w:t>Ы</w:t>
      </w:r>
    </w:p>
    <w:p w:rsidR="00B07ADF" w:rsidRPr="00A141CA" w:rsidRDefault="00B07ADF" w:rsidP="00CF4EE2">
      <w:pPr>
        <w:suppressAutoHyphens/>
        <w:ind w:firstLine="851"/>
        <w:jc w:val="center"/>
        <w:rPr>
          <w:rFonts w:eastAsia="Calibri"/>
          <w:b/>
        </w:rPr>
      </w:pPr>
      <w:r w:rsidRPr="00A141CA">
        <w:rPr>
          <w:rFonts w:eastAsia="Calibri"/>
          <w:b/>
        </w:rPr>
        <w:t>обеспечения населения водой</w:t>
      </w:r>
    </w:p>
    <w:p w:rsidR="000C61B4" w:rsidRPr="00A141CA" w:rsidRDefault="000C61B4" w:rsidP="009C0BB4">
      <w:pPr>
        <w:tabs>
          <w:tab w:val="left" w:pos="1428"/>
        </w:tabs>
        <w:spacing w:line="240" w:lineRule="auto"/>
        <w:ind w:firstLine="0"/>
        <w:jc w:val="left"/>
        <w:rPr>
          <w:b/>
          <w:sz w:val="20"/>
          <w:szCs w:val="20"/>
        </w:rPr>
      </w:pPr>
      <w:r w:rsidRPr="00A141CA">
        <w:rPr>
          <w:b/>
          <w:sz w:val="20"/>
          <w:szCs w:val="20"/>
        </w:rPr>
        <w:t>Таблица 3 – Нормы обеспечения населения водой</w:t>
      </w:r>
    </w:p>
    <w:tbl>
      <w:tblPr>
        <w:tblW w:w="949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779"/>
        <w:gridCol w:w="5043"/>
        <w:gridCol w:w="1837"/>
        <w:gridCol w:w="1837"/>
      </w:tblGrid>
      <w:tr w:rsidR="00B07ADF" w:rsidRPr="00A141CA" w:rsidTr="000C61B4">
        <w:tc>
          <w:tcPr>
            <w:tcW w:w="779" w:type="dxa"/>
            <w:vAlign w:val="center"/>
          </w:tcPr>
          <w:p w:rsidR="00B07ADF" w:rsidRPr="00A141CA" w:rsidRDefault="00B07ADF" w:rsidP="009C0BB4">
            <w:pPr>
              <w:tabs>
                <w:tab w:val="left" w:pos="1428"/>
              </w:tabs>
              <w:spacing w:line="240" w:lineRule="auto"/>
              <w:ind w:firstLine="0"/>
              <w:jc w:val="center"/>
              <w:rPr>
                <w:rFonts w:eastAsia="Calibri"/>
                <w:b/>
                <w:sz w:val="20"/>
                <w:szCs w:val="20"/>
              </w:rPr>
            </w:pPr>
            <w:r w:rsidRPr="00A141CA">
              <w:rPr>
                <w:rFonts w:eastAsia="Calibri"/>
                <w:b/>
                <w:sz w:val="20"/>
                <w:szCs w:val="20"/>
              </w:rPr>
              <w:t>№ п/п</w:t>
            </w:r>
          </w:p>
        </w:tc>
        <w:tc>
          <w:tcPr>
            <w:tcW w:w="5043" w:type="dxa"/>
            <w:vAlign w:val="center"/>
          </w:tcPr>
          <w:p w:rsidR="00B07ADF" w:rsidRPr="00A141CA" w:rsidRDefault="00B07ADF" w:rsidP="009C0BB4">
            <w:pPr>
              <w:tabs>
                <w:tab w:val="left" w:pos="1428"/>
              </w:tabs>
              <w:spacing w:line="240" w:lineRule="auto"/>
              <w:ind w:firstLine="0"/>
              <w:jc w:val="center"/>
              <w:rPr>
                <w:rFonts w:eastAsia="Calibri"/>
                <w:b/>
                <w:sz w:val="20"/>
                <w:szCs w:val="20"/>
              </w:rPr>
            </w:pPr>
            <w:r w:rsidRPr="00A141CA">
              <w:rPr>
                <w:rFonts w:eastAsia="Calibri"/>
                <w:b/>
                <w:sz w:val="20"/>
                <w:szCs w:val="20"/>
              </w:rPr>
              <w:t>Виды водопотребления</w:t>
            </w:r>
          </w:p>
        </w:tc>
        <w:tc>
          <w:tcPr>
            <w:tcW w:w="1837" w:type="dxa"/>
            <w:vAlign w:val="center"/>
          </w:tcPr>
          <w:p w:rsidR="00B07ADF" w:rsidRPr="00A141CA" w:rsidRDefault="00B07ADF" w:rsidP="009C0BB4">
            <w:pPr>
              <w:tabs>
                <w:tab w:val="left" w:pos="1428"/>
              </w:tabs>
              <w:spacing w:line="240" w:lineRule="auto"/>
              <w:ind w:firstLine="0"/>
              <w:jc w:val="center"/>
              <w:rPr>
                <w:rFonts w:eastAsia="Calibri"/>
                <w:b/>
                <w:sz w:val="20"/>
                <w:szCs w:val="20"/>
              </w:rPr>
            </w:pPr>
            <w:r w:rsidRPr="00A141CA">
              <w:rPr>
                <w:rFonts w:eastAsia="Calibri"/>
                <w:b/>
                <w:sz w:val="20"/>
                <w:szCs w:val="20"/>
              </w:rPr>
              <w:t>Единицы</w:t>
            </w:r>
          </w:p>
          <w:p w:rsidR="00B07ADF" w:rsidRPr="00A141CA" w:rsidRDefault="00B07ADF" w:rsidP="009C0BB4">
            <w:pPr>
              <w:tabs>
                <w:tab w:val="left" w:pos="1428"/>
              </w:tabs>
              <w:spacing w:line="240" w:lineRule="auto"/>
              <w:ind w:firstLine="0"/>
              <w:jc w:val="center"/>
              <w:rPr>
                <w:rFonts w:eastAsia="Calibri"/>
                <w:b/>
                <w:sz w:val="20"/>
                <w:szCs w:val="20"/>
              </w:rPr>
            </w:pPr>
            <w:r w:rsidRPr="00A141CA">
              <w:rPr>
                <w:rFonts w:eastAsia="Calibri"/>
                <w:b/>
                <w:sz w:val="20"/>
                <w:szCs w:val="20"/>
              </w:rPr>
              <w:t>измерения</w:t>
            </w:r>
          </w:p>
        </w:tc>
        <w:tc>
          <w:tcPr>
            <w:tcW w:w="1837" w:type="dxa"/>
            <w:vAlign w:val="center"/>
          </w:tcPr>
          <w:p w:rsidR="00B07ADF" w:rsidRPr="00A141CA" w:rsidRDefault="00B07ADF" w:rsidP="009C0BB4">
            <w:pPr>
              <w:tabs>
                <w:tab w:val="left" w:pos="1428"/>
              </w:tabs>
              <w:spacing w:line="240" w:lineRule="auto"/>
              <w:ind w:firstLine="0"/>
              <w:jc w:val="center"/>
              <w:rPr>
                <w:rFonts w:eastAsia="Calibri"/>
                <w:b/>
                <w:sz w:val="20"/>
                <w:szCs w:val="20"/>
              </w:rPr>
            </w:pPr>
            <w:r w:rsidRPr="00A141CA">
              <w:rPr>
                <w:rFonts w:eastAsia="Calibri"/>
                <w:b/>
                <w:sz w:val="20"/>
                <w:szCs w:val="20"/>
              </w:rPr>
              <w:t>Количество</w:t>
            </w:r>
          </w:p>
        </w:tc>
      </w:tr>
      <w:tr w:rsidR="00B07ADF" w:rsidRPr="00A141CA" w:rsidTr="000C61B4">
        <w:tc>
          <w:tcPr>
            <w:tcW w:w="779" w:type="dxa"/>
            <w:vAlign w:val="center"/>
          </w:tcPr>
          <w:p w:rsidR="00B07ADF" w:rsidRPr="00A141CA" w:rsidRDefault="00B07ADF" w:rsidP="009C0BB4">
            <w:pPr>
              <w:tabs>
                <w:tab w:val="left" w:pos="1428"/>
              </w:tabs>
              <w:spacing w:line="240" w:lineRule="auto"/>
              <w:ind w:firstLine="0"/>
              <w:jc w:val="center"/>
              <w:rPr>
                <w:rFonts w:eastAsia="Calibri"/>
                <w:sz w:val="20"/>
                <w:szCs w:val="20"/>
              </w:rPr>
            </w:pPr>
            <w:r w:rsidRPr="00A141CA">
              <w:rPr>
                <w:rFonts w:eastAsia="Calibri"/>
                <w:sz w:val="20"/>
                <w:szCs w:val="20"/>
              </w:rPr>
              <w:t>1.</w:t>
            </w:r>
          </w:p>
        </w:tc>
        <w:tc>
          <w:tcPr>
            <w:tcW w:w="5043" w:type="dxa"/>
            <w:vAlign w:val="center"/>
          </w:tcPr>
          <w:p w:rsidR="00B07ADF" w:rsidRPr="00A141CA" w:rsidRDefault="00B07ADF" w:rsidP="009C0BB4">
            <w:pPr>
              <w:tabs>
                <w:tab w:val="left" w:pos="1428"/>
              </w:tabs>
              <w:spacing w:line="240" w:lineRule="auto"/>
              <w:ind w:firstLine="0"/>
              <w:jc w:val="center"/>
              <w:rPr>
                <w:rFonts w:eastAsia="Calibri"/>
                <w:sz w:val="20"/>
                <w:szCs w:val="20"/>
              </w:rPr>
            </w:pPr>
            <w:r w:rsidRPr="00A141CA">
              <w:rPr>
                <w:rFonts w:eastAsia="Calibri"/>
                <w:sz w:val="20"/>
                <w:szCs w:val="20"/>
              </w:rPr>
              <w:t>Питье.</w:t>
            </w:r>
          </w:p>
        </w:tc>
        <w:tc>
          <w:tcPr>
            <w:tcW w:w="1837" w:type="dxa"/>
            <w:vAlign w:val="center"/>
          </w:tcPr>
          <w:p w:rsidR="00B07ADF" w:rsidRPr="00A141CA" w:rsidRDefault="00B07ADF" w:rsidP="009C0BB4">
            <w:pPr>
              <w:tabs>
                <w:tab w:val="left" w:pos="1428"/>
              </w:tabs>
              <w:spacing w:line="240" w:lineRule="auto"/>
              <w:ind w:firstLine="0"/>
              <w:jc w:val="center"/>
              <w:rPr>
                <w:rFonts w:eastAsia="Calibri"/>
                <w:sz w:val="20"/>
                <w:szCs w:val="20"/>
              </w:rPr>
            </w:pPr>
            <w:r w:rsidRPr="00A141CA">
              <w:rPr>
                <w:rFonts w:eastAsia="Calibri"/>
                <w:sz w:val="20"/>
                <w:szCs w:val="20"/>
              </w:rPr>
              <w:t>л/чел./сут.</w:t>
            </w:r>
          </w:p>
        </w:tc>
        <w:tc>
          <w:tcPr>
            <w:tcW w:w="1837" w:type="dxa"/>
            <w:vAlign w:val="center"/>
          </w:tcPr>
          <w:p w:rsidR="00B07ADF" w:rsidRPr="00A141CA" w:rsidRDefault="00B07ADF" w:rsidP="009C0BB4">
            <w:pPr>
              <w:tabs>
                <w:tab w:val="left" w:pos="1428"/>
              </w:tabs>
              <w:spacing w:line="240" w:lineRule="auto"/>
              <w:ind w:firstLine="0"/>
              <w:jc w:val="center"/>
              <w:rPr>
                <w:rFonts w:eastAsia="Calibri"/>
                <w:sz w:val="20"/>
                <w:szCs w:val="20"/>
              </w:rPr>
            </w:pPr>
            <w:r w:rsidRPr="00A141CA">
              <w:rPr>
                <w:rFonts w:eastAsia="Calibri"/>
                <w:sz w:val="20"/>
                <w:szCs w:val="20"/>
              </w:rPr>
              <w:t>2,5-5,0</w:t>
            </w:r>
          </w:p>
        </w:tc>
      </w:tr>
      <w:tr w:rsidR="00B07ADF" w:rsidRPr="00A141CA" w:rsidTr="000C61B4">
        <w:tc>
          <w:tcPr>
            <w:tcW w:w="779" w:type="dxa"/>
            <w:vAlign w:val="center"/>
          </w:tcPr>
          <w:p w:rsidR="00B07ADF" w:rsidRPr="00A141CA" w:rsidRDefault="00B07ADF" w:rsidP="009C0BB4">
            <w:pPr>
              <w:tabs>
                <w:tab w:val="left" w:pos="1428"/>
              </w:tabs>
              <w:spacing w:line="240" w:lineRule="auto"/>
              <w:ind w:firstLine="0"/>
              <w:jc w:val="center"/>
              <w:rPr>
                <w:rFonts w:eastAsia="Calibri"/>
                <w:sz w:val="20"/>
                <w:szCs w:val="20"/>
              </w:rPr>
            </w:pPr>
            <w:r w:rsidRPr="00A141CA">
              <w:rPr>
                <w:rFonts w:eastAsia="Calibri"/>
                <w:sz w:val="20"/>
                <w:szCs w:val="20"/>
              </w:rPr>
              <w:t>2.</w:t>
            </w:r>
          </w:p>
        </w:tc>
        <w:tc>
          <w:tcPr>
            <w:tcW w:w="5043" w:type="dxa"/>
            <w:vAlign w:val="center"/>
          </w:tcPr>
          <w:p w:rsidR="00B07ADF" w:rsidRPr="00A141CA" w:rsidRDefault="00B07ADF" w:rsidP="009C0BB4">
            <w:pPr>
              <w:tabs>
                <w:tab w:val="left" w:pos="1428"/>
              </w:tabs>
              <w:spacing w:line="240" w:lineRule="auto"/>
              <w:ind w:firstLine="0"/>
              <w:jc w:val="center"/>
              <w:rPr>
                <w:rFonts w:eastAsia="Calibri"/>
                <w:sz w:val="20"/>
                <w:szCs w:val="20"/>
              </w:rPr>
            </w:pPr>
            <w:r w:rsidRPr="00A141CA">
              <w:rPr>
                <w:rFonts w:eastAsia="Calibri"/>
                <w:sz w:val="20"/>
                <w:szCs w:val="20"/>
              </w:rPr>
              <w:t>Приготовление пищи, умывание, в том числе:</w:t>
            </w:r>
          </w:p>
          <w:p w:rsidR="00B07ADF" w:rsidRPr="00A141CA" w:rsidRDefault="00B07ADF" w:rsidP="009C0BB4">
            <w:pPr>
              <w:tabs>
                <w:tab w:val="left" w:pos="1428"/>
              </w:tabs>
              <w:spacing w:line="240" w:lineRule="auto"/>
              <w:ind w:firstLine="0"/>
              <w:jc w:val="center"/>
              <w:rPr>
                <w:rFonts w:eastAsia="Calibri"/>
                <w:sz w:val="20"/>
                <w:szCs w:val="20"/>
              </w:rPr>
            </w:pPr>
            <w:r w:rsidRPr="00A141CA">
              <w:rPr>
                <w:rFonts w:eastAsia="Calibri"/>
                <w:sz w:val="20"/>
                <w:szCs w:val="20"/>
              </w:rPr>
              <w:t>- пригот.пищи, мытье кух.посуды;</w:t>
            </w:r>
          </w:p>
          <w:p w:rsidR="00B07ADF" w:rsidRPr="00A141CA" w:rsidRDefault="00B07ADF" w:rsidP="009C0BB4">
            <w:pPr>
              <w:tabs>
                <w:tab w:val="left" w:pos="1428"/>
              </w:tabs>
              <w:spacing w:line="240" w:lineRule="auto"/>
              <w:ind w:firstLine="0"/>
              <w:jc w:val="center"/>
              <w:rPr>
                <w:rFonts w:eastAsia="Calibri"/>
                <w:sz w:val="20"/>
                <w:szCs w:val="20"/>
              </w:rPr>
            </w:pPr>
            <w:r w:rsidRPr="00A141CA">
              <w:rPr>
                <w:rFonts w:eastAsia="Calibri"/>
                <w:sz w:val="20"/>
                <w:szCs w:val="20"/>
              </w:rPr>
              <w:t>- мытье индивидуальной посуды;</w:t>
            </w:r>
          </w:p>
          <w:p w:rsidR="00B07ADF" w:rsidRPr="00A141CA" w:rsidRDefault="00EC35BB" w:rsidP="009C0BB4">
            <w:pPr>
              <w:tabs>
                <w:tab w:val="left" w:pos="1428"/>
              </w:tabs>
              <w:spacing w:line="240" w:lineRule="auto"/>
              <w:ind w:firstLine="0"/>
              <w:jc w:val="center"/>
              <w:rPr>
                <w:rFonts w:eastAsia="Calibri"/>
                <w:sz w:val="20"/>
                <w:szCs w:val="20"/>
              </w:rPr>
            </w:pPr>
            <w:r w:rsidRPr="00A141CA">
              <w:rPr>
                <w:sz w:val="20"/>
                <w:szCs w:val="20"/>
              </w:rPr>
              <w:t>- мытье лица и рук</w:t>
            </w:r>
          </w:p>
        </w:tc>
        <w:tc>
          <w:tcPr>
            <w:tcW w:w="1837" w:type="dxa"/>
            <w:vAlign w:val="center"/>
          </w:tcPr>
          <w:p w:rsidR="00B07ADF" w:rsidRPr="00A141CA" w:rsidRDefault="00B07ADF" w:rsidP="009C0BB4">
            <w:pPr>
              <w:tabs>
                <w:tab w:val="left" w:pos="1428"/>
              </w:tabs>
              <w:spacing w:line="240" w:lineRule="auto"/>
              <w:ind w:firstLine="0"/>
              <w:jc w:val="center"/>
              <w:rPr>
                <w:rFonts w:eastAsia="Calibri"/>
                <w:sz w:val="20"/>
                <w:szCs w:val="20"/>
              </w:rPr>
            </w:pPr>
            <w:r w:rsidRPr="00A141CA">
              <w:rPr>
                <w:rFonts w:eastAsia="Calibri"/>
                <w:sz w:val="20"/>
                <w:szCs w:val="20"/>
              </w:rPr>
              <w:t>л/чел./сут.</w:t>
            </w:r>
          </w:p>
        </w:tc>
        <w:tc>
          <w:tcPr>
            <w:tcW w:w="1837" w:type="dxa"/>
            <w:vAlign w:val="center"/>
          </w:tcPr>
          <w:p w:rsidR="00B07ADF" w:rsidRPr="00A141CA" w:rsidRDefault="00B07ADF" w:rsidP="009C0BB4">
            <w:pPr>
              <w:tabs>
                <w:tab w:val="left" w:pos="1428"/>
              </w:tabs>
              <w:spacing w:line="240" w:lineRule="auto"/>
              <w:ind w:firstLine="0"/>
              <w:jc w:val="center"/>
              <w:rPr>
                <w:rFonts w:eastAsia="Calibri"/>
                <w:sz w:val="20"/>
                <w:szCs w:val="20"/>
              </w:rPr>
            </w:pPr>
            <w:r w:rsidRPr="00A141CA">
              <w:rPr>
                <w:rFonts w:eastAsia="Calibri"/>
                <w:sz w:val="20"/>
                <w:szCs w:val="20"/>
              </w:rPr>
              <w:t>7,5</w:t>
            </w:r>
          </w:p>
          <w:p w:rsidR="00B07ADF" w:rsidRPr="00A141CA" w:rsidRDefault="00B07ADF" w:rsidP="009C0BB4">
            <w:pPr>
              <w:tabs>
                <w:tab w:val="left" w:pos="1428"/>
              </w:tabs>
              <w:spacing w:line="240" w:lineRule="auto"/>
              <w:ind w:firstLine="0"/>
              <w:jc w:val="center"/>
              <w:rPr>
                <w:rFonts w:eastAsia="Calibri"/>
                <w:sz w:val="20"/>
                <w:szCs w:val="20"/>
              </w:rPr>
            </w:pPr>
          </w:p>
          <w:p w:rsidR="00B07ADF" w:rsidRPr="00A141CA" w:rsidRDefault="00B07ADF" w:rsidP="009C0BB4">
            <w:pPr>
              <w:tabs>
                <w:tab w:val="left" w:pos="1428"/>
              </w:tabs>
              <w:spacing w:line="240" w:lineRule="auto"/>
              <w:ind w:firstLine="0"/>
              <w:jc w:val="center"/>
              <w:rPr>
                <w:rFonts w:eastAsia="Calibri"/>
                <w:sz w:val="20"/>
                <w:szCs w:val="20"/>
              </w:rPr>
            </w:pPr>
            <w:r w:rsidRPr="00A141CA">
              <w:rPr>
                <w:rFonts w:eastAsia="Calibri"/>
                <w:sz w:val="20"/>
                <w:szCs w:val="20"/>
              </w:rPr>
              <w:t>3,5</w:t>
            </w:r>
          </w:p>
          <w:p w:rsidR="00B07ADF" w:rsidRPr="00A141CA" w:rsidRDefault="00B07ADF" w:rsidP="009C0BB4">
            <w:pPr>
              <w:tabs>
                <w:tab w:val="left" w:pos="1428"/>
              </w:tabs>
              <w:spacing w:line="240" w:lineRule="auto"/>
              <w:ind w:firstLine="0"/>
              <w:jc w:val="center"/>
              <w:rPr>
                <w:rFonts w:eastAsia="Calibri"/>
                <w:sz w:val="20"/>
                <w:szCs w:val="20"/>
              </w:rPr>
            </w:pPr>
            <w:r w:rsidRPr="00A141CA">
              <w:rPr>
                <w:rFonts w:eastAsia="Calibri"/>
                <w:sz w:val="20"/>
                <w:szCs w:val="20"/>
              </w:rPr>
              <w:t>1,0</w:t>
            </w:r>
          </w:p>
          <w:p w:rsidR="00B07ADF" w:rsidRPr="00A141CA" w:rsidRDefault="00B07ADF" w:rsidP="009C0BB4">
            <w:pPr>
              <w:tabs>
                <w:tab w:val="left" w:pos="1428"/>
              </w:tabs>
              <w:spacing w:line="240" w:lineRule="auto"/>
              <w:ind w:firstLine="0"/>
              <w:jc w:val="center"/>
              <w:rPr>
                <w:rFonts w:eastAsia="Calibri"/>
                <w:sz w:val="20"/>
                <w:szCs w:val="20"/>
              </w:rPr>
            </w:pPr>
            <w:r w:rsidRPr="00A141CA">
              <w:rPr>
                <w:rFonts w:eastAsia="Calibri"/>
                <w:sz w:val="20"/>
                <w:szCs w:val="20"/>
              </w:rPr>
              <w:t>3,0</w:t>
            </w:r>
          </w:p>
        </w:tc>
      </w:tr>
      <w:tr w:rsidR="00B07ADF" w:rsidRPr="00A141CA" w:rsidTr="000C61B4">
        <w:tc>
          <w:tcPr>
            <w:tcW w:w="779" w:type="dxa"/>
            <w:vAlign w:val="center"/>
          </w:tcPr>
          <w:p w:rsidR="00B07ADF" w:rsidRPr="00A141CA" w:rsidRDefault="00B07ADF" w:rsidP="009C0BB4">
            <w:pPr>
              <w:tabs>
                <w:tab w:val="left" w:pos="1428"/>
              </w:tabs>
              <w:spacing w:line="240" w:lineRule="auto"/>
              <w:ind w:firstLine="0"/>
              <w:jc w:val="center"/>
              <w:rPr>
                <w:rFonts w:eastAsia="Calibri"/>
                <w:sz w:val="20"/>
                <w:szCs w:val="20"/>
              </w:rPr>
            </w:pPr>
            <w:r w:rsidRPr="00A141CA">
              <w:rPr>
                <w:rFonts w:eastAsia="Calibri"/>
                <w:sz w:val="20"/>
                <w:szCs w:val="20"/>
              </w:rPr>
              <w:t>3.</w:t>
            </w:r>
          </w:p>
        </w:tc>
        <w:tc>
          <w:tcPr>
            <w:tcW w:w="5043" w:type="dxa"/>
            <w:vAlign w:val="center"/>
          </w:tcPr>
          <w:p w:rsidR="00B07ADF" w:rsidRPr="00A141CA" w:rsidRDefault="00B07ADF" w:rsidP="009C0BB4">
            <w:pPr>
              <w:tabs>
                <w:tab w:val="left" w:pos="1428"/>
              </w:tabs>
              <w:spacing w:line="240" w:lineRule="auto"/>
              <w:ind w:firstLine="0"/>
              <w:jc w:val="center"/>
              <w:rPr>
                <w:rFonts w:eastAsia="Calibri"/>
                <w:sz w:val="20"/>
                <w:szCs w:val="20"/>
              </w:rPr>
            </w:pPr>
            <w:r w:rsidRPr="00A141CA">
              <w:rPr>
                <w:rFonts w:eastAsia="Calibri"/>
                <w:sz w:val="20"/>
                <w:szCs w:val="20"/>
              </w:rPr>
              <w:t>Удовлетворение санитарно-гигиени-ческих потребностей человека и обеспечения санит.состояния поме</w:t>
            </w:r>
            <w:r w:rsidR="00EC35BB" w:rsidRPr="00A141CA">
              <w:rPr>
                <w:sz w:val="20"/>
                <w:szCs w:val="20"/>
              </w:rPr>
              <w:t>щений</w:t>
            </w:r>
          </w:p>
        </w:tc>
        <w:tc>
          <w:tcPr>
            <w:tcW w:w="1837" w:type="dxa"/>
            <w:vAlign w:val="center"/>
          </w:tcPr>
          <w:p w:rsidR="00B07ADF" w:rsidRPr="00A141CA" w:rsidRDefault="00B07ADF" w:rsidP="009C0BB4">
            <w:pPr>
              <w:tabs>
                <w:tab w:val="left" w:pos="1428"/>
              </w:tabs>
              <w:spacing w:line="240" w:lineRule="auto"/>
              <w:ind w:firstLine="0"/>
              <w:jc w:val="center"/>
              <w:rPr>
                <w:rFonts w:eastAsia="Calibri"/>
                <w:sz w:val="20"/>
                <w:szCs w:val="20"/>
              </w:rPr>
            </w:pPr>
            <w:r w:rsidRPr="00A141CA">
              <w:rPr>
                <w:rFonts w:eastAsia="Calibri"/>
                <w:sz w:val="20"/>
                <w:szCs w:val="20"/>
              </w:rPr>
              <w:t>л/чел./сут.</w:t>
            </w:r>
          </w:p>
        </w:tc>
        <w:tc>
          <w:tcPr>
            <w:tcW w:w="1837" w:type="dxa"/>
            <w:vAlign w:val="center"/>
          </w:tcPr>
          <w:p w:rsidR="00B07ADF" w:rsidRPr="00A141CA" w:rsidRDefault="00B07ADF" w:rsidP="009C0BB4">
            <w:pPr>
              <w:tabs>
                <w:tab w:val="left" w:pos="1428"/>
              </w:tabs>
              <w:spacing w:line="240" w:lineRule="auto"/>
              <w:ind w:firstLine="0"/>
              <w:jc w:val="center"/>
              <w:rPr>
                <w:rFonts w:eastAsia="Calibri"/>
                <w:sz w:val="20"/>
                <w:szCs w:val="20"/>
              </w:rPr>
            </w:pPr>
            <w:r w:rsidRPr="00A141CA">
              <w:rPr>
                <w:rFonts w:eastAsia="Calibri"/>
                <w:sz w:val="20"/>
                <w:szCs w:val="20"/>
              </w:rPr>
              <w:t>21,0</w:t>
            </w:r>
          </w:p>
        </w:tc>
      </w:tr>
      <w:tr w:rsidR="00B07ADF" w:rsidRPr="00A141CA" w:rsidTr="000C61B4">
        <w:tc>
          <w:tcPr>
            <w:tcW w:w="779" w:type="dxa"/>
            <w:vAlign w:val="center"/>
          </w:tcPr>
          <w:p w:rsidR="00B07ADF" w:rsidRPr="00A141CA" w:rsidRDefault="00B07ADF" w:rsidP="009C0BB4">
            <w:pPr>
              <w:tabs>
                <w:tab w:val="left" w:pos="1428"/>
              </w:tabs>
              <w:spacing w:line="240" w:lineRule="auto"/>
              <w:ind w:firstLine="0"/>
              <w:jc w:val="center"/>
              <w:rPr>
                <w:rFonts w:eastAsia="Calibri"/>
                <w:sz w:val="20"/>
                <w:szCs w:val="20"/>
              </w:rPr>
            </w:pPr>
            <w:r w:rsidRPr="00A141CA">
              <w:rPr>
                <w:rFonts w:eastAsia="Calibri"/>
                <w:sz w:val="20"/>
                <w:szCs w:val="20"/>
              </w:rPr>
              <w:t>4.</w:t>
            </w:r>
          </w:p>
        </w:tc>
        <w:tc>
          <w:tcPr>
            <w:tcW w:w="5043" w:type="dxa"/>
            <w:vAlign w:val="center"/>
          </w:tcPr>
          <w:p w:rsidR="00B07ADF" w:rsidRPr="00A141CA" w:rsidRDefault="00EC35BB" w:rsidP="009C0BB4">
            <w:pPr>
              <w:tabs>
                <w:tab w:val="left" w:pos="1428"/>
              </w:tabs>
              <w:spacing w:line="240" w:lineRule="auto"/>
              <w:ind w:firstLine="0"/>
              <w:jc w:val="center"/>
              <w:rPr>
                <w:rFonts w:eastAsia="Calibri"/>
                <w:sz w:val="20"/>
                <w:szCs w:val="20"/>
              </w:rPr>
            </w:pPr>
            <w:r w:rsidRPr="00A141CA">
              <w:rPr>
                <w:sz w:val="20"/>
                <w:szCs w:val="20"/>
              </w:rPr>
              <w:t>Выпечка хлеба, хлебопродуктов</w:t>
            </w:r>
          </w:p>
        </w:tc>
        <w:tc>
          <w:tcPr>
            <w:tcW w:w="1837" w:type="dxa"/>
            <w:vAlign w:val="center"/>
          </w:tcPr>
          <w:p w:rsidR="00B07ADF" w:rsidRPr="00A141CA" w:rsidRDefault="00B07ADF" w:rsidP="009C0BB4">
            <w:pPr>
              <w:tabs>
                <w:tab w:val="left" w:pos="1428"/>
              </w:tabs>
              <w:spacing w:line="240" w:lineRule="auto"/>
              <w:ind w:firstLine="0"/>
              <w:jc w:val="center"/>
              <w:rPr>
                <w:rFonts w:eastAsia="Calibri"/>
                <w:sz w:val="20"/>
                <w:szCs w:val="20"/>
              </w:rPr>
            </w:pPr>
            <w:r w:rsidRPr="00A141CA">
              <w:rPr>
                <w:rFonts w:eastAsia="Calibri"/>
                <w:sz w:val="20"/>
                <w:szCs w:val="20"/>
              </w:rPr>
              <w:t>л/кг</w:t>
            </w:r>
          </w:p>
        </w:tc>
        <w:tc>
          <w:tcPr>
            <w:tcW w:w="1837" w:type="dxa"/>
            <w:vAlign w:val="center"/>
          </w:tcPr>
          <w:p w:rsidR="00B07ADF" w:rsidRPr="00A141CA" w:rsidRDefault="00B07ADF" w:rsidP="009C0BB4">
            <w:pPr>
              <w:tabs>
                <w:tab w:val="left" w:pos="1428"/>
              </w:tabs>
              <w:spacing w:line="240" w:lineRule="auto"/>
              <w:ind w:firstLine="0"/>
              <w:jc w:val="center"/>
              <w:rPr>
                <w:rFonts w:eastAsia="Calibri"/>
                <w:sz w:val="20"/>
                <w:szCs w:val="20"/>
              </w:rPr>
            </w:pPr>
            <w:r w:rsidRPr="00A141CA">
              <w:rPr>
                <w:rFonts w:eastAsia="Calibri"/>
                <w:sz w:val="20"/>
                <w:szCs w:val="20"/>
              </w:rPr>
              <w:t>1,0</w:t>
            </w:r>
          </w:p>
        </w:tc>
      </w:tr>
      <w:tr w:rsidR="00B07ADF" w:rsidRPr="00A141CA" w:rsidTr="000C61B4">
        <w:tc>
          <w:tcPr>
            <w:tcW w:w="779" w:type="dxa"/>
            <w:vAlign w:val="center"/>
          </w:tcPr>
          <w:p w:rsidR="00B07ADF" w:rsidRPr="00A141CA" w:rsidRDefault="00B07ADF" w:rsidP="009C0BB4">
            <w:pPr>
              <w:tabs>
                <w:tab w:val="left" w:pos="1428"/>
              </w:tabs>
              <w:spacing w:line="240" w:lineRule="auto"/>
              <w:ind w:firstLine="0"/>
              <w:jc w:val="center"/>
              <w:rPr>
                <w:rFonts w:eastAsia="Calibri"/>
                <w:sz w:val="20"/>
                <w:szCs w:val="20"/>
              </w:rPr>
            </w:pPr>
            <w:r w:rsidRPr="00A141CA">
              <w:rPr>
                <w:rFonts w:eastAsia="Calibri"/>
                <w:sz w:val="20"/>
                <w:szCs w:val="20"/>
              </w:rPr>
              <w:t>5.</w:t>
            </w:r>
          </w:p>
        </w:tc>
        <w:tc>
          <w:tcPr>
            <w:tcW w:w="5043" w:type="dxa"/>
            <w:vAlign w:val="center"/>
          </w:tcPr>
          <w:p w:rsidR="00B07ADF" w:rsidRPr="00A141CA" w:rsidRDefault="00EC35BB" w:rsidP="009C0BB4">
            <w:pPr>
              <w:tabs>
                <w:tab w:val="left" w:pos="1428"/>
              </w:tabs>
              <w:spacing w:line="240" w:lineRule="auto"/>
              <w:ind w:firstLine="0"/>
              <w:jc w:val="center"/>
              <w:rPr>
                <w:rFonts w:eastAsia="Calibri"/>
                <w:sz w:val="20"/>
                <w:szCs w:val="20"/>
              </w:rPr>
            </w:pPr>
            <w:r w:rsidRPr="00A141CA">
              <w:rPr>
                <w:sz w:val="20"/>
                <w:szCs w:val="20"/>
              </w:rPr>
              <w:t>Прачечные, химчистки</w:t>
            </w:r>
          </w:p>
        </w:tc>
        <w:tc>
          <w:tcPr>
            <w:tcW w:w="1837" w:type="dxa"/>
            <w:vAlign w:val="center"/>
          </w:tcPr>
          <w:p w:rsidR="00B07ADF" w:rsidRPr="00A141CA" w:rsidRDefault="00B07ADF" w:rsidP="009C0BB4">
            <w:pPr>
              <w:tabs>
                <w:tab w:val="left" w:pos="1428"/>
              </w:tabs>
              <w:spacing w:line="240" w:lineRule="auto"/>
              <w:ind w:firstLine="0"/>
              <w:jc w:val="center"/>
              <w:rPr>
                <w:rFonts w:eastAsia="Calibri"/>
                <w:sz w:val="20"/>
                <w:szCs w:val="20"/>
              </w:rPr>
            </w:pPr>
            <w:r w:rsidRPr="00A141CA">
              <w:rPr>
                <w:rFonts w:eastAsia="Calibri"/>
                <w:sz w:val="20"/>
                <w:szCs w:val="20"/>
              </w:rPr>
              <w:t>л/кг белья</w:t>
            </w:r>
          </w:p>
        </w:tc>
        <w:tc>
          <w:tcPr>
            <w:tcW w:w="1837" w:type="dxa"/>
            <w:vAlign w:val="center"/>
          </w:tcPr>
          <w:p w:rsidR="00B07ADF" w:rsidRPr="00A141CA" w:rsidRDefault="00B07ADF" w:rsidP="009C0BB4">
            <w:pPr>
              <w:tabs>
                <w:tab w:val="left" w:pos="1428"/>
              </w:tabs>
              <w:spacing w:line="240" w:lineRule="auto"/>
              <w:ind w:firstLine="0"/>
              <w:jc w:val="center"/>
              <w:rPr>
                <w:rFonts w:eastAsia="Calibri"/>
                <w:sz w:val="20"/>
                <w:szCs w:val="20"/>
              </w:rPr>
            </w:pPr>
            <w:r w:rsidRPr="00A141CA">
              <w:rPr>
                <w:rFonts w:eastAsia="Calibri"/>
                <w:sz w:val="20"/>
                <w:szCs w:val="20"/>
              </w:rPr>
              <w:t>40,0</w:t>
            </w:r>
          </w:p>
        </w:tc>
      </w:tr>
      <w:tr w:rsidR="00B07ADF" w:rsidRPr="00A141CA" w:rsidTr="000C61B4">
        <w:tc>
          <w:tcPr>
            <w:tcW w:w="779" w:type="dxa"/>
            <w:vAlign w:val="center"/>
          </w:tcPr>
          <w:p w:rsidR="00B07ADF" w:rsidRPr="00A141CA" w:rsidRDefault="00B07ADF" w:rsidP="009C0BB4">
            <w:pPr>
              <w:tabs>
                <w:tab w:val="left" w:pos="1428"/>
              </w:tabs>
              <w:spacing w:line="240" w:lineRule="auto"/>
              <w:ind w:firstLine="0"/>
              <w:jc w:val="center"/>
              <w:rPr>
                <w:rFonts w:eastAsia="Calibri"/>
                <w:sz w:val="20"/>
                <w:szCs w:val="20"/>
              </w:rPr>
            </w:pPr>
            <w:r w:rsidRPr="00A141CA">
              <w:rPr>
                <w:rFonts w:eastAsia="Calibri"/>
                <w:sz w:val="20"/>
                <w:szCs w:val="20"/>
              </w:rPr>
              <w:t>6.</w:t>
            </w:r>
          </w:p>
        </w:tc>
        <w:tc>
          <w:tcPr>
            <w:tcW w:w="5043" w:type="dxa"/>
            <w:vAlign w:val="center"/>
          </w:tcPr>
          <w:p w:rsidR="00B07ADF" w:rsidRPr="00A141CA" w:rsidRDefault="00EC35BB" w:rsidP="009C0BB4">
            <w:pPr>
              <w:tabs>
                <w:tab w:val="left" w:pos="1428"/>
              </w:tabs>
              <w:spacing w:line="240" w:lineRule="auto"/>
              <w:ind w:firstLine="0"/>
              <w:jc w:val="center"/>
              <w:rPr>
                <w:rFonts w:eastAsia="Calibri"/>
                <w:sz w:val="20"/>
                <w:szCs w:val="20"/>
              </w:rPr>
            </w:pPr>
            <w:r w:rsidRPr="00A141CA">
              <w:rPr>
                <w:sz w:val="20"/>
                <w:szCs w:val="20"/>
              </w:rPr>
              <w:t>Для медицинских учреждений</w:t>
            </w:r>
          </w:p>
        </w:tc>
        <w:tc>
          <w:tcPr>
            <w:tcW w:w="1837" w:type="dxa"/>
            <w:vAlign w:val="center"/>
          </w:tcPr>
          <w:p w:rsidR="00B07ADF" w:rsidRPr="00A141CA" w:rsidRDefault="00B07ADF" w:rsidP="009C0BB4">
            <w:pPr>
              <w:tabs>
                <w:tab w:val="left" w:pos="1428"/>
              </w:tabs>
              <w:spacing w:line="240" w:lineRule="auto"/>
              <w:ind w:firstLine="0"/>
              <w:jc w:val="center"/>
              <w:rPr>
                <w:rFonts w:eastAsia="Calibri"/>
                <w:sz w:val="20"/>
                <w:szCs w:val="20"/>
              </w:rPr>
            </w:pPr>
            <w:r w:rsidRPr="00A141CA">
              <w:rPr>
                <w:rFonts w:eastAsia="Calibri"/>
                <w:sz w:val="20"/>
                <w:szCs w:val="20"/>
              </w:rPr>
              <w:t>л/чел./сут.</w:t>
            </w:r>
          </w:p>
        </w:tc>
        <w:tc>
          <w:tcPr>
            <w:tcW w:w="1837" w:type="dxa"/>
            <w:vAlign w:val="center"/>
          </w:tcPr>
          <w:p w:rsidR="00B07ADF" w:rsidRPr="00A141CA" w:rsidRDefault="00B07ADF" w:rsidP="009C0BB4">
            <w:pPr>
              <w:tabs>
                <w:tab w:val="left" w:pos="1428"/>
              </w:tabs>
              <w:spacing w:line="240" w:lineRule="auto"/>
              <w:ind w:firstLine="0"/>
              <w:jc w:val="center"/>
              <w:rPr>
                <w:rFonts w:eastAsia="Calibri"/>
                <w:sz w:val="20"/>
                <w:szCs w:val="20"/>
              </w:rPr>
            </w:pPr>
            <w:r w:rsidRPr="00A141CA">
              <w:rPr>
                <w:rFonts w:eastAsia="Calibri"/>
                <w:sz w:val="20"/>
                <w:szCs w:val="20"/>
              </w:rPr>
              <w:t>50,0</w:t>
            </w:r>
          </w:p>
        </w:tc>
      </w:tr>
      <w:tr w:rsidR="00B07ADF" w:rsidRPr="00A141CA" w:rsidTr="000C61B4">
        <w:tc>
          <w:tcPr>
            <w:tcW w:w="779" w:type="dxa"/>
            <w:vAlign w:val="center"/>
          </w:tcPr>
          <w:p w:rsidR="00B07ADF" w:rsidRPr="00A141CA" w:rsidRDefault="00B07ADF" w:rsidP="009C0BB4">
            <w:pPr>
              <w:tabs>
                <w:tab w:val="left" w:pos="1428"/>
              </w:tabs>
              <w:spacing w:line="240" w:lineRule="auto"/>
              <w:ind w:firstLine="0"/>
              <w:jc w:val="center"/>
              <w:rPr>
                <w:rFonts w:eastAsia="Calibri"/>
                <w:sz w:val="20"/>
                <w:szCs w:val="20"/>
              </w:rPr>
            </w:pPr>
            <w:r w:rsidRPr="00A141CA">
              <w:rPr>
                <w:rFonts w:eastAsia="Calibri"/>
                <w:sz w:val="20"/>
                <w:szCs w:val="20"/>
              </w:rPr>
              <w:t>7.</w:t>
            </w:r>
          </w:p>
        </w:tc>
        <w:tc>
          <w:tcPr>
            <w:tcW w:w="5043" w:type="dxa"/>
            <w:vAlign w:val="center"/>
          </w:tcPr>
          <w:p w:rsidR="00B07ADF" w:rsidRPr="00A141CA" w:rsidRDefault="00EC35BB" w:rsidP="009C0BB4">
            <w:pPr>
              <w:tabs>
                <w:tab w:val="left" w:pos="1428"/>
              </w:tabs>
              <w:spacing w:line="240" w:lineRule="auto"/>
              <w:ind w:firstLine="0"/>
              <w:jc w:val="center"/>
              <w:rPr>
                <w:rFonts w:eastAsia="Calibri"/>
                <w:sz w:val="20"/>
                <w:szCs w:val="20"/>
              </w:rPr>
            </w:pPr>
            <w:r w:rsidRPr="00A141CA">
              <w:rPr>
                <w:sz w:val="20"/>
                <w:szCs w:val="20"/>
              </w:rPr>
              <w:t>Полная санитарная обработка</w:t>
            </w:r>
          </w:p>
        </w:tc>
        <w:tc>
          <w:tcPr>
            <w:tcW w:w="1837" w:type="dxa"/>
            <w:vAlign w:val="center"/>
          </w:tcPr>
          <w:p w:rsidR="00B07ADF" w:rsidRPr="00A141CA" w:rsidRDefault="00B07ADF" w:rsidP="009C0BB4">
            <w:pPr>
              <w:tabs>
                <w:tab w:val="left" w:pos="1428"/>
              </w:tabs>
              <w:spacing w:line="240" w:lineRule="auto"/>
              <w:ind w:firstLine="0"/>
              <w:jc w:val="center"/>
              <w:rPr>
                <w:rFonts w:eastAsia="Calibri"/>
                <w:sz w:val="20"/>
                <w:szCs w:val="20"/>
              </w:rPr>
            </w:pPr>
            <w:r w:rsidRPr="00A141CA">
              <w:rPr>
                <w:rFonts w:eastAsia="Calibri"/>
                <w:sz w:val="20"/>
                <w:szCs w:val="20"/>
              </w:rPr>
              <w:t>л/чел.</w:t>
            </w:r>
          </w:p>
        </w:tc>
        <w:tc>
          <w:tcPr>
            <w:tcW w:w="1837" w:type="dxa"/>
            <w:vAlign w:val="center"/>
          </w:tcPr>
          <w:p w:rsidR="00B07ADF" w:rsidRPr="00A141CA" w:rsidRDefault="00B07ADF" w:rsidP="009C0BB4">
            <w:pPr>
              <w:tabs>
                <w:tab w:val="left" w:pos="1428"/>
              </w:tabs>
              <w:spacing w:line="240" w:lineRule="auto"/>
              <w:ind w:firstLine="0"/>
              <w:jc w:val="center"/>
              <w:rPr>
                <w:rFonts w:eastAsia="Calibri"/>
                <w:sz w:val="20"/>
                <w:szCs w:val="20"/>
              </w:rPr>
            </w:pPr>
            <w:r w:rsidRPr="00A141CA">
              <w:rPr>
                <w:rFonts w:eastAsia="Calibri"/>
                <w:sz w:val="20"/>
                <w:szCs w:val="20"/>
              </w:rPr>
              <w:t>45,0</w:t>
            </w:r>
          </w:p>
        </w:tc>
      </w:tr>
    </w:tbl>
    <w:p w:rsidR="00B07ADF" w:rsidRPr="00A141CA" w:rsidRDefault="00B07ADF" w:rsidP="00CF4EE2">
      <w:pPr>
        <w:suppressAutoHyphens/>
        <w:ind w:firstLine="851"/>
        <w:rPr>
          <w:rFonts w:eastAsia="Calibri"/>
        </w:rPr>
      </w:pPr>
    </w:p>
    <w:p w:rsidR="00B07ADF" w:rsidRPr="00A141CA" w:rsidRDefault="00467144" w:rsidP="00FE7488">
      <w:pPr>
        <w:suppressAutoHyphens/>
        <w:ind w:firstLine="851"/>
        <w:jc w:val="center"/>
        <w:rPr>
          <w:rFonts w:eastAsia="Calibri"/>
          <w:b/>
        </w:rPr>
      </w:pPr>
      <w:r w:rsidRPr="00A141CA">
        <w:rPr>
          <w:b/>
        </w:rPr>
        <w:t>НОРМ</w:t>
      </w:r>
      <w:r w:rsidR="00B07ADF" w:rsidRPr="00A141CA">
        <w:rPr>
          <w:rFonts w:eastAsia="Calibri"/>
          <w:b/>
        </w:rPr>
        <w:t>Ы</w:t>
      </w:r>
    </w:p>
    <w:p w:rsidR="00B07ADF" w:rsidRPr="00A141CA" w:rsidRDefault="00B07ADF" w:rsidP="00CF4EE2">
      <w:pPr>
        <w:suppressAutoHyphens/>
        <w:ind w:firstLine="851"/>
        <w:jc w:val="center"/>
        <w:rPr>
          <w:rFonts w:eastAsia="Calibri"/>
          <w:b/>
        </w:rPr>
      </w:pPr>
      <w:r w:rsidRPr="00A141CA">
        <w:rPr>
          <w:rFonts w:eastAsia="Calibri"/>
          <w:b/>
        </w:rPr>
        <w:t>обеспечения населения жильем</w:t>
      </w:r>
    </w:p>
    <w:p w:rsidR="00B07ADF" w:rsidRPr="00A141CA" w:rsidRDefault="00B07ADF" w:rsidP="00CF4EE2">
      <w:pPr>
        <w:suppressAutoHyphens/>
        <w:ind w:firstLine="851"/>
        <w:jc w:val="center"/>
        <w:rPr>
          <w:rFonts w:eastAsia="Calibri"/>
          <w:b/>
        </w:rPr>
      </w:pPr>
      <w:r w:rsidRPr="00A141CA">
        <w:rPr>
          <w:rFonts w:eastAsia="Calibri"/>
          <w:b/>
        </w:rPr>
        <w:t>и коммунально-бытовыми услугами</w:t>
      </w:r>
    </w:p>
    <w:p w:rsidR="00B07ADF" w:rsidRPr="00A141CA" w:rsidRDefault="00467144" w:rsidP="009C0BB4">
      <w:pPr>
        <w:tabs>
          <w:tab w:val="left" w:pos="1428"/>
        </w:tabs>
        <w:spacing w:line="240" w:lineRule="auto"/>
        <w:ind w:firstLine="0"/>
        <w:jc w:val="left"/>
        <w:rPr>
          <w:rFonts w:eastAsia="Calibri"/>
          <w:b/>
          <w:sz w:val="20"/>
          <w:szCs w:val="20"/>
        </w:rPr>
      </w:pPr>
      <w:r w:rsidRPr="00A141CA">
        <w:rPr>
          <w:b/>
          <w:sz w:val="20"/>
          <w:szCs w:val="20"/>
        </w:rPr>
        <w:t xml:space="preserve">Таблица 4 – Нормы </w:t>
      </w:r>
      <w:r w:rsidRPr="00A141CA">
        <w:rPr>
          <w:rFonts w:eastAsia="Calibri"/>
          <w:b/>
          <w:sz w:val="20"/>
          <w:szCs w:val="20"/>
        </w:rPr>
        <w:t>обеспечения населения жильем</w:t>
      </w:r>
      <w:r w:rsidRPr="00A141CA">
        <w:rPr>
          <w:b/>
          <w:sz w:val="20"/>
          <w:szCs w:val="20"/>
        </w:rPr>
        <w:t xml:space="preserve"> </w:t>
      </w:r>
      <w:r w:rsidRPr="00A141CA">
        <w:rPr>
          <w:rFonts w:eastAsia="Calibri"/>
          <w:b/>
          <w:sz w:val="20"/>
          <w:szCs w:val="20"/>
        </w:rPr>
        <w:t>и коммунально-бытовыми услугами</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779"/>
        <w:gridCol w:w="4961"/>
        <w:gridCol w:w="2063"/>
        <w:gridCol w:w="1695"/>
      </w:tblGrid>
      <w:tr w:rsidR="00B07ADF" w:rsidRPr="00A141CA" w:rsidTr="00467144">
        <w:tc>
          <w:tcPr>
            <w:tcW w:w="779" w:type="dxa"/>
            <w:vAlign w:val="center"/>
          </w:tcPr>
          <w:p w:rsidR="00B07ADF" w:rsidRPr="00A141CA" w:rsidRDefault="00B07ADF" w:rsidP="009C0BB4">
            <w:pPr>
              <w:tabs>
                <w:tab w:val="left" w:pos="1428"/>
              </w:tabs>
              <w:spacing w:line="240" w:lineRule="auto"/>
              <w:ind w:firstLine="0"/>
              <w:jc w:val="center"/>
              <w:rPr>
                <w:rFonts w:eastAsia="Calibri"/>
                <w:b/>
                <w:sz w:val="20"/>
                <w:szCs w:val="20"/>
              </w:rPr>
            </w:pPr>
            <w:r w:rsidRPr="00A141CA">
              <w:rPr>
                <w:rFonts w:eastAsia="Calibri"/>
                <w:b/>
                <w:sz w:val="20"/>
                <w:szCs w:val="20"/>
              </w:rPr>
              <w:t>№ п/п</w:t>
            </w:r>
          </w:p>
        </w:tc>
        <w:tc>
          <w:tcPr>
            <w:tcW w:w="4961" w:type="dxa"/>
            <w:vAlign w:val="center"/>
          </w:tcPr>
          <w:p w:rsidR="00B07ADF" w:rsidRPr="00A141CA" w:rsidRDefault="00B07ADF" w:rsidP="009C0BB4">
            <w:pPr>
              <w:tabs>
                <w:tab w:val="left" w:pos="1428"/>
              </w:tabs>
              <w:spacing w:line="240" w:lineRule="auto"/>
              <w:ind w:firstLine="0"/>
              <w:jc w:val="center"/>
              <w:rPr>
                <w:rFonts w:eastAsia="Calibri"/>
                <w:b/>
                <w:sz w:val="20"/>
                <w:szCs w:val="20"/>
              </w:rPr>
            </w:pPr>
            <w:r w:rsidRPr="00A141CA">
              <w:rPr>
                <w:rFonts w:eastAsia="Calibri"/>
                <w:b/>
                <w:sz w:val="20"/>
                <w:szCs w:val="20"/>
              </w:rPr>
              <w:t>Виды обеспечения (услуг)</w:t>
            </w:r>
          </w:p>
        </w:tc>
        <w:tc>
          <w:tcPr>
            <w:tcW w:w="2063" w:type="dxa"/>
            <w:vAlign w:val="center"/>
          </w:tcPr>
          <w:p w:rsidR="00B07ADF" w:rsidRPr="00A141CA" w:rsidRDefault="00B07ADF" w:rsidP="009C0BB4">
            <w:pPr>
              <w:tabs>
                <w:tab w:val="left" w:pos="1428"/>
              </w:tabs>
              <w:spacing w:line="240" w:lineRule="auto"/>
              <w:ind w:firstLine="0"/>
              <w:jc w:val="center"/>
              <w:rPr>
                <w:rFonts w:eastAsia="Calibri"/>
                <w:b/>
                <w:sz w:val="20"/>
                <w:szCs w:val="20"/>
              </w:rPr>
            </w:pPr>
            <w:r w:rsidRPr="00A141CA">
              <w:rPr>
                <w:rFonts w:eastAsia="Calibri"/>
                <w:b/>
                <w:sz w:val="20"/>
                <w:szCs w:val="20"/>
              </w:rPr>
              <w:t>Единицы</w:t>
            </w:r>
          </w:p>
          <w:p w:rsidR="00B07ADF" w:rsidRPr="00A141CA" w:rsidRDefault="00B07ADF" w:rsidP="009C0BB4">
            <w:pPr>
              <w:tabs>
                <w:tab w:val="left" w:pos="1428"/>
              </w:tabs>
              <w:spacing w:line="240" w:lineRule="auto"/>
              <w:ind w:firstLine="0"/>
              <w:jc w:val="center"/>
              <w:rPr>
                <w:rFonts w:eastAsia="Calibri"/>
                <w:b/>
                <w:sz w:val="20"/>
                <w:szCs w:val="20"/>
              </w:rPr>
            </w:pPr>
            <w:r w:rsidRPr="00A141CA">
              <w:rPr>
                <w:rFonts w:eastAsia="Calibri"/>
                <w:b/>
                <w:sz w:val="20"/>
                <w:szCs w:val="20"/>
              </w:rPr>
              <w:t>измерения</w:t>
            </w:r>
          </w:p>
        </w:tc>
        <w:tc>
          <w:tcPr>
            <w:tcW w:w="1695" w:type="dxa"/>
            <w:vAlign w:val="center"/>
          </w:tcPr>
          <w:p w:rsidR="00B07ADF" w:rsidRPr="00A141CA" w:rsidRDefault="00B07ADF" w:rsidP="009C0BB4">
            <w:pPr>
              <w:tabs>
                <w:tab w:val="left" w:pos="1428"/>
              </w:tabs>
              <w:spacing w:line="240" w:lineRule="auto"/>
              <w:ind w:firstLine="0"/>
              <w:jc w:val="center"/>
              <w:rPr>
                <w:rFonts w:eastAsia="Calibri"/>
                <w:b/>
                <w:sz w:val="20"/>
                <w:szCs w:val="20"/>
              </w:rPr>
            </w:pPr>
            <w:r w:rsidRPr="00A141CA">
              <w:rPr>
                <w:rFonts w:eastAsia="Calibri"/>
                <w:b/>
                <w:sz w:val="20"/>
                <w:szCs w:val="20"/>
              </w:rPr>
              <w:t>Количество</w:t>
            </w:r>
          </w:p>
        </w:tc>
      </w:tr>
      <w:tr w:rsidR="00B07ADF" w:rsidRPr="00A141CA" w:rsidTr="00467144">
        <w:tc>
          <w:tcPr>
            <w:tcW w:w="779" w:type="dxa"/>
            <w:vAlign w:val="center"/>
          </w:tcPr>
          <w:p w:rsidR="00B07ADF" w:rsidRPr="00A141CA" w:rsidRDefault="00B07ADF" w:rsidP="009C0BB4">
            <w:pPr>
              <w:tabs>
                <w:tab w:val="left" w:pos="1428"/>
              </w:tabs>
              <w:spacing w:line="240" w:lineRule="auto"/>
              <w:ind w:firstLine="0"/>
              <w:jc w:val="center"/>
              <w:rPr>
                <w:rFonts w:eastAsia="Calibri"/>
                <w:sz w:val="20"/>
                <w:szCs w:val="20"/>
              </w:rPr>
            </w:pPr>
            <w:r w:rsidRPr="00A141CA">
              <w:rPr>
                <w:rFonts w:eastAsia="Calibri"/>
                <w:sz w:val="20"/>
                <w:szCs w:val="20"/>
              </w:rPr>
              <w:t>1.</w:t>
            </w:r>
          </w:p>
        </w:tc>
        <w:tc>
          <w:tcPr>
            <w:tcW w:w="4961" w:type="dxa"/>
            <w:vAlign w:val="center"/>
          </w:tcPr>
          <w:p w:rsidR="00B07ADF" w:rsidRPr="00A141CA" w:rsidRDefault="00B07ADF" w:rsidP="009C0BB4">
            <w:pPr>
              <w:tabs>
                <w:tab w:val="left" w:pos="1428"/>
              </w:tabs>
              <w:spacing w:line="240" w:lineRule="auto"/>
              <w:ind w:firstLine="0"/>
              <w:jc w:val="center"/>
              <w:rPr>
                <w:rFonts w:eastAsia="Calibri"/>
                <w:sz w:val="20"/>
                <w:szCs w:val="20"/>
              </w:rPr>
            </w:pPr>
            <w:r w:rsidRPr="00A141CA">
              <w:rPr>
                <w:rFonts w:eastAsia="Calibri"/>
                <w:sz w:val="20"/>
                <w:szCs w:val="20"/>
              </w:rPr>
              <w:t>Размещение в общественных зданиях, времен</w:t>
            </w:r>
            <w:r w:rsidR="00EC35BB" w:rsidRPr="00A141CA">
              <w:rPr>
                <w:sz w:val="20"/>
                <w:szCs w:val="20"/>
              </w:rPr>
              <w:t>ном жилье</w:t>
            </w:r>
          </w:p>
        </w:tc>
        <w:tc>
          <w:tcPr>
            <w:tcW w:w="2063" w:type="dxa"/>
            <w:vAlign w:val="center"/>
          </w:tcPr>
          <w:p w:rsidR="00B07ADF" w:rsidRPr="00A141CA" w:rsidRDefault="00B07ADF" w:rsidP="009C0BB4">
            <w:pPr>
              <w:tabs>
                <w:tab w:val="left" w:pos="1428"/>
              </w:tabs>
              <w:spacing w:line="240" w:lineRule="auto"/>
              <w:ind w:firstLine="0"/>
              <w:jc w:val="center"/>
              <w:rPr>
                <w:rFonts w:eastAsia="Calibri"/>
                <w:sz w:val="20"/>
                <w:szCs w:val="20"/>
              </w:rPr>
            </w:pPr>
            <w:r w:rsidRPr="00A141CA">
              <w:rPr>
                <w:rFonts w:eastAsia="Calibri"/>
                <w:sz w:val="20"/>
                <w:szCs w:val="20"/>
              </w:rPr>
              <w:t>кв.м./чел.</w:t>
            </w:r>
          </w:p>
        </w:tc>
        <w:tc>
          <w:tcPr>
            <w:tcW w:w="1695" w:type="dxa"/>
            <w:vAlign w:val="center"/>
          </w:tcPr>
          <w:p w:rsidR="00B07ADF" w:rsidRPr="00A141CA" w:rsidRDefault="00B07ADF" w:rsidP="009C0BB4">
            <w:pPr>
              <w:tabs>
                <w:tab w:val="left" w:pos="1428"/>
              </w:tabs>
              <w:spacing w:line="240" w:lineRule="auto"/>
              <w:ind w:firstLine="0"/>
              <w:jc w:val="center"/>
              <w:rPr>
                <w:rFonts w:eastAsia="Calibri"/>
                <w:sz w:val="20"/>
                <w:szCs w:val="20"/>
              </w:rPr>
            </w:pPr>
            <w:r w:rsidRPr="00A141CA">
              <w:rPr>
                <w:rFonts w:eastAsia="Calibri"/>
                <w:sz w:val="20"/>
                <w:szCs w:val="20"/>
              </w:rPr>
              <w:t>2,5-3,0</w:t>
            </w:r>
          </w:p>
        </w:tc>
      </w:tr>
      <w:tr w:rsidR="00B07ADF" w:rsidRPr="00A141CA" w:rsidTr="00467144">
        <w:tc>
          <w:tcPr>
            <w:tcW w:w="779" w:type="dxa"/>
            <w:vAlign w:val="center"/>
          </w:tcPr>
          <w:p w:rsidR="00B07ADF" w:rsidRPr="00A141CA" w:rsidRDefault="00B07ADF" w:rsidP="009C0BB4">
            <w:pPr>
              <w:tabs>
                <w:tab w:val="left" w:pos="1428"/>
              </w:tabs>
              <w:spacing w:line="240" w:lineRule="auto"/>
              <w:ind w:firstLine="0"/>
              <w:jc w:val="center"/>
              <w:rPr>
                <w:rFonts w:eastAsia="Calibri"/>
                <w:sz w:val="20"/>
                <w:szCs w:val="20"/>
              </w:rPr>
            </w:pPr>
            <w:r w:rsidRPr="00A141CA">
              <w:rPr>
                <w:rFonts w:eastAsia="Calibri"/>
                <w:sz w:val="20"/>
                <w:szCs w:val="20"/>
              </w:rPr>
              <w:t>2.</w:t>
            </w:r>
          </w:p>
        </w:tc>
        <w:tc>
          <w:tcPr>
            <w:tcW w:w="4961" w:type="dxa"/>
            <w:vAlign w:val="center"/>
          </w:tcPr>
          <w:p w:rsidR="00B07ADF" w:rsidRPr="00A141CA" w:rsidRDefault="00EC35BB" w:rsidP="009C0BB4">
            <w:pPr>
              <w:tabs>
                <w:tab w:val="left" w:pos="1428"/>
              </w:tabs>
              <w:spacing w:line="240" w:lineRule="auto"/>
              <w:ind w:firstLine="0"/>
              <w:jc w:val="center"/>
              <w:rPr>
                <w:rFonts w:eastAsia="Calibri"/>
                <w:sz w:val="20"/>
                <w:szCs w:val="20"/>
              </w:rPr>
            </w:pPr>
            <w:r w:rsidRPr="00A141CA">
              <w:rPr>
                <w:sz w:val="20"/>
                <w:szCs w:val="20"/>
              </w:rPr>
              <w:t>Умывальниками</w:t>
            </w:r>
          </w:p>
        </w:tc>
        <w:tc>
          <w:tcPr>
            <w:tcW w:w="2063" w:type="dxa"/>
            <w:vAlign w:val="center"/>
          </w:tcPr>
          <w:p w:rsidR="00B07ADF" w:rsidRPr="00A141CA" w:rsidRDefault="00B07ADF" w:rsidP="009C0BB4">
            <w:pPr>
              <w:tabs>
                <w:tab w:val="left" w:pos="1428"/>
              </w:tabs>
              <w:spacing w:line="240" w:lineRule="auto"/>
              <w:ind w:firstLine="0"/>
              <w:jc w:val="center"/>
              <w:rPr>
                <w:rFonts w:eastAsia="Calibri"/>
                <w:sz w:val="20"/>
                <w:szCs w:val="20"/>
              </w:rPr>
            </w:pPr>
            <w:r w:rsidRPr="00A141CA">
              <w:rPr>
                <w:rFonts w:eastAsia="Calibri"/>
                <w:sz w:val="20"/>
                <w:szCs w:val="20"/>
              </w:rPr>
              <w:t>чел./1 кран</w:t>
            </w:r>
          </w:p>
        </w:tc>
        <w:tc>
          <w:tcPr>
            <w:tcW w:w="1695" w:type="dxa"/>
            <w:vAlign w:val="center"/>
          </w:tcPr>
          <w:p w:rsidR="00B07ADF" w:rsidRPr="00A141CA" w:rsidRDefault="00B07ADF" w:rsidP="009C0BB4">
            <w:pPr>
              <w:tabs>
                <w:tab w:val="left" w:pos="1428"/>
              </w:tabs>
              <w:spacing w:line="240" w:lineRule="auto"/>
              <w:ind w:firstLine="0"/>
              <w:jc w:val="center"/>
              <w:rPr>
                <w:rFonts w:eastAsia="Calibri"/>
                <w:sz w:val="20"/>
                <w:szCs w:val="20"/>
              </w:rPr>
            </w:pPr>
            <w:r w:rsidRPr="00A141CA">
              <w:rPr>
                <w:rFonts w:eastAsia="Calibri"/>
                <w:sz w:val="20"/>
                <w:szCs w:val="20"/>
              </w:rPr>
              <w:t>10-15</w:t>
            </w:r>
          </w:p>
        </w:tc>
      </w:tr>
      <w:tr w:rsidR="00B07ADF" w:rsidRPr="00A141CA" w:rsidTr="00467144">
        <w:tc>
          <w:tcPr>
            <w:tcW w:w="779" w:type="dxa"/>
            <w:vAlign w:val="center"/>
          </w:tcPr>
          <w:p w:rsidR="00B07ADF" w:rsidRPr="00A141CA" w:rsidRDefault="00B07ADF" w:rsidP="009C0BB4">
            <w:pPr>
              <w:tabs>
                <w:tab w:val="left" w:pos="1428"/>
              </w:tabs>
              <w:spacing w:line="240" w:lineRule="auto"/>
              <w:ind w:firstLine="0"/>
              <w:jc w:val="center"/>
              <w:rPr>
                <w:rFonts w:eastAsia="Calibri"/>
                <w:sz w:val="20"/>
                <w:szCs w:val="20"/>
              </w:rPr>
            </w:pPr>
            <w:r w:rsidRPr="00A141CA">
              <w:rPr>
                <w:rFonts w:eastAsia="Calibri"/>
                <w:sz w:val="20"/>
                <w:szCs w:val="20"/>
              </w:rPr>
              <w:t>3.</w:t>
            </w:r>
          </w:p>
        </w:tc>
        <w:tc>
          <w:tcPr>
            <w:tcW w:w="4961" w:type="dxa"/>
            <w:vAlign w:val="center"/>
          </w:tcPr>
          <w:p w:rsidR="00B07ADF" w:rsidRPr="00A141CA" w:rsidRDefault="00EC35BB" w:rsidP="009C0BB4">
            <w:pPr>
              <w:tabs>
                <w:tab w:val="left" w:pos="1428"/>
              </w:tabs>
              <w:spacing w:line="240" w:lineRule="auto"/>
              <w:ind w:firstLine="0"/>
              <w:jc w:val="center"/>
              <w:rPr>
                <w:rFonts w:eastAsia="Calibri"/>
                <w:sz w:val="20"/>
                <w:szCs w:val="20"/>
              </w:rPr>
            </w:pPr>
            <w:r w:rsidRPr="00A141CA">
              <w:rPr>
                <w:sz w:val="20"/>
                <w:szCs w:val="20"/>
              </w:rPr>
              <w:t>Туалетами</w:t>
            </w:r>
          </w:p>
        </w:tc>
        <w:tc>
          <w:tcPr>
            <w:tcW w:w="2063" w:type="dxa"/>
            <w:vAlign w:val="center"/>
          </w:tcPr>
          <w:p w:rsidR="00B07ADF" w:rsidRPr="00A141CA" w:rsidRDefault="00B07ADF" w:rsidP="009C0BB4">
            <w:pPr>
              <w:tabs>
                <w:tab w:val="left" w:pos="1428"/>
              </w:tabs>
              <w:spacing w:line="240" w:lineRule="auto"/>
              <w:ind w:firstLine="0"/>
              <w:jc w:val="center"/>
              <w:rPr>
                <w:rFonts w:eastAsia="Calibri"/>
                <w:sz w:val="20"/>
                <w:szCs w:val="20"/>
              </w:rPr>
            </w:pPr>
            <w:r w:rsidRPr="00A141CA">
              <w:rPr>
                <w:rFonts w:eastAsia="Calibri"/>
                <w:sz w:val="20"/>
                <w:szCs w:val="20"/>
              </w:rPr>
              <w:t>чел./1 очко</w:t>
            </w:r>
          </w:p>
        </w:tc>
        <w:tc>
          <w:tcPr>
            <w:tcW w:w="1695" w:type="dxa"/>
            <w:vAlign w:val="center"/>
          </w:tcPr>
          <w:p w:rsidR="00B07ADF" w:rsidRPr="00A141CA" w:rsidRDefault="00B07ADF" w:rsidP="009C0BB4">
            <w:pPr>
              <w:tabs>
                <w:tab w:val="left" w:pos="1428"/>
              </w:tabs>
              <w:spacing w:line="240" w:lineRule="auto"/>
              <w:ind w:firstLine="0"/>
              <w:jc w:val="center"/>
              <w:rPr>
                <w:rFonts w:eastAsia="Calibri"/>
                <w:sz w:val="20"/>
                <w:szCs w:val="20"/>
              </w:rPr>
            </w:pPr>
            <w:r w:rsidRPr="00A141CA">
              <w:rPr>
                <w:rFonts w:eastAsia="Calibri"/>
                <w:sz w:val="20"/>
                <w:szCs w:val="20"/>
              </w:rPr>
              <w:t>30-40</w:t>
            </w:r>
          </w:p>
        </w:tc>
      </w:tr>
      <w:tr w:rsidR="00B07ADF" w:rsidRPr="00A141CA" w:rsidTr="00467144">
        <w:tc>
          <w:tcPr>
            <w:tcW w:w="779" w:type="dxa"/>
            <w:vAlign w:val="center"/>
          </w:tcPr>
          <w:p w:rsidR="00B07ADF" w:rsidRPr="00A141CA" w:rsidRDefault="00B07ADF" w:rsidP="009C0BB4">
            <w:pPr>
              <w:tabs>
                <w:tab w:val="left" w:pos="1428"/>
              </w:tabs>
              <w:spacing w:line="240" w:lineRule="auto"/>
              <w:ind w:firstLine="0"/>
              <w:jc w:val="center"/>
              <w:rPr>
                <w:rFonts w:eastAsia="Calibri"/>
                <w:sz w:val="20"/>
                <w:szCs w:val="20"/>
              </w:rPr>
            </w:pPr>
            <w:r w:rsidRPr="00A141CA">
              <w:rPr>
                <w:rFonts w:eastAsia="Calibri"/>
                <w:sz w:val="20"/>
                <w:szCs w:val="20"/>
              </w:rPr>
              <w:t>4.</w:t>
            </w:r>
          </w:p>
        </w:tc>
        <w:tc>
          <w:tcPr>
            <w:tcW w:w="4961" w:type="dxa"/>
            <w:vAlign w:val="center"/>
          </w:tcPr>
          <w:p w:rsidR="00B07ADF" w:rsidRPr="00A141CA" w:rsidRDefault="00EC35BB" w:rsidP="009C0BB4">
            <w:pPr>
              <w:tabs>
                <w:tab w:val="left" w:pos="1428"/>
              </w:tabs>
              <w:spacing w:line="240" w:lineRule="auto"/>
              <w:ind w:firstLine="0"/>
              <w:jc w:val="center"/>
              <w:rPr>
                <w:rFonts w:eastAsia="Calibri"/>
                <w:sz w:val="20"/>
                <w:szCs w:val="20"/>
              </w:rPr>
            </w:pPr>
            <w:r w:rsidRPr="00A141CA">
              <w:rPr>
                <w:sz w:val="20"/>
                <w:szCs w:val="20"/>
              </w:rPr>
              <w:t>Банями и душевыми установками</w:t>
            </w:r>
          </w:p>
        </w:tc>
        <w:tc>
          <w:tcPr>
            <w:tcW w:w="2063" w:type="dxa"/>
            <w:vAlign w:val="center"/>
          </w:tcPr>
          <w:p w:rsidR="00B07ADF" w:rsidRPr="00A141CA" w:rsidRDefault="00B07ADF" w:rsidP="009C0BB4">
            <w:pPr>
              <w:tabs>
                <w:tab w:val="left" w:pos="1428"/>
              </w:tabs>
              <w:spacing w:line="240" w:lineRule="auto"/>
              <w:ind w:firstLine="0"/>
              <w:jc w:val="center"/>
              <w:rPr>
                <w:rFonts w:eastAsia="Calibri"/>
                <w:sz w:val="20"/>
                <w:szCs w:val="20"/>
              </w:rPr>
            </w:pPr>
            <w:r w:rsidRPr="00A141CA">
              <w:rPr>
                <w:rFonts w:eastAsia="Calibri"/>
                <w:sz w:val="20"/>
                <w:szCs w:val="20"/>
              </w:rPr>
              <w:t>мест/чел.</w:t>
            </w:r>
          </w:p>
        </w:tc>
        <w:tc>
          <w:tcPr>
            <w:tcW w:w="1695" w:type="dxa"/>
            <w:vAlign w:val="center"/>
          </w:tcPr>
          <w:p w:rsidR="00B07ADF" w:rsidRPr="00A141CA" w:rsidRDefault="00B07ADF" w:rsidP="009C0BB4">
            <w:pPr>
              <w:tabs>
                <w:tab w:val="left" w:pos="1428"/>
              </w:tabs>
              <w:spacing w:line="240" w:lineRule="auto"/>
              <w:ind w:firstLine="0"/>
              <w:jc w:val="center"/>
              <w:rPr>
                <w:rFonts w:eastAsia="Calibri"/>
                <w:sz w:val="20"/>
                <w:szCs w:val="20"/>
              </w:rPr>
            </w:pPr>
            <w:r w:rsidRPr="00A141CA">
              <w:rPr>
                <w:rFonts w:eastAsia="Calibri"/>
                <w:sz w:val="20"/>
                <w:szCs w:val="20"/>
              </w:rPr>
              <w:t>0,007</w:t>
            </w:r>
          </w:p>
        </w:tc>
      </w:tr>
      <w:tr w:rsidR="00B07ADF" w:rsidRPr="00A141CA" w:rsidTr="00467144">
        <w:tc>
          <w:tcPr>
            <w:tcW w:w="779" w:type="dxa"/>
            <w:vAlign w:val="center"/>
          </w:tcPr>
          <w:p w:rsidR="00B07ADF" w:rsidRPr="00A141CA" w:rsidRDefault="00B07ADF" w:rsidP="009C0BB4">
            <w:pPr>
              <w:tabs>
                <w:tab w:val="left" w:pos="1428"/>
              </w:tabs>
              <w:spacing w:line="240" w:lineRule="auto"/>
              <w:ind w:firstLine="0"/>
              <w:jc w:val="center"/>
              <w:rPr>
                <w:rFonts w:eastAsia="Calibri"/>
                <w:sz w:val="20"/>
                <w:szCs w:val="20"/>
              </w:rPr>
            </w:pPr>
            <w:r w:rsidRPr="00A141CA">
              <w:rPr>
                <w:rFonts w:eastAsia="Calibri"/>
                <w:sz w:val="20"/>
                <w:szCs w:val="20"/>
              </w:rPr>
              <w:t>5.</w:t>
            </w:r>
          </w:p>
        </w:tc>
        <w:tc>
          <w:tcPr>
            <w:tcW w:w="4961" w:type="dxa"/>
            <w:vAlign w:val="center"/>
          </w:tcPr>
          <w:p w:rsidR="00B07ADF" w:rsidRPr="00A141CA" w:rsidRDefault="00EC35BB" w:rsidP="009C0BB4">
            <w:pPr>
              <w:tabs>
                <w:tab w:val="left" w:pos="1428"/>
              </w:tabs>
              <w:spacing w:line="240" w:lineRule="auto"/>
              <w:ind w:firstLine="0"/>
              <w:jc w:val="center"/>
              <w:rPr>
                <w:rFonts w:eastAsia="Calibri"/>
                <w:sz w:val="20"/>
                <w:szCs w:val="20"/>
              </w:rPr>
            </w:pPr>
            <w:r w:rsidRPr="00A141CA">
              <w:rPr>
                <w:sz w:val="20"/>
                <w:szCs w:val="20"/>
              </w:rPr>
              <w:t>Прачечными</w:t>
            </w:r>
          </w:p>
        </w:tc>
        <w:tc>
          <w:tcPr>
            <w:tcW w:w="2063" w:type="dxa"/>
            <w:vAlign w:val="center"/>
          </w:tcPr>
          <w:p w:rsidR="00B07ADF" w:rsidRPr="00A141CA" w:rsidRDefault="00B07ADF" w:rsidP="009C0BB4">
            <w:pPr>
              <w:tabs>
                <w:tab w:val="left" w:pos="1428"/>
              </w:tabs>
              <w:spacing w:line="240" w:lineRule="auto"/>
              <w:ind w:firstLine="0"/>
              <w:jc w:val="center"/>
              <w:rPr>
                <w:rFonts w:eastAsia="Calibri"/>
                <w:sz w:val="20"/>
                <w:szCs w:val="20"/>
              </w:rPr>
            </w:pPr>
            <w:r w:rsidRPr="00A141CA">
              <w:rPr>
                <w:rFonts w:eastAsia="Calibri"/>
                <w:sz w:val="20"/>
                <w:szCs w:val="20"/>
              </w:rPr>
              <w:t>кг б./чел./сут.</w:t>
            </w:r>
          </w:p>
        </w:tc>
        <w:tc>
          <w:tcPr>
            <w:tcW w:w="1695" w:type="dxa"/>
            <w:vAlign w:val="center"/>
          </w:tcPr>
          <w:p w:rsidR="00B07ADF" w:rsidRPr="00A141CA" w:rsidRDefault="00B07ADF" w:rsidP="009C0BB4">
            <w:pPr>
              <w:tabs>
                <w:tab w:val="left" w:pos="1428"/>
              </w:tabs>
              <w:spacing w:line="240" w:lineRule="auto"/>
              <w:ind w:firstLine="0"/>
              <w:jc w:val="center"/>
              <w:rPr>
                <w:rFonts w:eastAsia="Calibri"/>
                <w:sz w:val="20"/>
                <w:szCs w:val="20"/>
              </w:rPr>
            </w:pPr>
            <w:r w:rsidRPr="00A141CA">
              <w:rPr>
                <w:rFonts w:eastAsia="Calibri"/>
                <w:sz w:val="20"/>
                <w:szCs w:val="20"/>
              </w:rPr>
              <w:t>0,12</w:t>
            </w:r>
          </w:p>
        </w:tc>
      </w:tr>
      <w:tr w:rsidR="00B07ADF" w:rsidRPr="00A141CA" w:rsidTr="00467144">
        <w:tc>
          <w:tcPr>
            <w:tcW w:w="779" w:type="dxa"/>
            <w:vAlign w:val="center"/>
          </w:tcPr>
          <w:p w:rsidR="00B07ADF" w:rsidRPr="00A141CA" w:rsidRDefault="00B07ADF" w:rsidP="009C0BB4">
            <w:pPr>
              <w:tabs>
                <w:tab w:val="left" w:pos="1428"/>
              </w:tabs>
              <w:spacing w:line="240" w:lineRule="auto"/>
              <w:ind w:firstLine="0"/>
              <w:jc w:val="center"/>
              <w:rPr>
                <w:rFonts w:eastAsia="Calibri"/>
                <w:sz w:val="20"/>
                <w:szCs w:val="20"/>
              </w:rPr>
            </w:pPr>
            <w:r w:rsidRPr="00A141CA">
              <w:rPr>
                <w:rFonts w:eastAsia="Calibri"/>
                <w:sz w:val="20"/>
                <w:szCs w:val="20"/>
              </w:rPr>
              <w:t>6.</w:t>
            </w:r>
          </w:p>
        </w:tc>
        <w:tc>
          <w:tcPr>
            <w:tcW w:w="4961" w:type="dxa"/>
            <w:vAlign w:val="center"/>
          </w:tcPr>
          <w:p w:rsidR="00B07ADF" w:rsidRPr="00A141CA" w:rsidRDefault="00EC35BB" w:rsidP="009C0BB4">
            <w:pPr>
              <w:tabs>
                <w:tab w:val="left" w:pos="1428"/>
              </w:tabs>
              <w:spacing w:line="240" w:lineRule="auto"/>
              <w:ind w:firstLine="0"/>
              <w:jc w:val="center"/>
              <w:rPr>
                <w:rFonts w:eastAsia="Calibri"/>
                <w:sz w:val="20"/>
                <w:szCs w:val="20"/>
              </w:rPr>
            </w:pPr>
            <w:r w:rsidRPr="00A141CA">
              <w:rPr>
                <w:sz w:val="20"/>
                <w:szCs w:val="20"/>
              </w:rPr>
              <w:t>Химчистками</w:t>
            </w:r>
          </w:p>
        </w:tc>
        <w:tc>
          <w:tcPr>
            <w:tcW w:w="2063" w:type="dxa"/>
            <w:vAlign w:val="center"/>
          </w:tcPr>
          <w:p w:rsidR="00B07ADF" w:rsidRPr="00A141CA" w:rsidRDefault="00B07ADF" w:rsidP="009C0BB4">
            <w:pPr>
              <w:tabs>
                <w:tab w:val="left" w:pos="1428"/>
              </w:tabs>
              <w:spacing w:line="240" w:lineRule="auto"/>
              <w:ind w:firstLine="0"/>
              <w:jc w:val="center"/>
              <w:rPr>
                <w:rFonts w:eastAsia="Calibri"/>
                <w:sz w:val="20"/>
                <w:szCs w:val="20"/>
              </w:rPr>
            </w:pPr>
            <w:r w:rsidRPr="00A141CA">
              <w:rPr>
                <w:rFonts w:eastAsia="Calibri"/>
                <w:sz w:val="20"/>
                <w:szCs w:val="20"/>
              </w:rPr>
              <w:t>кг б./чел./сут.</w:t>
            </w:r>
          </w:p>
        </w:tc>
        <w:tc>
          <w:tcPr>
            <w:tcW w:w="1695" w:type="dxa"/>
            <w:vAlign w:val="center"/>
          </w:tcPr>
          <w:p w:rsidR="00B07ADF" w:rsidRPr="00A141CA" w:rsidRDefault="00B07ADF" w:rsidP="009C0BB4">
            <w:pPr>
              <w:tabs>
                <w:tab w:val="left" w:pos="1428"/>
              </w:tabs>
              <w:spacing w:line="240" w:lineRule="auto"/>
              <w:ind w:firstLine="0"/>
              <w:jc w:val="center"/>
              <w:rPr>
                <w:rFonts w:eastAsia="Calibri"/>
                <w:sz w:val="20"/>
                <w:szCs w:val="20"/>
              </w:rPr>
            </w:pPr>
            <w:r w:rsidRPr="00A141CA">
              <w:rPr>
                <w:rFonts w:eastAsia="Calibri"/>
                <w:sz w:val="20"/>
                <w:szCs w:val="20"/>
              </w:rPr>
              <w:t>0,0032</w:t>
            </w:r>
          </w:p>
        </w:tc>
      </w:tr>
      <w:tr w:rsidR="00B07ADF" w:rsidRPr="00A141CA" w:rsidTr="00467144">
        <w:tc>
          <w:tcPr>
            <w:tcW w:w="779" w:type="dxa"/>
            <w:vAlign w:val="center"/>
          </w:tcPr>
          <w:p w:rsidR="00B07ADF" w:rsidRPr="00A141CA" w:rsidRDefault="00B07ADF" w:rsidP="009C0BB4">
            <w:pPr>
              <w:tabs>
                <w:tab w:val="left" w:pos="1428"/>
              </w:tabs>
              <w:spacing w:line="240" w:lineRule="auto"/>
              <w:ind w:firstLine="0"/>
              <w:jc w:val="center"/>
              <w:rPr>
                <w:rFonts w:eastAsia="Calibri"/>
                <w:sz w:val="20"/>
                <w:szCs w:val="20"/>
              </w:rPr>
            </w:pPr>
            <w:r w:rsidRPr="00A141CA">
              <w:rPr>
                <w:rFonts w:eastAsia="Calibri"/>
                <w:sz w:val="20"/>
                <w:szCs w:val="20"/>
              </w:rPr>
              <w:t>7.</w:t>
            </w:r>
          </w:p>
        </w:tc>
        <w:tc>
          <w:tcPr>
            <w:tcW w:w="4961" w:type="dxa"/>
            <w:vAlign w:val="center"/>
          </w:tcPr>
          <w:p w:rsidR="00B07ADF" w:rsidRPr="00A141CA" w:rsidRDefault="00B07ADF" w:rsidP="009C0BB4">
            <w:pPr>
              <w:tabs>
                <w:tab w:val="left" w:pos="1428"/>
              </w:tabs>
              <w:spacing w:line="240" w:lineRule="auto"/>
              <w:ind w:firstLine="0"/>
              <w:jc w:val="center"/>
              <w:rPr>
                <w:rFonts w:eastAsia="Calibri"/>
                <w:sz w:val="20"/>
                <w:szCs w:val="20"/>
              </w:rPr>
            </w:pPr>
            <w:r w:rsidRPr="00A141CA">
              <w:rPr>
                <w:rFonts w:eastAsia="Calibri"/>
                <w:sz w:val="20"/>
                <w:szCs w:val="20"/>
              </w:rPr>
              <w:t>П</w:t>
            </w:r>
            <w:r w:rsidR="00EC35BB" w:rsidRPr="00A141CA">
              <w:rPr>
                <w:sz w:val="20"/>
                <w:szCs w:val="20"/>
              </w:rPr>
              <w:t>редприятиями торговли</w:t>
            </w:r>
          </w:p>
        </w:tc>
        <w:tc>
          <w:tcPr>
            <w:tcW w:w="2063" w:type="dxa"/>
            <w:vAlign w:val="center"/>
          </w:tcPr>
          <w:p w:rsidR="00B07ADF" w:rsidRPr="00A141CA" w:rsidRDefault="00B07ADF" w:rsidP="009C0BB4">
            <w:pPr>
              <w:tabs>
                <w:tab w:val="left" w:pos="1428"/>
              </w:tabs>
              <w:spacing w:line="240" w:lineRule="auto"/>
              <w:ind w:firstLine="0"/>
              <w:jc w:val="center"/>
              <w:rPr>
                <w:rFonts w:eastAsia="Calibri"/>
                <w:sz w:val="20"/>
                <w:szCs w:val="20"/>
              </w:rPr>
            </w:pPr>
            <w:r w:rsidRPr="00A141CA">
              <w:rPr>
                <w:rFonts w:eastAsia="Calibri"/>
                <w:sz w:val="20"/>
                <w:szCs w:val="20"/>
              </w:rPr>
              <w:t>кв.м/чел.</w:t>
            </w:r>
          </w:p>
        </w:tc>
        <w:tc>
          <w:tcPr>
            <w:tcW w:w="1695" w:type="dxa"/>
            <w:vAlign w:val="center"/>
          </w:tcPr>
          <w:p w:rsidR="00B07ADF" w:rsidRPr="00A141CA" w:rsidRDefault="00B07ADF" w:rsidP="009C0BB4">
            <w:pPr>
              <w:tabs>
                <w:tab w:val="left" w:pos="1428"/>
              </w:tabs>
              <w:spacing w:line="240" w:lineRule="auto"/>
              <w:ind w:firstLine="0"/>
              <w:jc w:val="center"/>
              <w:rPr>
                <w:rFonts w:eastAsia="Calibri"/>
                <w:sz w:val="20"/>
                <w:szCs w:val="20"/>
              </w:rPr>
            </w:pPr>
            <w:r w:rsidRPr="00A141CA">
              <w:rPr>
                <w:rFonts w:eastAsia="Calibri"/>
                <w:sz w:val="20"/>
                <w:szCs w:val="20"/>
              </w:rPr>
              <w:t>0,07</w:t>
            </w:r>
          </w:p>
        </w:tc>
      </w:tr>
      <w:tr w:rsidR="00B07ADF" w:rsidRPr="00A141CA" w:rsidTr="00467144">
        <w:tc>
          <w:tcPr>
            <w:tcW w:w="779" w:type="dxa"/>
            <w:vAlign w:val="center"/>
          </w:tcPr>
          <w:p w:rsidR="00B07ADF" w:rsidRPr="00A141CA" w:rsidRDefault="00B07ADF" w:rsidP="009C0BB4">
            <w:pPr>
              <w:tabs>
                <w:tab w:val="left" w:pos="1428"/>
              </w:tabs>
              <w:spacing w:line="240" w:lineRule="auto"/>
              <w:ind w:firstLine="0"/>
              <w:jc w:val="center"/>
              <w:rPr>
                <w:rFonts w:eastAsia="Calibri"/>
                <w:sz w:val="20"/>
                <w:szCs w:val="20"/>
              </w:rPr>
            </w:pPr>
            <w:r w:rsidRPr="00A141CA">
              <w:rPr>
                <w:rFonts w:eastAsia="Calibri"/>
                <w:sz w:val="20"/>
                <w:szCs w:val="20"/>
              </w:rPr>
              <w:t>8.</w:t>
            </w:r>
          </w:p>
        </w:tc>
        <w:tc>
          <w:tcPr>
            <w:tcW w:w="4961" w:type="dxa"/>
            <w:vAlign w:val="center"/>
          </w:tcPr>
          <w:p w:rsidR="00B07ADF" w:rsidRPr="00A141CA" w:rsidRDefault="00EC35BB" w:rsidP="009C0BB4">
            <w:pPr>
              <w:tabs>
                <w:tab w:val="left" w:pos="1428"/>
              </w:tabs>
              <w:spacing w:line="240" w:lineRule="auto"/>
              <w:ind w:firstLine="0"/>
              <w:jc w:val="center"/>
              <w:rPr>
                <w:rFonts w:eastAsia="Calibri"/>
                <w:sz w:val="20"/>
                <w:szCs w:val="20"/>
              </w:rPr>
            </w:pPr>
            <w:r w:rsidRPr="00A141CA">
              <w:rPr>
                <w:sz w:val="20"/>
                <w:szCs w:val="20"/>
              </w:rPr>
              <w:t>Предприятиями общ.питания</w:t>
            </w:r>
          </w:p>
        </w:tc>
        <w:tc>
          <w:tcPr>
            <w:tcW w:w="2063" w:type="dxa"/>
            <w:vAlign w:val="center"/>
          </w:tcPr>
          <w:p w:rsidR="00B07ADF" w:rsidRPr="00A141CA" w:rsidRDefault="00B07ADF" w:rsidP="009C0BB4">
            <w:pPr>
              <w:tabs>
                <w:tab w:val="left" w:pos="1428"/>
              </w:tabs>
              <w:spacing w:line="240" w:lineRule="auto"/>
              <w:ind w:firstLine="0"/>
              <w:jc w:val="center"/>
              <w:rPr>
                <w:rFonts w:eastAsia="Calibri"/>
                <w:sz w:val="20"/>
                <w:szCs w:val="20"/>
              </w:rPr>
            </w:pPr>
            <w:r w:rsidRPr="00A141CA">
              <w:rPr>
                <w:rFonts w:eastAsia="Calibri"/>
                <w:sz w:val="20"/>
                <w:szCs w:val="20"/>
              </w:rPr>
              <w:t>мест/1 чел.</w:t>
            </w:r>
          </w:p>
        </w:tc>
        <w:tc>
          <w:tcPr>
            <w:tcW w:w="1695" w:type="dxa"/>
            <w:vAlign w:val="center"/>
          </w:tcPr>
          <w:p w:rsidR="00B07ADF" w:rsidRPr="00A141CA" w:rsidRDefault="00B07ADF" w:rsidP="009C0BB4">
            <w:pPr>
              <w:tabs>
                <w:tab w:val="left" w:pos="1428"/>
              </w:tabs>
              <w:spacing w:line="240" w:lineRule="auto"/>
              <w:ind w:firstLine="0"/>
              <w:jc w:val="center"/>
              <w:rPr>
                <w:rFonts w:eastAsia="Calibri"/>
                <w:sz w:val="20"/>
                <w:szCs w:val="20"/>
              </w:rPr>
            </w:pPr>
            <w:r w:rsidRPr="00A141CA">
              <w:rPr>
                <w:rFonts w:eastAsia="Calibri"/>
                <w:sz w:val="20"/>
                <w:szCs w:val="20"/>
              </w:rPr>
              <w:t>0,035</w:t>
            </w:r>
          </w:p>
        </w:tc>
      </w:tr>
      <w:tr w:rsidR="00B07ADF" w:rsidRPr="00A141CA" w:rsidTr="00467144">
        <w:tc>
          <w:tcPr>
            <w:tcW w:w="779" w:type="dxa"/>
            <w:vAlign w:val="center"/>
          </w:tcPr>
          <w:p w:rsidR="00B07ADF" w:rsidRPr="00A141CA" w:rsidRDefault="00B07ADF" w:rsidP="009C0BB4">
            <w:pPr>
              <w:tabs>
                <w:tab w:val="left" w:pos="1428"/>
              </w:tabs>
              <w:spacing w:line="240" w:lineRule="auto"/>
              <w:ind w:firstLine="0"/>
              <w:jc w:val="center"/>
              <w:rPr>
                <w:rFonts w:eastAsia="Calibri"/>
                <w:sz w:val="20"/>
                <w:szCs w:val="20"/>
              </w:rPr>
            </w:pPr>
            <w:r w:rsidRPr="00A141CA">
              <w:rPr>
                <w:rFonts w:eastAsia="Calibri"/>
                <w:sz w:val="20"/>
                <w:szCs w:val="20"/>
              </w:rPr>
              <w:t>9.</w:t>
            </w:r>
          </w:p>
        </w:tc>
        <w:tc>
          <w:tcPr>
            <w:tcW w:w="4961" w:type="dxa"/>
            <w:vAlign w:val="center"/>
          </w:tcPr>
          <w:p w:rsidR="00B07ADF" w:rsidRPr="00A141CA" w:rsidRDefault="00B07ADF" w:rsidP="009C0BB4">
            <w:pPr>
              <w:tabs>
                <w:tab w:val="left" w:pos="1428"/>
              </w:tabs>
              <w:spacing w:line="240" w:lineRule="auto"/>
              <w:ind w:firstLine="0"/>
              <w:jc w:val="center"/>
              <w:rPr>
                <w:rFonts w:eastAsia="Calibri"/>
                <w:sz w:val="20"/>
                <w:szCs w:val="20"/>
              </w:rPr>
            </w:pPr>
            <w:r w:rsidRPr="00A141CA">
              <w:rPr>
                <w:rFonts w:eastAsia="Calibri"/>
                <w:sz w:val="20"/>
                <w:szCs w:val="20"/>
              </w:rPr>
              <w:t>Бытовым теплом:</w:t>
            </w:r>
          </w:p>
          <w:p w:rsidR="00B07ADF" w:rsidRPr="00A141CA" w:rsidRDefault="00B07ADF" w:rsidP="009C0BB4">
            <w:pPr>
              <w:tabs>
                <w:tab w:val="left" w:pos="1428"/>
              </w:tabs>
              <w:spacing w:line="240" w:lineRule="auto"/>
              <w:ind w:firstLine="0"/>
              <w:jc w:val="center"/>
              <w:rPr>
                <w:rFonts w:eastAsia="Calibri"/>
                <w:sz w:val="20"/>
                <w:szCs w:val="20"/>
              </w:rPr>
            </w:pPr>
            <w:r w:rsidRPr="00A141CA">
              <w:rPr>
                <w:rFonts w:eastAsia="Calibri"/>
                <w:sz w:val="20"/>
                <w:szCs w:val="20"/>
              </w:rPr>
              <w:t>летом - макс./миним.</w:t>
            </w:r>
          </w:p>
          <w:p w:rsidR="00B07ADF" w:rsidRPr="00A141CA" w:rsidRDefault="00B07ADF" w:rsidP="009C0BB4">
            <w:pPr>
              <w:tabs>
                <w:tab w:val="left" w:pos="1428"/>
              </w:tabs>
              <w:spacing w:line="240" w:lineRule="auto"/>
              <w:ind w:firstLine="0"/>
              <w:jc w:val="center"/>
              <w:rPr>
                <w:rFonts w:eastAsia="Calibri"/>
                <w:sz w:val="20"/>
                <w:szCs w:val="20"/>
              </w:rPr>
            </w:pPr>
            <w:r w:rsidRPr="00A141CA">
              <w:rPr>
                <w:rFonts w:eastAsia="Calibri"/>
                <w:sz w:val="20"/>
                <w:szCs w:val="20"/>
              </w:rPr>
              <w:t>зимой - макс./миним.</w:t>
            </w:r>
          </w:p>
        </w:tc>
        <w:tc>
          <w:tcPr>
            <w:tcW w:w="2063" w:type="dxa"/>
            <w:vAlign w:val="center"/>
          </w:tcPr>
          <w:p w:rsidR="00B07ADF" w:rsidRPr="00A141CA" w:rsidRDefault="00B07ADF" w:rsidP="009C0BB4">
            <w:pPr>
              <w:tabs>
                <w:tab w:val="left" w:pos="1428"/>
              </w:tabs>
              <w:spacing w:line="240" w:lineRule="auto"/>
              <w:ind w:firstLine="0"/>
              <w:jc w:val="center"/>
              <w:rPr>
                <w:rFonts w:eastAsia="Calibri"/>
                <w:sz w:val="20"/>
                <w:szCs w:val="20"/>
              </w:rPr>
            </w:pPr>
            <w:r w:rsidRPr="00A141CA">
              <w:rPr>
                <w:rFonts w:eastAsia="Calibri"/>
                <w:sz w:val="20"/>
                <w:szCs w:val="20"/>
              </w:rPr>
              <w:t>кг у.т./чел./сут.</w:t>
            </w:r>
          </w:p>
        </w:tc>
        <w:tc>
          <w:tcPr>
            <w:tcW w:w="1695" w:type="dxa"/>
            <w:vAlign w:val="center"/>
          </w:tcPr>
          <w:p w:rsidR="00B07ADF" w:rsidRPr="00A141CA" w:rsidRDefault="00B07ADF" w:rsidP="009C0BB4">
            <w:pPr>
              <w:tabs>
                <w:tab w:val="left" w:pos="1428"/>
              </w:tabs>
              <w:spacing w:line="240" w:lineRule="auto"/>
              <w:ind w:firstLine="0"/>
              <w:jc w:val="center"/>
              <w:rPr>
                <w:rFonts w:eastAsia="Calibri"/>
                <w:sz w:val="20"/>
                <w:szCs w:val="20"/>
              </w:rPr>
            </w:pPr>
          </w:p>
          <w:p w:rsidR="00B07ADF" w:rsidRPr="00A141CA" w:rsidRDefault="00B07ADF" w:rsidP="009C0BB4">
            <w:pPr>
              <w:tabs>
                <w:tab w:val="left" w:pos="1428"/>
              </w:tabs>
              <w:spacing w:line="240" w:lineRule="auto"/>
              <w:ind w:firstLine="0"/>
              <w:jc w:val="center"/>
              <w:rPr>
                <w:rFonts w:eastAsia="Calibri"/>
                <w:sz w:val="20"/>
                <w:szCs w:val="20"/>
              </w:rPr>
            </w:pPr>
            <w:r w:rsidRPr="00A141CA">
              <w:rPr>
                <w:rFonts w:eastAsia="Calibri"/>
                <w:sz w:val="20"/>
                <w:szCs w:val="20"/>
              </w:rPr>
              <w:t>1,95/0,33</w:t>
            </w:r>
          </w:p>
          <w:p w:rsidR="00B07ADF" w:rsidRPr="00A141CA" w:rsidRDefault="00B07ADF" w:rsidP="009C0BB4">
            <w:pPr>
              <w:tabs>
                <w:tab w:val="left" w:pos="1428"/>
              </w:tabs>
              <w:spacing w:line="240" w:lineRule="auto"/>
              <w:ind w:firstLine="0"/>
              <w:jc w:val="center"/>
              <w:rPr>
                <w:rFonts w:eastAsia="Calibri"/>
                <w:sz w:val="20"/>
                <w:szCs w:val="20"/>
              </w:rPr>
            </w:pPr>
            <w:r w:rsidRPr="00A141CA">
              <w:rPr>
                <w:rFonts w:eastAsia="Calibri"/>
                <w:sz w:val="20"/>
                <w:szCs w:val="20"/>
              </w:rPr>
              <w:t>4,78/0,41</w:t>
            </w:r>
          </w:p>
        </w:tc>
      </w:tr>
    </w:tbl>
    <w:p w:rsidR="00EC35BB" w:rsidRPr="00A141CA" w:rsidRDefault="00EC35BB" w:rsidP="00CF4EE2">
      <w:pPr>
        <w:suppressAutoHyphens/>
        <w:ind w:firstLine="851"/>
      </w:pPr>
    </w:p>
    <w:p w:rsidR="00B07ADF" w:rsidRPr="00A141CA" w:rsidRDefault="00B07ADF" w:rsidP="00CF4EE2">
      <w:pPr>
        <w:suppressAutoHyphens/>
        <w:ind w:firstLine="851"/>
        <w:rPr>
          <w:rFonts w:eastAsia="Calibri"/>
        </w:rPr>
      </w:pPr>
      <w:r w:rsidRPr="00A141CA">
        <w:rPr>
          <w:rFonts w:eastAsia="Calibri"/>
        </w:rPr>
        <w:lastRenderedPageBreak/>
        <w:t>Используемая литература:</w:t>
      </w:r>
    </w:p>
    <w:p w:rsidR="00B07ADF" w:rsidRPr="00A141CA" w:rsidRDefault="00B07ADF" w:rsidP="00841706">
      <w:pPr>
        <w:pStyle w:val="a5"/>
        <w:numPr>
          <w:ilvl w:val="0"/>
          <w:numId w:val="61"/>
        </w:numPr>
        <w:suppressAutoHyphens/>
        <w:rPr>
          <w:rFonts w:eastAsia="Calibri"/>
        </w:rPr>
      </w:pPr>
      <w:r w:rsidRPr="00A141CA">
        <w:rPr>
          <w:rFonts w:eastAsia="Calibri"/>
        </w:rPr>
        <w:t>Методические рекомендации по планированию, подготовке и проведению эвакуации населения, материальных и культурных ценностей в безопасные районы.</w:t>
      </w:r>
    </w:p>
    <w:p w:rsidR="00B07ADF" w:rsidRPr="00A141CA" w:rsidRDefault="00A95391" w:rsidP="00841706">
      <w:pPr>
        <w:pStyle w:val="a5"/>
        <w:numPr>
          <w:ilvl w:val="0"/>
          <w:numId w:val="61"/>
        </w:numPr>
        <w:suppressAutoHyphens/>
        <w:rPr>
          <w:rFonts w:eastAsia="Calibri"/>
        </w:rPr>
      </w:pPr>
      <w:r w:rsidRPr="00A141CA">
        <w:rPr>
          <w:rFonts w:eastAsia="Calibri"/>
        </w:rPr>
        <w:t>«</w:t>
      </w:r>
      <w:r w:rsidR="00B07ADF" w:rsidRPr="00A141CA">
        <w:rPr>
          <w:rFonts w:eastAsia="Calibri"/>
        </w:rPr>
        <w:t>Инструкция по подготовке и работе систем хозяйственно-питьевого водоснабжения в чрезвычайных ситуациях</w:t>
      </w:r>
      <w:r w:rsidRPr="00A141CA">
        <w:rPr>
          <w:rFonts w:eastAsia="Calibri"/>
        </w:rPr>
        <w:t>»</w:t>
      </w:r>
      <w:r w:rsidR="00B07ADF" w:rsidRPr="00A141CA">
        <w:rPr>
          <w:rFonts w:eastAsia="Calibri"/>
        </w:rPr>
        <w:t xml:space="preserve"> ВСН-ВК 4-90.</w:t>
      </w:r>
    </w:p>
    <w:p w:rsidR="00B07ADF" w:rsidRPr="00A141CA" w:rsidRDefault="00B07ADF" w:rsidP="00841706">
      <w:pPr>
        <w:pStyle w:val="a5"/>
        <w:numPr>
          <w:ilvl w:val="0"/>
          <w:numId w:val="61"/>
        </w:numPr>
        <w:suppressAutoHyphens/>
        <w:rPr>
          <w:rFonts w:eastAsia="Calibri"/>
        </w:rPr>
      </w:pPr>
      <w:r w:rsidRPr="00A141CA">
        <w:rPr>
          <w:rFonts w:eastAsia="Calibri"/>
        </w:rPr>
        <w:t xml:space="preserve">СНиП II -11-77* </w:t>
      </w:r>
      <w:r w:rsidR="00A95391" w:rsidRPr="00A141CA">
        <w:rPr>
          <w:rFonts w:eastAsia="Calibri"/>
        </w:rPr>
        <w:t>«</w:t>
      </w:r>
      <w:r w:rsidRPr="00A141CA">
        <w:rPr>
          <w:rFonts w:eastAsia="Calibri"/>
        </w:rPr>
        <w:t>Защитные сооружения ГО</w:t>
      </w:r>
      <w:r w:rsidR="00A95391" w:rsidRPr="00A141CA">
        <w:rPr>
          <w:rFonts w:eastAsia="Calibri"/>
        </w:rPr>
        <w:t>»</w:t>
      </w:r>
      <w:r w:rsidRPr="00A141CA">
        <w:rPr>
          <w:rFonts w:eastAsia="Calibri"/>
        </w:rPr>
        <w:t>.</w:t>
      </w:r>
    </w:p>
    <w:p w:rsidR="000851BA" w:rsidRPr="007E5CAE" w:rsidRDefault="000851BA" w:rsidP="00CF4EE2">
      <w:pPr>
        <w:ind w:firstLine="851"/>
        <w:jc w:val="center"/>
        <w:rPr>
          <w:b/>
          <w:color w:val="365F91" w:themeColor="accent1" w:themeShade="BF"/>
        </w:rPr>
      </w:pPr>
    </w:p>
    <w:p w:rsidR="008E3A20" w:rsidRPr="007E5CAE" w:rsidRDefault="008E3A20" w:rsidP="00CF4EE2">
      <w:pPr>
        <w:ind w:firstLine="851"/>
        <w:rPr>
          <w:color w:val="365F91" w:themeColor="accent1" w:themeShade="BF"/>
          <w:lang w:eastAsia="ru-RU"/>
        </w:rPr>
      </w:pPr>
      <w:r w:rsidRPr="007E5CAE">
        <w:rPr>
          <w:color w:val="365F91" w:themeColor="accent1" w:themeShade="BF"/>
          <w:lang w:eastAsia="ru-RU"/>
        </w:rPr>
        <w:br w:type="page"/>
      </w:r>
    </w:p>
    <w:p w:rsidR="008E3A20" w:rsidRPr="00A141CA" w:rsidRDefault="008E3A20" w:rsidP="00CF4EE2">
      <w:pPr>
        <w:pStyle w:val="1"/>
        <w:keepLines/>
        <w:pageBreakBefore/>
        <w:tabs>
          <w:tab w:val="left" w:pos="0"/>
          <w:tab w:val="left" w:pos="142"/>
        </w:tabs>
        <w:suppressAutoHyphens/>
        <w:spacing w:before="0" w:after="0" w:line="360" w:lineRule="auto"/>
        <w:ind w:firstLine="851"/>
        <w:jc w:val="right"/>
        <w:rPr>
          <w:rFonts w:ascii="Times New Roman" w:hAnsi="Times New Roman" w:cs="Times New Roman"/>
          <w:color w:val="000000" w:themeColor="text1"/>
          <w:sz w:val="30"/>
          <w:szCs w:val="30"/>
        </w:rPr>
      </w:pPr>
      <w:bookmarkStart w:id="280" w:name="_Toc389033684"/>
      <w:r w:rsidRPr="00A141CA">
        <w:rPr>
          <w:rFonts w:ascii="Times New Roman" w:hAnsi="Times New Roman" w:cs="Times New Roman"/>
          <w:color w:val="000000" w:themeColor="text1"/>
          <w:sz w:val="30"/>
          <w:szCs w:val="30"/>
        </w:rPr>
        <w:lastRenderedPageBreak/>
        <w:t>Приложение 2</w:t>
      </w:r>
      <w:bookmarkEnd w:id="280"/>
    </w:p>
    <w:p w:rsidR="00207267" w:rsidRPr="00A141CA" w:rsidRDefault="00207267" w:rsidP="00CF4EE2">
      <w:pPr>
        <w:tabs>
          <w:tab w:val="left" w:pos="7380"/>
          <w:tab w:val="left" w:pos="7587"/>
          <w:tab w:val="left" w:pos="8100"/>
        </w:tabs>
        <w:ind w:firstLine="851"/>
        <w:jc w:val="center"/>
        <w:rPr>
          <w:b/>
        </w:rPr>
      </w:pPr>
      <w:r w:rsidRPr="00A141CA">
        <w:rPr>
          <w:b/>
        </w:rPr>
        <w:t>Характеристики и состав комплекса технических средств оповещения с использованием радиоканала (КТСО-Р)</w:t>
      </w:r>
    </w:p>
    <w:p w:rsidR="00207267" w:rsidRPr="00A141CA" w:rsidRDefault="00207267" w:rsidP="00CF4EE2">
      <w:pPr>
        <w:tabs>
          <w:tab w:val="left" w:pos="7380"/>
          <w:tab w:val="left" w:pos="7587"/>
          <w:tab w:val="left" w:pos="8100"/>
        </w:tabs>
        <w:ind w:firstLine="851"/>
        <w:rPr>
          <w:b/>
        </w:rPr>
      </w:pPr>
    </w:p>
    <w:p w:rsidR="00207267" w:rsidRPr="00A141CA" w:rsidRDefault="00207267" w:rsidP="00CF4EE2">
      <w:pPr>
        <w:suppressAutoHyphens/>
        <w:ind w:firstLine="851"/>
        <w:rPr>
          <w:rFonts w:eastAsia="Calibri"/>
          <w:b/>
        </w:rPr>
      </w:pPr>
      <w:r w:rsidRPr="00A141CA">
        <w:rPr>
          <w:rFonts w:eastAsia="Calibri"/>
          <w:b/>
        </w:rPr>
        <w:t>1. Функциональная схема системы оповещения на базе КТСО-Р</w:t>
      </w:r>
    </w:p>
    <w:p w:rsidR="00207267" w:rsidRPr="00A141CA" w:rsidRDefault="00207267" w:rsidP="00CF4EE2">
      <w:pPr>
        <w:suppressAutoHyphens/>
        <w:ind w:firstLine="851"/>
        <w:rPr>
          <w:rFonts w:eastAsia="Calibri"/>
        </w:rPr>
      </w:pPr>
      <w:r w:rsidRPr="00A141CA">
        <w:rPr>
          <w:rFonts w:eastAsia="Calibri"/>
        </w:rPr>
        <w:t>Примерная</w:t>
      </w:r>
      <w:r w:rsidR="007C69CA" w:rsidRPr="00A141CA">
        <w:rPr>
          <w:rFonts w:eastAsia="Calibri"/>
        </w:rPr>
        <w:t xml:space="preserve"> </w:t>
      </w:r>
      <w:r w:rsidRPr="00A141CA">
        <w:rPr>
          <w:rFonts w:eastAsia="Calibri"/>
        </w:rPr>
        <w:t>Функциональная</w:t>
      </w:r>
      <w:r w:rsidR="007C69CA" w:rsidRPr="00A141CA">
        <w:rPr>
          <w:rFonts w:eastAsia="Calibri"/>
        </w:rPr>
        <w:t xml:space="preserve"> </w:t>
      </w:r>
      <w:r w:rsidRPr="00A141CA">
        <w:rPr>
          <w:rFonts w:eastAsia="Calibri"/>
        </w:rPr>
        <w:t>схема</w:t>
      </w:r>
      <w:r w:rsidR="007C69CA" w:rsidRPr="00A141CA">
        <w:rPr>
          <w:rFonts w:eastAsia="Calibri"/>
        </w:rPr>
        <w:t xml:space="preserve"> </w:t>
      </w:r>
      <w:r w:rsidRPr="00A141CA">
        <w:rPr>
          <w:rFonts w:eastAsia="Calibri"/>
        </w:rPr>
        <w:t>системы</w:t>
      </w:r>
      <w:r w:rsidR="007C69CA" w:rsidRPr="00A141CA">
        <w:rPr>
          <w:rFonts w:eastAsia="Calibri"/>
        </w:rPr>
        <w:t xml:space="preserve"> </w:t>
      </w:r>
      <w:r w:rsidRPr="00A141CA">
        <w:rPr>
          <w:rFonts w:eastAsia="Calibri"/>
        </w:rPr>
        <w:t>оповещения</w:t>
      </w:r>
      <w:r w:rsidR="007C69CA" w:rsidRPr="00A141CA">
        <w:rPr>
          <w:rFonts w:eastAsia="Calibri"/>
        </w:rPr>
        <w:t xml:space="preserve"> </w:t>
      </w:r>
      <w:r w:rsidRPr="00A141CA">
        <w:rPr>
          <w:rFonts w:eastAsia="Calibri"/>
        </w:rPr>
        <w:t>населения</w:t>
      </w:r>
      <w:r w:rsidR="007C69CA" w:rsidRPr="00A141CA">
        <w:rPr>
          <w:rFonts w:eastAsia="Calibri"/>
        </w:rPr>
        <w:t xml:space="preserve"> </w:t>
      </w:r>
      <w:r w:rsidRPr="00A141CA">
        <w:rPr>
          <w:rFonts w:eastAsia="Calibri"/>
        </w:rPr>
        <w:t>показана на схеме</w:t>
      </w:r>
      <w:r w:rsidR="007C69CA" w:rsidRPr="00A141CA">
        <w:rPr>
          <w:rFonts w:eastAsia="Calibri"/>
        </w:rPr>
        <w:t xml:space="preserve"> </w:t>
      </w:r>
      <w:r w:rsidRPr="00A141CA">
        <w:rPr>
          <w:rFonts w:eastAsia="Calibri"/>
        </w:rPr>
        <w:t xml:space="preserve">(Приложение 2). </w:t>
      </w:r>
    </w:p>
    <w:p w:rsidR="00207267" w:rsidRPr="00A141CA" w:rsidRDefault="00207267" w:rsidP="00CF4EE2">
      <w:pPr>
        <w:suppressAutoHyphens/>
        <w:ind w:firstLine="851"/>
        <w:rPr>
          <w:rFonts w:eastAsia="Calibri"/>
          <w:b/>
        </w:rPr>
      </w:pPr>
      <w:r w:rsidRPr="00A141CA">
        <w:rPr>
          <w:rFonts w:eastAsia="Calibri"/>
          <w:b/>
        </w:rPr>
        <w:t>2. Порядок функционирован</w:t>
      </w:r>
      <w:r w:rsidR="00844E15" w:rsidRPr="00A141CA">
        <w:rPr>
          <w:rFonts w:eastAsia="Calibri"/>
          <w:b/>
        </w:rPr>
        <w:t>ия системы оповещения населения.</w:t>
      </w:r>
    </w:p>
    <w:p w:rsidR="00207267" w:rsidRPr="00A141CA" w:rsidRDefault="00207267" w:rsidP="00CF4EE2">
      <w:pPr>
        <w:suppressAutoHyphens/>
        <w:ind w:firstLine="851"/>
        <w:rPr>
          <w:rFonts w:eastAsia="Calibri"/>
          <w:b/>
        </w:rPr>
      </w:pPr>
      <w:r w:rsidRPr="00A141CA">
        <w:rPr>
          <w:rFonts w:eastAsia="Calibri"/>
          <w:b/>
        </w:rPr>
        <w:t>2.1. Общие положения</w:t>
      </w:r>
      <w:r w:rsidR="00844E15" w:rsidRPr="00A141CA">
        <w:rPr>
          <w:rFonts w:eastAsia="Calibri"/>
          <w:b/>
        </w:rPr>
        <w:t>.</w:t>
      </w:r>
    </w:p>
    <w:p w:rsidR="00207267" w:rsidRPr="00A141CA" w:rsidRDefault="00207267" w:rsidP="00CF4EE2">
      <w:pPr>
        <w:suppressAutoHyphens/>
        <w:ind w:firstLine="851"/>
        <w:rPr>
          <w:rFonts w:eastAsia="Calibri"/>
        </w:rPr>
      </w:pPr>
      <w:r w:rsidRPr="00A141CA">
        <w:rPr>
          <w:rFonts w:eastAsia="Calibri"/>
        </w:rPr>
        <w:t>В дежурном режиме центральная радиостанция постоянно ведет последовательный опрос радиостанций, управляющих оконечными средствами оповещения. В ответах радиостанций содержится информация о техническом состоянии оконечных средств оповещения.</w:t>
      </w:r>
    </w:p>
    <w:p w:rsidR="00207267" w:rsidRPr="00A141CA" w:rsidRDefault="00207267" w:rsidP="00CF4EE2">
      <w:pPr>
        <w:suppressAutoHyphens/>
        <w:ind w:firstLine="851"/>
        <w:rPr>
          <w:rFonts w:eastAsia="Calibri"/>
        </w:rPr>
      </w:pPr>
      <w:r w:rsidRPr="00A141CA">
        <w:rPr>
          <w:rFonts w:eastAsia="Calibri"/>
        </w:rPr>
        <w:t>Стационарные и персональные приемники оповещения постоянно контролируют наличие сигнала центральной радиостанции, в случае его пропадания они оповещают абонента звуковым сигналом о нарушении функционирования канала связи.</w:t>
      </w:r>
    </w:p>
    <w:p w:rsidR="00207267" w:rsidRPr="00A141CA" w:rsidRDefault="00207267" w:rsidP="00CF4EE2">
      <w:pPr>
        <w:suppressAutoHyphens/>
        <w:ind w:firstLine="851"/>
        <w:rPr>
          <w:rFonts w:eastAsia="Calibri"/>
        </w:rPr>
      </w:pPr>
      <w:r w:rsidRPr="00A141CA">
        <w:rPr>
          <w:rFonts w:eastAsia="Calibri"/>
        </w:rPr>
        <w:t xml:space="preserve">Ввод информации в систему осуществляется: </w:t>
      </w:r>
    </w:p>
    <w:p w:rsidR="00207267" w:rsidRPr="00A141CA" w:rsidRDefault="00E203EF" w:rsidP="00E030D2">
      <w:pPr>
        <w:pStyle w:val="a5"/>
        <w:numPr>
          <w:ilvl w:val="0"/>
          <w:numId w:val="13"/>
        </w:numPr>
        <w:suppressAutoHyphens/>
        <w:ind w:left="0" w:firstLine="851"/>
        <w:rPr>
          <w:rFonts w:eastAsia="Calibri"/>
        </w:rPr>
      </w:pPr>
      <w:r w:rsidRPr="00A141CA">
        <w:rPr>
          <w:rFonts w:eastAsia="Calibri"/>
        </w:rPr>
        <w:t xml:space="preserve"> </w:t>
      </w:r>
      <w:r w:rsidR="00207267" w:rsidRPr="00A141CA">
        <w:rPr>
          <w:rFonts w:eastAsia="Calibri"/>
        </w:rPr>
        <w:t>с персонального компьютера пульта управления и контроля (формализованных сигналов оповещения, заранее заготовленной или оперативно набираемой текстовой информации, предварительно заготовленной речевой информации);</w:t>
      </w:r>
    </w:p>
    <w:p w:rsidR="00207267" w:rsidRPr="00A141CA" w:rsidRDefault="00E203EF" w:rsidP="00E030D2">
      <w:pPr>
        <w:pStyle w:val="a5"/>
        <w:numPr>
          <w:ilvl w:val="0"/>
          <w:numId w:val="13"/>
        </w:numPr>
        <w:suppressAutoHyphens/>
        <w:ind w:left="0" w:firstLine="851"/>
        <w:rPr>
          <w:rFonts w:eastAsia="Calibri"/>
        </w:rPr>
      </w:pPr>
      <w:r w:rsidRPr="00A141CA">
        <w:rPr>
          <w:rFonts w:eastAsia="Calibri"/>
        </w:rPr>
        <w:t xml:space="preserve"> </w:t>
      </w:r>
      <w:r w:rsidR="00207267" w:rsidRPr="00A141CA">
        <w:rPr>
          <w:rFonts w:eastAsia="Calibri"/>
        </w:rPr>
        <w:t>с микрофона (или гарнитуры радиостанции) пульта управления (оперативной речевой информации);</w:t>
      </w:r>
    </w:p>
    <w:p w:rsidR="00207267" w:rsidRPr="00A141CA" w:rsidRDefault="00E203EF" w:rsidP="00E030D2">
      <w:pPr>
        <w:pStyle w:val="a5"/>
        <w:numPr>
          <w:ilvl w:val="0"/>
          <w:numId w:val="13"/>
        </w:numPr>
        <w:suppressAutoHyphens/>
        <w:ind w:left="0" w:firstLine="851"/>
        <w:rPr>
          <w:rFonts w:eastAsia="Calibri"/>
        </w:rPr>
      </w:pPr>
      <w:r w:rsidRPr="00A141CA">
        <w:rPr>
          <w:rFonts w:eastAsia="Calibri"/>
        </w:rPr>
        <w:t xml:space="preserve"> </w:t>
      </w:r>
      <w:r w:rsidR="00207267" w:rsidRPr="00A141CA">
        <w:rPr>
          <w:rFonts w:eastAsia="Calibri"/>
        </w:rPr>
        <w:t>c аппаратуры П-166 от вышестоящего звена оповещения территориального уровня</w:t>
      </w:r>
      <w:r w:rsidR="00607F08" w:rsidRPr="00A141CA">
        <w:rPr>
          <w:rFonts w:eastAsia="Calibri"/>
        </w:rPr>
        <w:t xml:space="preserve"> </w:t>
      </w:r>
      <w:r w:rsidR="00207267" w:rsidRPr="00A141CA">
        <w:rPr>
          <w:rFonts w:eastAsia="Calibri"/>
        </w:rPr>
        <w:t>(формализованных сигналов оповещения, заранее заготовленной или оперативной речевой информации).</w:t>
      </w:r>
    </w:p>
    <w:p w:rsidR="00207267" w:rsidRPr="00A141CA" w:rsidRDefault="00207267" w:rsidP="00CF4EE2">
      <w:pPr>
        <w:suppressAutoHyphens/>
        <w:ind w:firstLine="851"/>
        <w:rPr>
          <w:rFonts w:eastAsia="Calibri"/>
        </w:rPr>
      </w:pPr>
      <w:r w:rsidRPr="00A141CA">
        <w:rPr>
          <w:rFonts w:eastAsia="Calibri"/>
        </w:rPr>
        <w:t>Информация оповещения может быть передана на устройства управления ВАУ, при</w:t>
      </w:r>
      <w:r w:rsidR="00DC2FE7" w:rsidRPr="00A141CA">
        <w:rPr>
          <w:rFonts w:eastAsia="Calibri"/>
        </w:rPr>
        <w:t>е</w:t>
      </w:r>
      <w:r w:rsidRPr="00A141CA">
        <w:rPr>
          <w:rFonts w:eastAsia="Calibri"/>
        </w:rPr>
        <w:t>мники персонального оповещения стационарные и носимые, приемники</w:t>
      </w:r>
      <w:r w:rsidR="007C69CA" w:rsidRPr="00A141CA">
        <w:rPr>
          <w:rFonts w:eastAsia="Calibri"/>
        </w:rPr>
        <w:t xml:space="preserve"> </w:t>
      </w:r>
      <w:r w:rsidRPr="00A141CA">
        <w:rPr>
          <w:rFonts w:eastAsia="Calibri"/>
        </w:rPr>
        <w:t>радиовещательные. С пульта управления и контроля возможно включение электросирен.</w:t>
      </w:r>
    </w:p>
    <w:p w:rsidR="00207267" w:rsidRPr="00A141CA" w:rsidRDefault="00207267" w:rsidP="00CF4EE2">
      <w:pPr>
        <w:suppressAutoHyphens/>
        <w:ind w:firstLine="851"/>
        <w:rPr>
          <w:rFonts w:eastAsia="Calibri"/>
        </w:rPr>
      </w:pPr>
      <w:r w:rsidRPr="00A141CA">
        <w:rPr>
          <w:rFonts w:eastAsia="Calibri"/>
        </w:rPr>
        <w:t>Комплекс может быть оснащен одним проводным и до 15 беспроводными пультами управления. Пульты управления построены на базе персональных компьютеров</w:t>
      </w:r>
      <w:r w:rsidR="007C69CA" w:rsidRPr="00A141CA">
        <w:rPr>
          <w:rFonts w:eastAsia="Calibri"/>
        </w:rPr>
        <w:t xml:space="preserve"> </w:t>
      </w:r>
      <w:r w:rsidRPr="00A141CA">
        <w:rPr>
          <w:rFonts w:eastAsia="Calibri"/>
        </w:rPr>
        <w:t xml:space="preserve">IBM PC, имеют резервные источники питания. </w:t>
      </w:r>
    </w:p>
    <w:p w:rsidR="00207267" w:rsidRPr="00A141CA" w:rsidRDefault="00207267" w:rsidP="00CF4EE2">
      <w:pPr>
        <w:suppressAutoHyphens/>
        <w:ind w:firstLine="851"/>
        <w:rPr>
          <w:rFonts w:eastAsia="Calibri"/>
          <w:b/>
        </w:rPr>
      </w:pPr>
      <w:r w:rsidRPr="00A141CA">
        <w:rPr>
          <w:rFonts w:eastAsia="Calibri"/>
          <w:b/>
        </w:rPr>
        <w:t>2.2. Работа составных частей КТСО-Р</w:t>
      </w:r>
    </w:p>
    <w:p w:rsidR="00207267" w:rsidRPr="00A141CA" w:rsidRDefault="00207267" w:rsidP="00CF4EE2">
      <w:pPr>
        <w:suppressAutoHyphens/>
        <w:ind w:firstLine="851"/>
        <w:rPr>
          <w:rFonts w:eastAsia="Calibri"/>
        </w:rPr>
      </w:pPr>
      <w:r w:rsidRPr="00A141CA">
        <w:rPr>
          <w:rFonts w:eastAsia="Calibri"/>
          <w:b/>
        </w:rPr>
        <w:t>Радиостанция</w:t>
      </w:r>
      <w:r w:rsidR="007C69CA" w:rsidRPr="00A141CA">
        <w:rPr>
          <w:rFonts w:eastAsia="Calibri"/>
          <w:b/>
        </w:rPr>
        <w:t xml:space="preserve"> </w:t>
      </w:r>
      <w:r w:rsidRPr="00A141CA">
        <w:rPr>
          <w:rFonts w:eastAsia="Calibri"/>
          <w:b/>
        </w:rPr>
        <w:t>центральная</w:t>
      </w:r>
      <w:r w:rsidRPr="00A141CA">
        <w:rPr>
          <w:rFonts w:eastAsia="Calibri"/>
        </w:rPr>
        <w:t xml:space="preserve"> в дежурном режиме постоянно транслирует на пульты управления информацию о своем техническом состоянии и приоритете пульта, которому предоставлен доступ к радиоканалу в текущий момент. При поступлении</w:t>
      </w:r>
      <w:r w:rsidR="007C69CA" w:rsidRPr="00A141CA">
        <w:rPr>
          <w:rFonts w:eastAsia="Calibri"/>
        </w:rPr>
        <w:t xml:space="preserve"> </w:t>
      </w:r>
      <w:r w:rsidRPr="00A141CA">
        <w:rPr>
          <w:rFonts w:eastAsia="Calibri"/>
        </w:rPr>
        <w:t>какой-</w:t>
      </w:r>
      <w:r w:rsidRPr="00A141CA">
        <w:rPr>
          <w:rFonts w:eastAsia="Calibri"/>
        </w:rPr>
        <w:lastRenderedPageBreak/>
        <w:t>либо команды оповещения от одного из пультов управления с приоритетом большим, чем у того пульта, которому предоставлен доступ к радиоканалу в текущий момент, команда транслируется в эфир и происходит смена пульта, которому предоставляется доступ к радиоканалу. При поступлении</w:t>
      </w:r>
      <w:r w:rsidR="007C69CA" w:rsidRPr="00A141CA">
        <w:rPr>
          <w:rFonts w:eastAsia="Calibri"/>
        </w:rPr>
        <w:t xml:space="preserve"> </w:t>
      </w:r>
      <w:r w:rsidRPr="00A141CA">
        <w:rPr>
          <w:rFonts w:eastAsia="Calibri"/>
        </w:rPr>
        <w:t xml:space="preserve">какой-либо команды оповещения от одного из пультов управления с приоритетом меньшим, чем у того пульта, которому предоставлен доступ к радиоканалу в текущий момент, команда в эфир не транслируется и в доступе к радиоканалу этому пульту отказывается. Максимальный приоритет для доступа к радиоканалу имеют пульты управления вышестоящего звена территориальной системы оповещения, входящие в состав КТСО П-166. Техническое состояние радиостанции постоянно передается на пульты управления для оперативной реакции на возникающие отказы. В качестве центральной радиостанции может быть использована р/станция </w:t>
      </w:r>
      <w:r w:rsidR="00A95391" w:rsidRPr="00A141CA">
        <w:rPr>
          <w:rFonts w:eastAsia="Calibri"/>
        </w:rPr>
        <w:t>«</w:t>
      </w:r>
      <w:r w:rsidRPr="00A141CA">
        <w:rPr>
          <w:rFonts w:eastAsia="Calibri"/>
        </w:rPr>
        <w:t>Луч-20</w:t>
      </w:r>
      <w:r w:rsidR="00A95391" w:rsidRPr="00A141CA">
        <w:rPr>
          <w:rFonts w:eastAsia="Calibri"/>
        </w:rPr>
        <w:t>»</w:t>
      </w:r>
      <w:r w:rsidRPr="00A141CA">
        <w:rPr>
          <w:rFonts w:eastAsia="Calibri"/>
        </w:rPr>
        <w:t xml:space="preserve"> с выходной мощностью 20 Вт или р/станция </w:t>
      </w:r>
      <w:r w:rsidR="00A95391" w:rsidRPr="00A141CA">
        <w:rPr>
          <w:rFonts w:eastAsia="Calibri"/>
        </w:rPr>
        <w:t>«</w:t>
      </w:r>
      <w:r w:rsidRPr="00A141CA">
        <w:rPr>
          <w:rFonts w:eastAsia="Calibri"/>
        </w:rPr>
        <w:t>Луч-400</w:t>
      </w:r>
      <w:r w:rsidR="00A95391" w:rsidRPr="00A141CA">
        <w:rPr>
          <w:rFonts w:eastAsia="Calibri"/>
        </w:rPr>
        <w:t>»</w:t>
      </w:r>
      <w:r w:rsidRPr="00A141CA">
        <w:rPr>
          <w:rFonts w:eastAsia="Calibri"/>
        </w:rPr>
        <w:t xml:space="preserve"> с выходной мощностью 400 Вт (центральная радиостанция имеет 100% резервирование). </w:t>
      </w:r>
    </w:p>
    <w:p w:rsidR="00207267" w:rsidRPr="00A141CA" w:rsidRDefault="00207267" w:rsidP="00CF4EE2">
      <w:pPr>
        <w:suppressAutoHyphens/>
        <w:ind w:firstLine="851"/>
        <w:rPr>
          <w:rFonts w:eastAsia="Calibri"/>
        </w:rPr>
      </w:pPr>
      <w:r w:rsidRPr="00A141CA">
        <w:rPr>
          <w:rFonts w:eastAsia="Calibri"/>
          <w:b/>
        </w:rPr>
        <w:t>Пульт управления и контроля проводной</w:t>
      </w:r>
      <w:r w:rsidRPr="00A141CA">
        <w:rPr>
          <w:rFonts w:eastAsia="Calibri"/>
        </w:rPr>
        <w:t xml:space="preserve"> предназначен для управления оконечными устройствами оповещения, состоит из блока управления и ПЭВМ, подключается к центральной радиостанции по 4-х проводной линии.</w:t>
      </w:r>
    </w:p>
    <w:p w:rsidR="00207267" w:rsidRPr="00A141CA" w:rsidRDefault="00207267" w:rsidP="00CF4EE2">
      <w:pPr>
        <w:suppressAutoHyphens/>
        <w:ind w:firstLine="851"/>
        <w:rPr>
          <w:rFonts w:eastAsia="Calibri"/>
        </w:rPr>
      </w:pPr>
      <w:r w:rsidRPr="00A141CA">
        <w:rPr>
          <w:rFonts w:eastAsia="Calibri"/>
          <w:b/>
        </w:rPr>
        <w:t>Пульт управления и контроля по радиоканалу</w:t>
      </w:r>
      <w:r w:rsidR="007C69CA" w:rsidRPr="00A141CA">
        <w:rPr>
          <w:rFonts w:eastAsia="Calibri"/>
          <w:b/>
        </w:rPr>
        <w:t xml:space="preserve"> </w:t>
      </w:r>
      <w:r w:rsidRPr="00A141CA">
        <w:rPr>
          <w:rFonts w:eastAsia="Calibri"/>
          <w:b/>
        </w:rPr>
        <w:t xml:space="preserve">выносной </w:t>
      </w:r>
      <w:r w:rsidRPr="00A141CA">
        <w:rPr>
          <w:rFonts w:eastAsia="Calibri"/>
        </w:rPr>
        <w:t>предназначен</w:t>
      </w:r>
      <w:r w:rsidR="007C69CA" w:rsidRPr="00A141CA">
        <w:rPr>
          <w:rFonts w:eastAsia="Calibri"/>
        </w:rPr>
        <w:t xml:space="preserve"> </w:t>
      </w:r>
      <w:r w:rsidRPr="00A141CA">
        <w:rPr>
          <w:rFonts w:eastAsia="Calibri"/>
        </w:rPr>
        <w:t xml:space="preserve">для оперативного управления оконечными устройствами оповещения. Пульт управления построен на базе ПЭВМ и мобильной радиостанции </w:t>
      </w:r>
      <w:r w:rsidR="00A95391" w:rsidRPr="00A141CA">
        <w:rPr>
          <w:rFonts w:eastAsia="Calibri"/>
        </w:rPr>
        <w:t>«</w:t>
      </w:r>
      <w:r w:rsidRPr="00A141CA">
        <w:rPr>
          <w:rFonts w:eastAsia="Calibri"/>
        </w:rPr>
        <w:t>Луч 2000-1</w:t>
      </w:r>
      <w:r w:rsidR="00A95391" w:rsidRPr="00A141CA">
        <w:rPr>
          <w:rFonts w:eastAsia="Calibri"/>
        </w:rPr>
        <w:t>»</w:t>
      </w:r>
      <w:r w:rsidRPr="00A141CA">
        <w:rPr>
          <w:rFonts w:eastAsia="Calibri"/>
        </w:rPr>
        <w:t xml:space="preserve">. </w:t>
      </w:r>
    </w:p>
    <w:p w:rsidR="00207267" w:rsidRPr="00A141CA" w:rsidRDefault="00207267" w:rsidP="00CF4EE2">
      <w:pPr>
        <w:suppressAutoHyphens/>
        <w:ind w:firstLine="851"/>
        <w:rPr>
          <w:rFonts w:eastAsia="Calibri"/>
        </w:rPr>
      </w:pPr>
      <w:r w:rsidRPr="00A141CA">
        <w:rPr>
          <w:rFonts w:eastAsia="Calibri"/>
        </w:rPr>
        <w:t>Возможно управление с нескольких пультов управления в соответствии с установленной системой приоритетов.</w:t>
      </w:r>
    </w:p>
    <w:p w:rsidR="00207267" w:rsidRPr="00A141CA" w:rsidRDefault="00207267" w:rsidP="00CF4EE2">
      <w:pPr>
        <w:suppressAutoHyphens/>
        <w:ind w:firstLine="851"/>
        <w:rPr>
          <w:rFonts w:eastAsia="Calibri"/>
        </w:rPr>
      </w:pPr>
      <w:r w:rsidRPr="00A141CA">
        <w:rPr>
          <w:rFonts w:eastAsia="Calibri"/>
          <w:b/>
        </w:rPr>
        <w:t>Устройство управления ВАУ по радиоканалу с квитированием</w:t>
      </w:r>
      <w:r w:rsidRPr="00A141CA">
        <w:rPr>
          <w:rFonts w:eastAsia="Calibri"/>
        </w:rPr>
        <w:t xml:space="preserve"> предназначено для трансляции сигнала электросирены и речевой информации, передаваемой с пультов управления. Устанавливается на предприятиях, в населенных пунктах, местах массового скопления людей.</w:t>
      </w:r>
      <w:r w:rsidR="007C69CA" w:rsidRPr="00A141CA">
        <w:rPr>
          <w:rFonts w:eastAsia="Calibri"/>
        </w:rPr>
        <w:t xml:space="preserve"> </w:t>
      </w:r>
      <w:r w:rsidRPr="00A141CA">
        <w:rPr>
          <w:rFonts w:eastAsia="Calibri"/>
        </w:rPr>
        <w:t>Устройство управления ВАУ по радиоканалу с квитированием обеспечивает возможность передачи сигналов автоматического подтверждения о выполнении команд оповещения (квитанций), а также информации о своем техническом состоянии на пульты управления и контроля. В случае пропадания сетевого напряжения происходит автоматический переход на питание от встроенной аккумуляторной батареи.</w:t>
      </w:r>
    </w:p>
    <w:p w:rsidR="00207267" w:rsidRPr="00A141CA" w:rsidRDefault="00207267" w:rsidP="00CF4EE2">
      <w:pPr>
        <w:suppressAutoHyphens/>
        <w:ind w:firstLine="851"/>
        <w:rPr>
          <w:rFonts w:eastAsia="Calibri"/>
        </w:rPr>
      </w:pPr>
      <w:r w:rsidRPr="00A141CA">
        <w:rPr>
          <w:rFonts w:eastAsia="Calibri"/>
          <w:b/>
        </w:rPr>
        <w:t>Устройство запуска электросирен по радиоканалу с квитированием</w:t>
      </w:r>
      <w:r w:rsidRPr="00A141CA">
        <w:rPr>
          <w:rFonts w:eastAsia="Calibri"/>
        </w:rPr>
        <w:t xml:space="preserve"> предназначено для оповещения населения включением электросирены (в непрерывном и прерывистом режимах). Устанавливается на предприятиях, в населенных пунктах, местах массового скопления людей.</w:t>
      </w:r>
      <w:r w:rsidR="007C69CA" w:rsidRPr="00A141CA">
        <w:rPr>
          <w:rFonts w:eastAsia="Calibri"/>
        </w:rPr>
        <w:t xml:space="preserve"> </w:t>
      </w:r>
      <w:r w:rsidRPr="00A141CA">
        <w:rPr>
          <w:rFonts w:eastAsia="Calibri"/>
        </w:rPr>
        <w:t xml:space="preserve">Устройство запуска электросирен по радиоканалу с квитированием обеспечивает возможность передачи сигналов автоматического подтверждения о выполнении команд оповещения, а также информации о своем </w:t>
      </w:r>
      <w:r w:rsidRPr="00A141CA">
        <w:rPr>
          <w:rFonts w:eastAsia="Calibri"/>
        </w:rPr>
        <w:lastRenderedPageBreak/>
        <w:t>техническом состоянии на пульты управления и контроля. В случае пропадания сетевого напряжения происходит автоматический переход встроенной радиостанции на питание от аккумуляторной батареи (для передачи сигнала о неисправности устройства запуска электросирен на пульт управления и контроля).</w:t>
      </w:r>
    </w:p>
    <w:p w:rsidR="00207267" w:rsidRPr="00A141CA" w:rsidRDefault="00207267" w:rsidP="00CF4EE2">
      <w:pPr>
        <w:suppressAutoHyphens/>
        <w:ind w:firstLine="851"/>
        <w:rPr>
          <w:rFonts w:eastAsia="Calibri"/>
        </w:rPr>
      </w:pPr>
      <w:r w:rsidRPr="00A141CA">
        <w:rPr>
          <w:rFonts w:eastAsia="Calibri"/>
          <w:b/>
        </w:rPr>
        <w:t>Устройство переключения РТУ по радиоканалу</w:t>
      </w:r>
      <w:r w:rsidRPr="00A141CA">
        <w:rPr>
          <w:rFonts w:eastAsia="Calibri"/>
        </w:rPr>
        <w:t xml:space="preserve"> предназначено для переключения радиотрансляционного узла с основного режима работы - трансляции вещательных программ - на трансляцию речевой информации системы оповещения. Устройство переключения РТУ по радиоканалу с квитированием обеспечивает возможность передачи сигналов автоматического подтверждения о выполнении команд оповещения, а также информации о своем техническом состоянии на пульты управления и контроля.</w:t>
      </w:r>
    </w:p>
    <w:p w:rsidR="00207267" w:rsidRPr="00A141CA" w:rsidRDefault="00207267" w:rsidP="00CF4EE2">
      <w:pPr>
        <w:suppressAutoHyphens/>
        <w:ind w:firstLine="851"/>
        <w:rPr>
          <w:rFonts w:eastAsia="Calibri"/>
        </w:rPr>
      </w:pPr>
      <w:r w:rsidRPr="00A141CA">
        <w:rPr>
          <w:rFonts w:eastAsia="Calibri"/>
          <w:b/>
        </w:rPr>
        <w:t>Приемник</w:t>
      </w:r>
      <w:r w:rsidR="007C69CA" w:rsidRPr="00A141CA">
        <w:rPr>
          <w:rFonts w:eastAsia="Calibri"/>
          <w:b/>
        </w:rPr>
        <w:t xml:space="preserve"> </w:t>
      </w:r>
      <w:r w:rsidRPr="00A141CA">
        <w:rPr>
          <w:rFonts w:eastAsia="Calibri"/>
          <w:b/>
        </w:rPr>
        <w:t>персонального оповещения стационарный</w:t>
      </w:r>
      <w:r w:rsidRPr="00A141CA">
        <w:rPr>
          <w:rFonts w:eastAsia="Calibri"/>
        </w:rPr>
        <w:t xml:space="preserve"> предназначен для</w:t>
      </w:r>
      <w:r w:rsidR="007C69CA" w:rsidRPr="00A141CA">
        <w:rPr>
          <w:rFonts w:eastAsia="Calibri"/>
        </w:rPr>
        <w:t xml:space="preserve"> </w:t>
      </w:r>
      <w:r w:rsidRPr="00A141CA">
        <w:rPr>
          <w:rFonts w:eastAsia="Calibri"/>
        </w:rPr>
        <w:t>доведения формализованных сигналов оповещения, текстовых и речевых сообщений до оперативных дежурных органов управления ГОЧС, руководителей предприятий и организаций, штабов ГО и др. Приемник оснащен ЖК-индикатором и клавиатурой. Возможен просмотр</w:t>
      </w:r>
      <w:r w:rsidR="007C69CA" w:rsidRPr="00A141CA">
        <w:rPr>
          <w:rFonts w:eastAsia="Calibri"/>
        </w:rPr>
        <w:t xml:space="preserve"> </w:t>
      </w:r>
      <w:r w:rsidRPr="00A141CA">
        <w:rPr>
          <w:rFonts w:eastAsia="Calibri"/>
        </w:rPr>
        <w:t>одного из 32 ранее принятых сообщений, сохраненных в памяти приемника. При пропадании сетевого напряжения приемник автоматически переходит на работу от встроенной аккумуляторной батареи.</w:t>
      </w:r>
    </w:p>
    <w:p w:rsidR="00207267" w:rsidRPr="00A141CA" w:rsidRDefault="00207267" w:rsidP="00CF4EE2">
      <w:pPr>
        <w:suppressAutoHyphens/>
        <w:ind w:firstLine="851"/>
        <w:rPr>
          <w:rFonts w:eastAsia="Calibri"/>
        </w:rPr>
      </w:pPr>
      <w:r w:rsidRPr="00A141CA">
        <w:rPr>
          <w:rFonts w:eastAsia="Calibri"/>
          <w:b/>
        </w:rPr>
        <w:t>Приемник персонального оповещения носимый (радиопейджер)</w:t>
      </w:r>
      <w:r w:rsidRPr="00A141CA">
        <w:rPr>
          <w:rFonts w:eastAsia="Calibri"/>
        </w:rPr>
        <w:t xml:space="preserve"> предназначен для</w:t>
      </w:r>
      <w:r w:rsidR="007C69CA" w:rsidRPr="00A141CA">
        <w:rPr>
          <w:rFonts w:eastAsia="Calibri"/>
        </w:rPr>
        <w:t xml:space="preserve"> </w:t>
      </w:r>
      <w:r w:rsidRPr="00A141CA">
        <w:rPr>
          <w:rFonts w:eastAsia="Calibri"/>
        </w:rPr>
        <w:t>доведения формализованных сигналов оповещения и текстовых сообщений до оперативных дежурных органов управления ГОЧС, руководителей предприятий и организаций, штабов ГО и др. Приемник оснащен ЖК-индикатором и клавиатурой. Возможен просмотр</w:t>
      </w:r>
      <w:r w:rsidR="007C69CA" w:rsidRPr="00A141CA">
        <w:rPr>
          <w:rFonts w:eastAsia="Calibri"/>
        </w:rPr>
        <w:t xml:space="preserve"> </w:t>
      </w:r>
      <w:r w:rsidRPr="00A141CA">
        <w:rPr>
          <w:rFonts w:eastAsia="Calibri"/>
        </w:rPr>
        <w:t>одного из 32 ранее принятых сообщений, сохраненных в памяти приемника. Питание приемника осуществляется от двух гальванических элементов.</w:t>
      </w:r>
    </w:p>
    <w:p w:rsidR="00207267" w:rsidRPr="00A141CA" w:rsidRDefault="00207267" w:rsidP="00CF4EE2">
      <w:pPr>
        <w:suppressAutoHyphens/>
        <w:ind w:firstLine="851"/>
        <w:rPr>
          <w:rFonts w:eastAsia="Calibri"/>
        </w:rPr>
      </w:pPr>
      <w:r w:rsidRPr="00A141CA">
        <w:rPr>
          <w:rFonts w:eastAsia="Calibri"/>
          <w:b/>
        </w:rPr>
        <w:t>Р</w:t>
      </w:r>
      <w:r w:rsidR="00504F91" w:rsidRPr="00A141CA">
        <w:rPr>
          <w:rFonts w:eastAsia="Calibri"/>
          <w:b/>
        </w:rPr>
        <w:t>адиовещательный</w:t>
      </w:r>
      <w:r w:rsidRPr="00A141CA">
        <w:rPr>
          <w:rFonts w:eastAsia="Calibri"/>
          <w:b/>
        </w:rPr>
        <w:t xml:space="preserve"> приемник</w:t>
      </w:r>
      <w:r w:rsidRPr="00A141CA">
        <w:rPr>
          <w:rFonts w:eastAsia="Calibri"/>
        </w:rPr>
        <w:t xml:space="preserve"> для населения со встроенным модулем</w:t>
      </w:r>
      <w:r w:rsidR="007C69CA" w:rsidRPr="00A141CA">
        <w:rPr>
          <w:rFonts w:eastAsia="Calibri"/>
        </w:rPr>
        <w:t xml:space="preserve"> </w:t>
      </w:r>
      <w:r w:rsidRPr="00A141CA">
        <w:rPr>
          <w:rFonts w:eastAsia="Calibri"/>
        </w:rPr>
        <w:t>оповещения</w:t>
      </w:r>
      <w:r w:rsidR="007C69CA" w:rsidRPr="00A141CA">
        <w:rPr>
          <w:rFonts w:eastAsia="Calibri"/>
        </w:rPr>
        <w:t xml:space="preserve"> </w:t>
      </w:r>
      <w:r w:rsidRPr="00A141CA">
        <w:rPr>
          <w:rFonts w:eastAsia="Calibri"/>
        </w:rPr>
        <w:t>используется в КТСО-Р</w:t>
      </w:r>
      <w:r w:rsidR="007C69CA" w:rsidRPr="00A141CA">
        <w:rPr>
          <w:rFonts w:eastAsia="Calibri"/>
        </w:rPr>
        <w:t xml:space="preserve"> </w:t>
      </w:r>
      <w:r w:rsidRPr="00A141CA">
        <w:rPr>
          <w:rFonts w:eastAsia="Calibri"/>
        </w:rPr>
        <w:t>оповещения населения в чрезвычайных ситуациях.</w:t>
      </w:r>
    </w:p>
    <w:p w:rsidR="00207267" w:rsidRPr="00A141CA" w:rsidRDefault="00504F91" w:rsidP="00CF4EE2">
      <w:pPr>
        <w:suppressAutoHyphens/>
        <w:ind w:firstLine="851"/>
        <w:rPr>
          <w:rFonts w:eastAsia="Calibri"/>
        </w:rPr>
      </w:pPr>
      <w:r w:rsidRPr="00A141CA">
        <w:rPr>
          <w:rFonts w:eastAsia="Calibri"/>
        </w:rPr>
        <w:t>При получении</w:t>
      </w:r>
      <w:r w:rsidR="00207267" w:rsidRPr="00A141CA">
        <w:rPr>
          <w:rFonts w:eastAsia="Calibri"/>
        </w:rPr>
        <w:t xml:space="preserve"> сигнала с центральной радиостанции радиовещательный приемник автоматически</w:t>
      </w:r>
      <w:r w:rsidR="007C69CA" w:rsidRPr="00A141CA">
        <w:rPr>
          <w:rFonts w:eastAsia="Calibri"/>
        </w:rPr>
        <w:t xml:space="preserve"> </w:t>
      </w:r>
      <w:r w:rsidR="00207267" w:rsidRPr="00A141CA">
        <w:rPr>
          <w:rFonts w:eastAsia="Calibri"/>
        </w:rPr>
        <w:t>переходит в режим ретрансляции сигнала оповещения (в том числе и в выключенном состоянии). При этом уровень громкости сигнала оповещения максимален и не имеет регулировки независимо от уровня звучания предыдущего сигнала ретрансляционного приемника. Радиовещательный приемник настраивается абонентом на любую из имеющихся вещательных станций</w:t>
      </w:r>
      <w:r w:rsidR="007C69CA" w:rsidRPr="00A141CA">
        <w:rPr>
          <w:rFonts w:eastAsia="Calibri"/>
        </w:rPr>
        <w:t xml:space="preserve"> </w:t>
      </w:r>
      <w:r w:rsidR="00207267" w:rsidRPr="00A141CA">
        <w:rPr>
          <w:rFonts w:eastAsia="Calibri"/>
        </w:rPr>
        <w:t>в</w:t>
      </w:r>
      <w:r w:rsidR="007C69CA" w:rsidRPr="00A141CA">
        <w:rPr>
          <w:rFonts w:eastAsia="Calibri"/>
        </w:rPr>
        <w:t xml:space="preserve"> </w:t>
      </w:r>
      <w:r w:rsidR="00207267" w:rsidRPr="00A141CA">
        <w:rPr>
          <w:rFonts w:eastAsia="Calibri"/>
        </w:rPr>
        <w:t>УКВ - диапазоне с установкой желаемого уровня громкости принимаемого сигнала. При пропадании сетевого напряжения приемник автоматически переходит на работу от встроенных батареек.</w:t>
      </w:r>
    </w:p>
    <w:p w:rsidR="00735C31" w:rsidRPr="00A141CA" w:rsidRDefault="00735C31" w:rsidP="00735C31">
      <w:pPr>
        <w:pStyle w:val="aff6"/>
        <w:tabs>
          <w:tab w:val="left" w:pos="426"/>
          <w:tab w:val="left" w:pos="567"/>
        </w:tabs>
        <w:ind w:firstLine="851"/>
        <w:jc w:val="both"/>
        <w:rPr>
          <w:bCs w:val="0"/>
        </w:rPr>
      </w:pPr>
    </w:p>
    <w:p w:rsidR="00735C31" w:rsidRPr="00A141CA" w:rsidRDefault="00735C31" w:rsidP="00735C31">
      <w:pPr>
        <w:pStyle w:val="aff6"/>
        <w:tabs>
          <w:tab w:val="left" w:pos="426"/>
          <w:tab w:val="left" w:pos="567"/>
        </w:tabs>
        <w:ind w:firstLine="851"/>
        <w:jc w:val="both"/>
        <w:rPr>
          <w:bCs w:val="0"/>
        </w:rPr>
      </w:pPr>
      <w:r w:rsidRPr="00A141CA">
        <w:rPr>
          <w:bCs w:val="0"/>
        </w:rPr>
        <w:lastRenderedPageBreak/>
        <w:t>Блок сопряжения с П-166</w:t>
      </w:r>
    </w:p>
    <w:p w:rsidR="00207267" w:rsidRPr="00A141CA" w:rsidRDefault="00207267" w:rsidP="00CF4EE2">
      <w:pPr>
        <w:suppressAutoHyphens/>
        <w:ind w:firstLine="851"/>
        <w:rPr>
          <w:rFonts w:eastAsia="Calibri"/>
        </w:rPr>
      </w:pPr>
      <w:r w:rsidRPr="00A141CA">
        <w:rPr>
          <w:rFonts w:eastAsia="Calibri"/>
        </w:rPr>
        <w:t xml:space="preserve">В качестве блока сопряжения между центральной радиостанцией и аппаратурой П-166 может использоваться блок БУР, подключаемый к вышестоящему звену оповещения по каналам ТЧ или соединительным линиям. Кроме того, вместо блока БУР может быть использован типовой элемент замены (ТЭЗ) УСУР, устанавливаемый в блок БКС. </w:t>
      </w:r>
    </w:p>
    <w:p w:rsidR="00207267" w:rsidRPr="00A141CA" w:rsidRDefault="007C69CA" w:rsidP="009C0BB4">
      <w:pPr>
        <w:tabs>
          <w:tab w:val="left" w:pos="1428"/>
        </w:tabs>
        <w:spacing w:line="240" w:lineRule="auto"/>
        <w:ind w:firstLine="0"/>
        <w:jc w:val="left"/>
        <w:rPr>
          <w:b/>
          <w:sz w:val="20"/>
          <w:szCs w:val="20"/>
        </w:rPr>
      </w:pPr>
      <w:r w:rsidRPr="00A141CA">
        <w:rPr>
          <w:rFonts w:eastAsia="Calibri"/>
          <w:b/>
        </w:rPr>
        <w:t xml:space="preserve"> </w:t>
      </w:r>
      <w:r w:rsidR="00F25458" w:rsidRPr="00A141CA">
        <w:rPr>
          <w:b/>
          <w:sz w:val="20"/>
          <w:szCs w:val="20"/>
        </w:rPr>
        <w:t xml:space="preserve">Таблица </w:t>
      </w:r>
      <w:r w:rsidR="00207267" w:rsidRPr="00A141CA">
        <w:rPr>
          <w:b/>
          <w:sz w:val="20"/>
          <w:szCs w:val="20"/>
        </w:rPr>
        <w:t>1 - Стоимость оборудования, входящего в состав</w:t>
      </w:r>
      <w:r w:rsidRPr="00A141CA">
        <w:rPr>
          <w:b/>
          <w:sz w:val="20"/>
          <w:szCs w:val="20"/>
        </w:rPr>
        <w:t xml:space="preserve"> </w:t>
      </w:r>
      <w:r w:rsidR="00207267" w:rsidRPr="00A141CA">
        <w:rPr>
          <w:b/>
          <w:sz w:val="20"/>
          <w:szCs w:val="20"/>
        </w:rPr>
        <w:t xml:space="preserve">системы оповещения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61"/>
        <w:gridCol w:w="1258"/>
        <w:gridCol w:w="817"/>
        <w:gridCol w:w="567"/>
        <w:gridCol w:w="1135"/>
        <w:gridCol w:w="1133"/>
        <w:gridCol w:w="2801"/>
      </w:tblGrid>
      <w:tr w:rsidR="00847C1B" w:rsidRPr="00A141CA" w:rsidTr="00847C1B">
        <w:trPr>
          <w:cantSplit/>
          <w:trHeight w:val="1523"/>
        </w:trPr>
        <w:tc>
          <w:tcPr>
            <w:tcW w:w="972" w:type="pct"/>
            <w:vAlign w:val="center"/>
          </w:tcPr>
          <w:p w:rsidR="00841580" w:rsidRPr="00A141CA" w:rsidRDefault="00841580" w:rsidP="009C0BB4">
            <w:pPr>
              <w:tabs>
                <w:tab w:val="left" w:pos="1428"/>
              </w:tabs>
              <w:spacing w:line="240" w:lineRule="auto"/>
              <w:ind w:firstLine="0"/>
              <w:jc w:val="center"/>
              <w:rPr>
                <w:b/>
                <w:sz w:val="20"/>
                <w:szCs w:val="20"/>
              </w:rPr>
            </w:pPr>
            <w:r w:rsidRPr="00A141CA">
              <w:rPr>
                <w:b/>
                <w:sz w:val="20"/>
                <w:szCs w:val="20"/>
              </w:rPr>
              <w:t>Наименование</w:t>
            </w:r>
          </w:p>
        </w:tc>
        <w:tc>
          <w:tcPr>
            <w:tcW w:w="657" w:type="pct"/>
            <w:textDirection w:val="btLr"/>
            <w:vAlign w:val="center"/>
          </w:tcPr>
          <w:p w:rsidR="00841580" w:rsidRPr="00A141CA" w:rsidRDefault="00841580" w:rsidP="00847C1B">
            <w:pPr>
              <w:tabs>
                <w:tab w:val="left" w:pos="1428"/>
              </w:tabs>
              <w:spacing w:line="240" w:lineRule="auto"/>
              <w:ind w:left="113" w:right="113" w:firstLine="0"/>
              <w:jc w:val="center"/>
              <w:rPr>
                <w:b/>
                <w:sz w:val="20"/>
                <w:szCs w:val="20"/>
              </w:rPr>
            </w:pPr>
            <w:r w:rsidRPr="00A141CA">
              <w:rPr>
                <w:b/>
                <w:sz w:val="20"/>
                <w:szCs w:val="20"/>
              </w:rPr>
              <w:t xml:space="preserve">Чертежный </w:t>
            </w:r>
          </w:p>
          <w:p w:rsidR="00841580" w:rsidRPr="00A141CA" w:rsidRDefault="00841580" w:rsidP="00847C1B">
            <w:pPr>
              <w:tabs>
                <w:tab w:val="left" w:pos="1428"/>
              </w:tabs>
              <w:spacing w:line="240" w:lineRule="auto"/>
              <w:ind w:left="113" w:right="113" w:firstLine="0"/>
              <w:jc w:val="center"/>
              <w:rPr>
                <w:b/>
                <w:sz w:val="20"/>
                <w:szCs w:val="20"/>
              </w:rPr>
            </w:pPr>
            <w:r w:rsidRPr="00A141CA">
              <w:rPr>
                <w:b/>
                <w:sz w:val="20"/>
                <w:szCs w:val="20"/>
              </w:rPr>
              <w:t>номер</w:t>
            </w:r>
          </w:p>
        </w:tc>
        <w:tc>
          <w:tcPr>
            <w:tcW w:w="427" w:type="pct"/>
            <w:textDirection w:val="btLr"/>
            <w:vAlign w:val="center"/>
          </w:tcPr>
          <w:p w:rsidR="00841580" w:rsidRPr="00A141CA" w:rsidRDefault="00841580" w:rsidP="00847C1B">
            <w:pPr>
              <w:tabs>
                <w:tab w:val="left" w:pos="1428"/>
              </w:tabs>
              <w:spacing w:line="240" w:lineRule="auto"/>
              <w:ind w:left="113" w:right="113" w:firstLine="0"/>
              <w:jc w:val="center"/>
              <w:rPr>
                <w:b/>
                <w:sz w:val="20"/>
                <w:szCs w:val="20"/>
              </w:rPr>
            </w:pPr>
            <w:r w:rsidRPr="00A141CA">
              <w:rPr>
                <w:b/>
                <w:sz w:val="20"/>
                <w:szCs w:val="20"/>
              </w:rPr>
              <w:t xml:space="preserve">Единица </w:t>
            </w:r>
          </w:p>
          <w:p w:rsidR="00841580" w:rsidRPr="00A141CA" w:rsidRDefault="00841580" w:rsidP="00847C1B">
            <w:pPr>
              <w:tabs>
                <w:tab w:val="left" w:pos="1428"/>
              </w:tabs>
              <w:spacing w:line="240" w:lineRule="auto"/>
              <w:ind w:left="113" w:right="113" w:firstLine="0"/>
              <w:jc w:val="center"/>
              <w:rPr>
                <w:b/>
                <w:sz w:val="20"/>
                <w:szCs w:val="20"/>
              </w:rPr>
            </w:pPr>
            <w:r w:rsidRPr="00A141CA">
              <w:rPr>
                <w:b/>
                <w:sz w:val="20"/>
                <w:szCs w:val="20"/>
              </w:rPr>
              <w:t>измерения</w:t>
            </w:r>
          </w:p>
        </w:tc>
        <w:tc>
          <w:tcPr>
            <w:tcW w:w="296" w:type="pct"/>
            <w:textDirection w:val="btLr"/>
            <w:vAlign w:val="center"/>
          </w:tcPr>
          <w:p w:rsidR="00841580" w:rsidRPr="00A141CA" w:rsidRDefault="00841580" w:rsidP="00847C1B">
            <w:pPr>
              <w:tabs>
                <w:tab w:val="left" w:pos="1428"/>
              </w:tabs>
              <w:spacing w:line="240" w:lineRule="auto"/>
              <w:ind w:left="113" w:right="113" w:firstLine="0"/>
              <w:jc w:val="center"/>
              <w:rPr>
                <w:b/>
                <w:sz w:val="20"/>
                <w:szCs w:val="20"/>
              </w:rPr>
            </w:pPr>
            <w:r w:rsidRPr="00A141CA">
              <w:rPr>
                <w:b/>
                <w:sz w:val="20"/>
                <w:szCs w:val="20"/>
              </w:rPr>
              <w:t>Кол. - во, шт.</w:t>
            </w:r>
          </w:p>
        </w:tc>
        <w:tc>
          <w:tcPr>
            <w:tcW w:w="593" w:type="pct"/>
            <w:textDirection w:val="btLr"/>
            <w:vAlign w:val="center"/>
          </w:tcPr>
          <w:p w:rsidR="00841580" w:rsidRPr="00A141CA" w:rsidRDefault="00841580" w:rsidP="00847C1B">
            <w:pPr>
              <w:tabs>
                <w:tab w:val="left" w:pos="1428"/>
              </w:tabs>
              <w:spacing w:line="240" w:lineRule="auto"/>
              <w:ind w:left="113" w:right="113" w:firstLine="0"/>
              <w:jc w:val="center"/>
              <w:rPr>
                <w:b/>
                <w:sz w:val="20"/>
                <w:szCs w:val="20"/>
              </w:rPr>
            </w:pPr>
            <w:r w:rsidRPr="00A141CA">
              <w:rPr>
                <w:b/>
                <w:sz w:val="20"/>
                <w:szCs w:val="20"/>
              </w:rPr>
              <w:t>Цена</w:t>
            </w:r>
            <w:r w:rsidR="00847C1B" w:rsidRPr="00A141CA">
              <w:rPr>
                <w:b/>
                <w:sz w:val="20"/>
                <w:szCs w:val="20"/>
              </w:rPr>
              <w:t xml:space="preserve"> </w:t>
            </w:r>
            <w:r w:rsidRPr="00A141CA">
              <w:rPr>
                <w:b/>
                <w:sz w:val="20"/>
                <w:szCs w:val="20"/>
              </w:rPr>
              <w:t>без НДС за 1шт., руб.</w:t>
            </w:r>
          </w:p>
        </w:tc>
        <w:tc>
          <w:tcPr>
            <w:tcW w:w="592" w:type="pct"/>
            <w:textDirection w:val="btLr"/>
            <w:vAlign w:val="center"/>
          </w:tcPr>
          <w:p w:rsidR="00841580" w:rsidRPr="00A141CA" w:rsidRDefault="00841580" w:rsidP="00847C1B">
            <w:pPr>
              <w:tabs>
                <w:tab w:val="left" w:pos="1428"/>
              </w:tabs>
              <w:spacing w:line="240" w:lineRule="auto"/>
              <w:ind w:left="113" w:right="113" w:firstLine="0"/>
              <w:jc w:val="center"/>
              <w:rPr>
                <w:b/>
                <w:sz w:val="20"/>
                <w:szCs w:val="20"/>
              </w:rPr>
            </w:pPr>
            <w:r w:rsidRPr="00A141CA">
              <w:rPr>
                <w:b/>
                <w:sz w:val="20"/>
                <w:szCs w:val="20"/>
              </w:rPr>
              <w:t xml:space="preserve">Сумма </w:t>
            </w:r>
          </w:p>
          <w:p w:rsidR="00841580" w:rsidRPr="00A141CA" w:rsidRDefault="00841580" w:rsidP="00847C1B">
            <w:pPr>
              <w:tabs>
                <w:tab w:val="left" w:pos="1428"/>
              </w:tabs>
              <w:spacing w:line="240" w:lineRule="auto"/>
              <w:ind w:left="113" w:right="113" w:firstLine="0"/>
              <w:jc w:val="center"/>
              <w:rPr>
                <w:b/>
                <w:sz w:val="20"/>
                <w:szCs w:val="20"/>
              </w:rPr>
            </w:pPr>
            <w:r w:rsidRPr="00A141CA">
              <w:rPr>
                <w:b/>
                <w:sz w:val="20"/>
                <w:szCs w:val="20"/>
              </w:rPr>
              <w:t>без НДС, руб.</w:t>
            </w:r>
          </w:p>
        </w:tc>
        <w:tc>
          <w:tcPr>
            <w:tcW w:w="1463" w:type="pct"/>
            <w:vAlign w:val="center"/>
          </w:tcPr>
          <w:p w:rsidR="00841580" w:rsidRPr="00A141CA" w:rsidRDefault="00841580" w:rsidP="009C0BB4">
            <w:pPr>
              <w:tabs>
                <w:tab w:val="left" w:pos="1428"/>
              </w:tabs>
              <w:spacing w:line="240" w:lineRule="auto"/>
              <w:ind w:firstLine="0"/>
              <w:jc w:val="center"/>
              <w:rPr>
                <w:b/>
                <w:sz w:val="20"/>
                <w:szCs w:val="20"/>
              </w:rPr>
            </w:pPr>
            <w:r w:rsidRPr="00A141CA">
              <w:rPr>
                <w:b/>
                <w:sz w:val="20"/>
                <w:szCs w:val="20"/>
              </w:rPr>
              <w:t>Примечание</w:t>
            </w:r>
          </w:p>
        </w:tc>
      </w:tr>
      <w:tr w:rsidR="00847C1B" w:rsidRPr="00A141CA" w:rsidTr="00847C1B">
        <w:tc>
          <w:tcPr>
            <w:tcW w:w="972" w:type="pct"/>
            <w:vAlign w:val="center"/>
          </w:tcPr>
          <w:p w:rsidR="00841580" w:rsidRPr="00A141CA" w:rsidRDefault="00841580" w:rsidP="009C0BB4">
            <w:pPr>
              <w:tabs>
                <w:tab w:val="left" w:pos="1428"/>
              </w:tabs>
              <w:spacing w:line="240" w:lineRule="auto"/>
              <w:ind w:firstLine="0"/>
              <w:jc w:val="center"/>
              <w:rPr>
                <w:sz w:val="20"/>
                <w:szCs w:val="20"/>
              </w:rPr>
            </w:pPr>
            <w:r w:rsidRPr="00A141CA">
              <w:rPr>
                <w:sz w:val="20"/>
                <w:szCs w:val="20"/>
              </w:rPr>
              <w:t xml:space="preserve">Радиостанция </w:t>
            </w:r>
          </w:p>
          <w:p w:rsidR="00841580" w:rsidRPr="00A141CA" w:rsidRDefault="00841580" w:rsidP="009C0BB4">
            <w:pPr>
              <w:tabs>
                <w:tab w:val="left" w:pos="1428"/>
              </w:tabs>
              <w:spacing w:line="240" w:lineRule="auto"/>
              <w:ind w:firstLine="0"/>
              <w:jc w:val="center"/>
              <w:rPr>
                <w:sz w:val="20"/>
                <w:szCs w:val="20"/>
              </w:rPr>
            </w:pPr>
            <w:r w:rsidRPr="00A141CA">
              <w:rPr>
                <w:sz w:val="20"/>
                <w:szCs w:val="20"/>
              </w:rPr>
              <w:t>центральная</w:t>
            </w:r>
          </w:p>
        </w:tc>
        <w:tc>
          <w:tcPr>
            <w:tcW w:w="657" w:type="pct"/>
            <w:vAlign w:val="center"/>
          </w:tcPr>
          <w:p w:rsidR="00841580" w:rsidRPr="00A141CA" w:rsidRDefault="00841580" w:rsidP="009C0BB4">
            <w:pPr>
              <w:tabs>
                <w:tab w:val="left" w:pos="1428"/>
              </w:tabs>
              <w:spacing w:line="240" w:lineRule="auto"/>
              <w:ind w:firstLine="0"/>
              <w:jc w:val="center"/>
              <w:rPr>
                <w:sz w:val="20"/>
                <w:szCs w:val="20"/>
              </w:rPr>
            </w:pPr>
            <w:r w:rsidRPr="00A141CA">
              <w:rPr>
                <w:sz w:val="20"/>
                <w:szCs w:val="20"/>
              </w:rPr>
              <w:t>ХЖ1 100 060</w:t>
            </w:r>
          </w:p>
        </w:tc>
        <w:tc>
          <w:tcPr>
            <w:tcW w:w="427" w:type="pct"/>
            <w:vAlign w:val="center"/>
          </w:tcPr>
          <w:p w:rsidR="00841580" w:rsidRPr="00A141CA" w:rsidRDefault="00841580" w:rsidP="009C0BB4">
            <w:pPr>
              <w:tabs>
                <w:tab w:val="left" w:pos="1428"/>
              </w:tabs>
              <w:spacing w:line="240" w:lineRule="auto"/>
              <w:ind w:firstLine="0"/>
              <w:jc w:val="center"/>
              <w:rPr>
                <w:sz w:val="20"/>
                <w:szCs w:val="20"/>
              </w:rPr>
            </w:pPr>
            <w:r w:rsidRPr="00A141CA">
              <w:rPr>
                <w:sz w:val="20"/>
                <w:szCs w:val="20"/>
              </w:rPr>
              <w:t>к-т</w:t>
            </w:r>
          </w:p>
        </w:tc>
        <w:tc>
          <w:tcPr>
            <w:tcW w:w="296" w:type="pct"/>
            <w:vAlign w:val="center"/>
          </w:tcPr>
          <w:p w:rsidR="00841580" w:rsidRPr="00A141CA" w:rsidRDefault="00841580" w:rsidP="009C0BB4">
            <w:pPr>
              <w:tabs>
                <w:tab w:val="left" w:pos="1428"/>
              </w:tabs>
              <w:spacing w:line="240" w:lineRule="auto"/>
              <w:ind w:firstLine="0"/>
              <w:jc w:val="center"/>
              <w:rPr>
                <w:sz w:val="20"/>
                <w:szCs w:val="20"/>
              </w:rPr>
            </w:pPr>
            <w:r w:rsidRPr="00A141CA">
              <w:rPr>
                <w:sz w:val="20"/>
                <w:szCs w:val="20"/>
              </w:rPr>
              <w:t>1</w:t>
            </w:r>
          </w:p>
        </w:tc>
        <w:tc>
          <w:tcPr>
            <w:tcW w:w="593" w:type="pct"/>
            <w:vAlign w:val="center"/>
          </w:tcPr>
          <w:p w:rsidR="00841580" w:rsidRPr="00A141CA" w:rsidRDefault="00841580" w:rsidP="009C0BB4">
            <w:pPr>
              <w:tabs>
                <w:tab w:val="left" w:pos="1428"/>
              </w:tabs>
              <w:spacing w:line="240" w:lineRule="auto"/>
              <w:ind w:firstLine="0"/>
              <w:jc w:val="center"/>
              <w:rPr>
                <w:sz w:val="20"/>
                <w:szCs w:val="20"/>
              </w:rPr>
            </w:pPr>
            <w:r w:rsidRPr="00A141CA">
              <w:rPr>
                <w:sz w:val="20"/>
                <w:szCs w:val="20"/>
              </w:rPr>
              <w:t>318 644,07</w:t>
            </w:r>
          </w:p>
        </w:tc>
        <w:tc>
          <w:tcPr>
            <w:tcW w:w="592" w:type="pct"/>
            <w:vAlign w:val="center"/>
          </w:tcPr>
          <w:p w:rsidR="00841580" w:rsidRPr="00A141CA" w:rsidRDefault="00841580" w:rsidP="009C0BB4">
            <w:pPr>
              <w:tabs>
                <w:tab w:val="left" w:pos="1428"/>
              </w:tabs>
              <w:spacing w:line="240" w:lineRule="auto"/>
              <w:ind w:firstLine="0"/>
              <w:jc w:val="center"/>
              <w:rPr>
                <w:sz w:val="20"/>
                <w:szCs w:val="20"/>
              </w:rPr>
            </w:pPr>
            <w:r w:rsidRPr="00A141CA">
              <w:rPr>
                <w:sz w:val="20"/>
                <w:szCs w:val="20"/>
              </w:rPr>
              <w:t>318 644,07</w:t>
            </w:r>
          </w:p>
        </w:tc>
        <w:tc>
          <w:tcPr>
            <w:tcW w:w="1463" w:type="pct"/>
            <w:vAlign w:val="center"/>
          </w:tcPr>
          <w:p w:rsidR="00841580" w:rsidRPr="00A141CA" w:rsidRDefault="00841580" w:rsidP="009C0BB4">
            <w:pPr>
              <w:tabs>
                <w:tab w:val="left" w:pos="1428"/>
              </w:tabs>
              <w:spacing w:line="240" w:lineRule="auto"/>
              <w:ind w:firstLine="0"/>
              <w:jc w:val="center"/>
              <w:rPr>
                <w:sz w:val="20"/>
                <w:szCs w:val="20"/>
              </w:rPr>
            </w:pPr>
            <w:r w:rsidRPr="00A141CA">
              <w:rPr>
                <w:sz w:val="20"/>
                <w:szCs w:val="20"/>
              </w:rPr>
              <w:t xml:space="preserve"> Приемопередатчик</w:t>
            </w:r>
          </w:p>
          <w:p w:rsidR="00841580" w:rsidRPr="00A141CA" w:rsidRDefault="00841580" w:rsidP="009C0BB4">
            <w:pPr>
              <w:tabs>
                <w:tab w:val="left" w:pos="1428"/>
              </w:tabs>
              <w:spacing w:line="240" w:lineRule="auto"/>
              <w:ind w:firstLine="0"/>
              <w:jc w:val="center"/>
              <w:rPr>
                <w:sz w:val="20"/>
                <w:szCs w:val="20"/>
              </w:rPr>
            </w:pPr>
            <w:r w:rsidRPr="00A141CA">
              <w:rPr>
                <w:sz w:val="20"/>
                <w:szCs w:val="20"/>
              </w:rPr>
              <w:t>“Луч-</w:t>
            </w:r>
            <w:smartTag w:uri="urn:schemas-microsoft-com:office:smarttags" w:element="metricconverter">
              <w:smartTagPr>
                <w:attr w:name="ProductID" w:val="20”"/>
              </w:smartTagPr>
              <w:r w:rsidRPr="00A141CA">
                <w:rPr>
                  <w:sz w:val="20"/>
                  <w:szCs w:val="20"/>
                </w:rPr>
                <w:t>20”</w:t>
              </w:r>
            </w:smartTag>
            <w:r w:rsidRPr="00A141CA">
              <w:rPr>
                <w:sz w:val="20"/>
                <w:szCs w:val="20"/>
              </w:rPr>
              <w:t xml:space="preserve"> -</w:t>
            </w:r>
            <w:r w:rsidR="007C69CA" w:rsidRPr="00A141CA">
              <w:rPr>
                <w:sz w:val="20"/>
                <w:szCs w:val="20"/>
              </w:rPr>
              <w:t xml:space="preserve"> </w:t>
            </w:r>
            <w:r w:rsidRPr="00A141CA">
              <w:rPr>
                <w:sz w:val="20"/>
                <w:szCs w:val="20"/>
              </w:rPr>
              <w:t>2шт.;</w:t>
            </w:r>
          </w:p>
          <w:p w:rsidR="00841580" w:rsidRPr="00A141CA" w:rsidRDefault="00841580" w:rsidP="009C0BB4">
            <w:pPr>
              <w:tabs>
                <w:tab w:val="left" w:pos="1428"/>
              </w:tabs>
              <w:spacing w:line="240" w:lineRule="auto"/>
              <w:ind w:firstLine="0"/>
              <w:jc w:val="center"/>
              <w:rPr>
                <w:sz w:val="20"/>
                <w:szCs w:val="20"/>
              </w:rPr>
            </w:pPr>
            <w:r w:rsidRPr="00A141CA">
              <w:rPr>
                <w:sz w:val="20"/>
                <w:szCs w:val="20"/>
              </w:rPr>
              <w:t xml:space="preserve"> блок управления и резервирования – 1 шт.;</w:t>
            </w:r>
          </w:p>
          <w:p w:rsidR="00841580" w:rsidRPr="00A141CA" w:rsidRDefault="00841580" w:rsidP="009C0BB4">
            <w:pPr>
              <w:tabs>
                <w:tab w:val="left" w:pos="1428"/>
              </w:tabs>
              <w:spacing w:line="240" w:lineRule="auto"/>
              <w:ind w:firstLine="0"/>
              <w:jc w:val="center"/>
              <w:rPr>
                <w:sz w:val="20"/>
                <w:szCs w:val="20"/>
              </w:rPr>
            </w:pPr>
            <w:r w:rsidRPr="00A141CA">
              <w:rPr>
                <w:sz w:val="20"/>
                <w:szCs w:val="20"/>
              </w:rPr>
              <w:t xml:space="preserve"> блок УМ 20 – 2 шт.;</w:t>
            </w:r>
          </w:p>
          <w:p w:rsidR="00841580" w:rsidRPr="00A141CA" w:rsidRDefault="00841580" w:rsidP="009C0BB4">
            <w:pPr>
              <w:tabs>
                <w:tab w:val="left" w:pos="1428"/>
              </w:tabs>
              <w:spacing w:line="240" w:lineRule="auto"/>
              <w:ind w:firstLine="0"/>
              <w:jc w:val="center"/>
              <w:rPr>
                <w:sz w:val="20"/>
                <w:szCs w:val="20"/>
              </w:rPr>
            </w:pPr>
            <w:r w:rsidRPr="00A141CA">
              <w:rPr>
                <w:sz w:val="20"/>
                <w:szCs w:val="20"/>
              </w:rPr>
              <w:t xml:space="preserve"> каркас – 2 шт.;</w:t>
            </w:r>
          </w:p>
          <w:p w:rsidR="00841580" w:rsidRPr="00A141CA" w:rsidRDefault="00841580" w:rsidP="009C0BB4">
            <w:pPr>
              <w:tabs>
                <w:tab w:val="left" w:pos="1428"/>
              </w:tabs>
              <w:spacing w:line="240" w:lineRule="auto"/>
              <w:ind w:firstLine="0"/>
              <w:jc w:val="center"/>
              <w:rPr>
                <w:sz w:val="20"/>
                <w:szCs w:val="20"/>
              </w:rPr>
            </w:pPr>
            <w:r w:rsidRPr="00A141CA">
              <w:rPr>
                <w:sz w:val="20"/>
                <w:szCs w:val="20"/>
              </w:rPr>
              <w:t xml:space="preserve"> блок распределитель питания – 1 шт.;</w:t>
            </w:r>
          </w:p>
          <w:p w:rsidR="00841580" w:rsidRPr="00A141CA" w:rsidRDefault="00841580" w:rsidP="009C0BB4">
            <w:pPr>
              <w:tabs>
                <w:tab w:val="left" w:pos="1428"/>
              </w:tabs>
              <w:spacing w:line="240" w:lineRule="auto"/>
              <w:ind w:firstLine="0"/>
              <w:jc w:val="center"/>
              <w:rPr>
                <w:sz w:val="20"/>
                <w:szCs w:val="20"/>
              </w:rPr>
            </w:pPr>
            <w:r w:rsidRPr="00A141CA">
              <w:rPr>
                <w:sz w:val="20"/>
                <w:szCs w:val="20"/>
              </w:rPr>
              <w:t xml:space="preserve"> источник бесперебойного питания Штиль PS1210G – 1 шт.;</w:t>
            </w:r>
          </w:p>
          <w:p w:rsidR="00841580" w:rsidRPr="00A141CA" w:rsidRDefault="00841580" w:rsidP="009C0BB4">
            <w:pPr>
              <w:tabs>
                <w:tab w:val="left" w:pos="1428"/>
              </w:tabs>
              <w:spacing w:line="240" w:lineRule="auto"/>
              <w:ind w:firstLine="0"/>
              <w:jc w:val="center"/>
              <w:rPr>
                <w:sz w:val="20"/>
                <w:szCs w:val="20"/>
              </w:rPr>
            </w:pPr>
            <w:r w:rsidRPr="00A141CA">
              <w:rPr>
                <w:sz w:val="20"/>
                <w:szCs w:val="20"/>
              </w:rPr>
              <w:t xml:space="preserve">АМУ (антенно-мачтовое </w:t>
            </w:r>
          </w:p>
          <w:p w:rsidR="00841580" w:rsidRPr="00A141CA" w:rsidRDefault="00841580" w:rsidP="009C0BB4">
            <w:pPr>
              <w:tabs>
                <w:tab w:val="left" w:pos="1428"/>
              </w:tabs>
              <w:spacing w:line="240" w:lineRule="auto"/>
              <w:ind w:firstLine="0"/>
              <w:jc w:val="center"/>
              <w:rPr>
                <w:sz w:val="20"/>
                <w:szCs w:val="20"/>
              </w:rPr>
            </w:pPr>
            <w:r w:rsidRPr="00A141CA">
              <w:rPr>
                <w:sz w:val="20"/>
                <w:szCs w:val="20"/>
              </w:rPr>
              <w:t>устройство) ХЖ2 092 250;</w:t>
            </w:r>
          </w:p>
          <w:p w:rsidR="00841580" w:rsidRPr="00A141CA" w:rsidRDefault="00841580" w:rsidP="009C0BB4">
            <w:pPr>
              <w:tabs>
                <w:tab w:val="left" w:pos="1428"/>
              </w:tabs>
              <w:spacing w:line="240" w:lineRule="auto"/>
              <w:ind w:firstLine="0"/>
              <w:jc w:val="center"/>
              <w:rPr>
                <w:sz w:val="20"/>
                <w:szCs w:val="20"/>
              </w:rPr>
            </w:pPr>
            <w:r w:rsidRPr="00A141CA">
              <w:rPr>
                <w:sz w:val="20"/>
                <w:szCs w:val="20"/>
              </w:rPr>
              <w:t>ТМ (телескопическая мачта) ХЖ2 092 099.</w:t>
            </w:r>
          </w:p>
        </w:tc>
      </w:tr>
      <w:tr w:rsidR="00847C1B" w:rsidRPr="00A141CA" w:rsidTr="00847C1B">
        <w:tc>
          <w:tcPr>
            <w:tcW w:w="972" w:type="pct"/>
            <w:vAlign w:val="center"/>
          </w:tcPr>
          <w:p w:rsidR="00841580" w:rsidRPr="00A141CA" w:rsidRDefault="00841580" w:rsidP="009C0BB4">
            <w:pPr>
              <w:tabs>
                <w:tab w:val="left" w:pos="1428"/>
              </w:tabs>
              <w:spacing w:line="240" w:lineRule="auto"/>
              <w:ind w:firstLine="0"/>
              <w:jc w:val="center"/>
              <w:rPr>
                <w:sz w:val="20"/>
                <w:szCs w:val="20"/>
              </w:rPr>
            </w:pPr>
            <w:r w:rsidRPr="00A141CA">
              <w:rPr>
                <w:sz w:val="20"/>
                <w:szCs w:val="20"/>
              </w:rPr>
              <w:t>Пульт управления и контроля проводной</w:t>
            </w:r>
          </w:p>
        </w:tc>
        <w:tc>
          <w:tcPr>
            <w:tcW w:w="657" w:type="pct"/>
            <w:vAlign w:val="center"/>
          </w:tcPr>
          <w:p w:rsidR="00841580" w:rsidRPr="00A141CA" w:rsidRDefault="00841580" w:rsidP="009C0BB4">
            <w:pPr>
              <w:tabs>
                <w:tab w:val="left" w:pos="1428"/>
              </w:tabs>
              <w:spacing w:line="240" w:lineRule="auto"/>
              <w:ind w:firstLine="0"/>
              <w:jc w:val="center"/>
              <w:rPr>
                <w:sz w:val="20"/>
                <w:szCs w:val="20"/>
              </w:rPr>
            </w:pPr>
            <w:r w:rsidRPr="00A141CA">
              <w:rPr>
                <w:sz w:val="20"/>
                <w:szCs w:val="20"/>
              </w:rPr>
              <w:t>ХЖ2 390 323</w:t>
            </w:r>
          </w:p>
        </w:tc>
        <w:tc>
          <w:tcPr>
            <w:tcW w:w="427" w:type="pct"/>
            <w:vAlign w:val="center"/>
          </w:tcPr>
          <w:p w:rsidR="00841580" w:rsidRPr="00A141CA" w:rsidRDefault="00841580" w:rsidP="009C0BB4">
            <w:pPr>
              <w:tabs>
                <w:tab w:val="left" w:pos="1428"/>
              </w:tabs>
              <w:spacing w:line="240" w:lineRule="auto"/>
              <w:ind w:firstLine="0"/>
              <w:jc w:val="center"/>
              <w:rPr>
                <w:sz w:val="20"/>
                <w:szCs w:val="20"/>
              </w:rPr>
            </w:pPr>
            <w:r w:rsidRPr="00A141CA">
              <w:rPr>
                <w:sz w:val="20"/>
                <w:szCs w:val="20"/>
              </w:rPr>
              <w:t>к-т</w:t>
            </w:r>
          </w:p>
        </w:tc>
        <w:tc>
          <w:tcPr>
            <w:tcW w:w="296" w:type="pct"/>
            <w:vAlign w:val="center"/>
          </w:tcPr>
          <w:p w:rsidR="00841580" w:rsidRPr="00A141CA" w:rsidRDefault="00841580" w:rsidP="009C0BB4">
            <w:pPr>
              <w:tabs>
                <w:tab w:val="left" w:pos="1428"/>
              </w:tabs>
              <w:spacing w:line="240" w:lineRule="auto"/>
              <w:ind w:firstLine="0"/>
              <w:jc w:val="center"/>
              <w:rPr>
                <w:sz w:val="20"/>
                <w:szCs w:val="20"/>
              </w:rPr>
            </w:pPr>
            <w:r w:rsidRPr="00A141CA">
              <w:rPr>
                <w:sz w:val="20"/>
                <w:szCs w:val="20"/>
              </w:rPr>
              <w:t>1</w:t>
            </w:r>
          </w:p>
        </w:tc>
        <w:tc>
          <w:tcPr>
            <w:tcW w:w="593" w:type="pct"/>
            <w:vAlign w:val="center"/>
          </w:tcPr>
          <w:p w:rsidR="00841580" w:rsidRPr="00A141CA" w:rsidRDefault="00841580" w:rsidP="009C0BB4">
            <w:pPr>
              <w:tabs>
                <w:tab w:val="left" w:pos="1428"/>
              </w:tabs>
              <w:spacing w:line="240" w:lineRule="auto"/>
              <w:ind w:firstLine="0"/>
              <w:jc w:val="center"/>
              <w:rPr>
                <w:sz w:val="20"/>
                <w:szCs w:val="20"/>
              </w:rPr>
            </w:pPr>
            <w:r w:rsidRPr="00A141CA">
              <w:rPr>
                <w:sz w:val="20"/>
                <w:szCs w:val="20"/>
              </w:rPr>
              <w:t>101 694,92</w:t>
            </w:r>
          </w:p>
        </w:tc>
        <w:tc>
          <w:tcPr>
            <w:tcW w:w="592" w:type="pct"/>
            <w:vAlign w:val="center"/>
          </w:tcPr>
          <w:p w:rsidR="00841580" w:rsidRPr="00A141CA" w:rsidRDefault="00841580" w:rsidP="009C0BB4">
            <w:pPr>
              <w:tabs>
                <w:tab w:val="left" w:pos="1428"/>
              </w:tabs>
              <w:spacing w:line="240" w:lineRule="auto"/>
              <w:ind w:firstLine="0"/>
              <w:jc w:val="center"/>
              <w:rPr>
                <w:sz w:val="20"/>
                <w:szCs w:val="20"/>
              </w:rPr>
            </w:pPr>
            <w:r w:rsidRPr="00A141CA">
              <w:rPr>
                <w:sz w:val="20"/>
                <w:szCs w:val="20"/>
              </w:rPr>
              <w:t>101 694,92</w:t>
            </w:r>
          </w:p>
        </w:tc>
        <w:tc>
          <w:tcPr>
            <w:tcW w:w="1463" w:type="pct"/>
            <w:vAlign w:val="center"/>
          </w:tcPr>
          <w:p w:rsidR="00841580" w:rsidRPr="00A141CA" w:rsidRDefault="00841580" w:rsidP="009C0BB4">
            <w:pPr>
              <w:tabs>
                <w:tab w:val="left" w:pos="1428"/>
              </w:tabs>
              <w:spacing w:line="240" w:lineRule="auto"/>
              <w:ind w:firstLine="0"/>
              <w:jc w:val="center"/>
              <w:rPr>
                <w:sz w:val="20"/>
                <w:szCs w:val="20"/>
              </w:rPr>
            </w:pPr>
            <w:r w:rsidRPr="00A141CA">
              <w:rPr>
                <w:sz w:val="20"/>
                <w:szCs w:val="20"/>
              </w:rPr>
              <w:t>ПК, ИБП АРС, ПО, блок управления и контроля, микрофон диспетчерский.</w:t>
            </w:r>
          </w:p>
        </w:tc>
      </w:tr>
      <w:tr w:rsidR="00847C1B" w:rsidRPr="00A141CA" w:rsidTr="00847C1B">
        <w:tc>
          <w:tcPr>
            <w:tcW w:w="972" w:type="pct"/>
          </w:tcPr>
          <w:p w:rsidR="00841580" w:rsidRPr="00A141CA" w:rsidRDefault="00841580" w:rsidP="009C0BB4">
            <w:pPr>
              <w:tabs>
                <w:tab w:val="left" w:pos="1428"/>
              </w:tabs>
              <w:spacing w:line="240" w:lineRule="auto"/>
              <w:ind w:firstLine="0"/>
              <w:jc w:val="center"/>
              <w:rPr>
                <w:sz w:val="20"/>
                <w:szCs w:val="20"/>
              </w:rPr>
            </w:pPr>
            <w:r w:rsidRPr="00A141CA">
              <w:rPr>
                <w:sz w:val="20"/>
                <w:szCs w:val="20"/>
              </w:rPr>
              <w:t>Пульт управления и контроля по радиоканалу выносной</w:t>
            </w:r>
          </w:p>
        </w:tc>
        <w:tc>
          <w:tcPr>
            <w:tcW w:w="657" w:type="pct"/>
            <w:vAlign w:val="center"/>
          </w:tcPr>
          <w:p w:rsidR="00841580" w:rsidRPr="00A141CA" w:rsidRDefault="00841580" w:rsidP="009C0BB4">
            <w:pPr>
              <w:tabs>
                <w:tab w:val="left" w:pos="1428"/>
              </w:tabs>
              <w:spacing w:line="240" w:lineRule="auto"/>
              <w:ind w:firstLine="0"/>
              <w:jc w:val="center"/>
              <w:rPr>
                <w:sz w:val="20"/>
                <w:szCs w:val="20"/>
              </w:rPr>
            </w:pPr>
            <w:r w:rsidRPr="00A141CA">
              <w:rPr>
                <w:sz w:val="20"/>
                <w:szCs w:val="20"/>
              </w:rPr>
              <w:t>ХЖ2 390 311</w:t>
            </w:r>
          </w:p>
        </w:tc>
        <w:tc>
          <w:tcPr>
            <w:tcW w:w="427" w:type="pct"/>
            <w:vAlign w:val="center"/>
          </w:tcPr>
          <w:p w:rsidR="00841580" w:rsidRPr="00A141CA" w:rsidRDefault="00841580" w:rsidP="009C0BB4">
            <w:pPr>
              <w:tabs>
                <w:tab w:val="left" w:pos="1428"/>
              </w:tabs>
              <w:spacing w:line="240" w:lineRule="auto"/>
              <w:ind w:firstLine="0"/>
              <w:jc w:val="center"/>
              <w:rPr>
                <w:sz w:val="20"/>
                <w:szCs w:val="20"/>
              </w:rPr>
            </w:pPr>
            <w:r w:rsidRPr="00A141CA">
              <w:rPr>
                <w:sz w:val="20"/>
                <w:szCs w:val="20"/>
              </w:rPr>
              <w:t>к-т</w:t>
            </w:r>
          </w:p>
        </w:tc>
        <w:tc>
          <w:tcPr>
            <w:tcW w:w="296" w:type="pct"/>
            <w:vAlign w:val="center"/>
          </w:tcPr>
          <w:p w:rsidR="00841580" w:rsidRPr="00A141CA" w:rsidRDefault="00841580" w:rsidP="009C0BB4">
            <w:pPr>
              <w:tabs>
                <w:tab w:val="left" w:pos="1428"/>
              </w:tabs>
              <w:spacing w:line="240" w:lineRule="auto"/>
              <w:ind w:firstLine="0"/>
              <w:jc w:val="center"/>
              <w:rPr>
                <w:sz w:val="20"/>
                <w:szCs w:val="20"/>
              </w:rPr>
            </w:pPr>
            <w:r w:rsidRPr="00A141CA">
              <w:rPr>
                <w:sz w:val="20"/>
                <w:szCs w:val="20"/>
              </w:rPr>
              <w:t>1</w:t>
            </w:r>
          </w:p>
        </w:tc>
        <w:tc>
          <w:tcPr>
            <w:tcW w:w="593" w:type="pct"/>
            <w:vAlign w:val="center"/>
          </w:tcPr>
          <w:p w:rsidR="00841580" w:rsidRPr="00A141CA" w:rsidRDefault="00841580" w:rsidP="009C0BB4">
            <w:pPr>
              <w:tabs>
                <w:tab w:val="left" w:pos="1428"/>
              </w:tabs>
              <w:spacing w:line="240" w:lineRule="auto"/>
              <w:ind w:firstLine="0"/>
              <w:jc w:val="center"/>
              <w:rPr>
                <w:sz w:val="20"/>
                <w:szCs w:val="20"/>
              </w:rPr>
            </w:pPr>
            <w:r w:rsidRPr="00A141CA">
              <w:rPr>
                <w:sz w:val="20"/>
                <w:szCs w:val="20"/>
              </w:rPr>
              <w:t>115 254,24</w:t>
            </w:r>
          </w:p>
        </w:tc>
        <w:tc>
          <w:tcPr>
            <w:tcW w:w="592" w:type="pct"/>
            <w:vAlign w:val="center"/>
          </w:tcPr>
          <w:p w:rsidR="00841580" w:rsidRPr="00A141CA" w:rsidRDefault="00841580" w:rsidP="009C0BB4">
            <w:pPr>
              <w:tabs>
                <w:tab w:val="left" w:pos="1428"/>
              </w:tabs>
              <w:spacing w:line="240" w:lineRule="auto"/>
              <w:ind w:firstLine="0"/>
              <w:jc w:val="center"/>
              <w:rPr>
                <w:sz w:val="20"/>
                <w:szCs w:val="20"/>
              </w:rPr>
            </w:pPr>
            <w:r w:rsidRPr="00A141CA">
              <w:rPr>
                <w:sz w:val="20"/>
                <w:szCs w:val="20"/>
              </w:rPr>
              <w:t>115 254,24</w:t>
            </w:r>
          </w:p>
        </w:tc>
        <w:tc>
          <w:tcPr>
            <w:tcW w:w="1463" w:type="pct"/>
            <w:vAlign w:val="center"/>
          </w:tcPr>
          <w:p w:rsidR="00841580" w:rsidRPr="00A141CA" w:rsidRDefault="00841580" w:rsidP="009C0BB4">
            <w:pPr>
              <w:tabs>
                <w:tab w:val="left" w:pos="1428"/>
              </w:tabs>
              <w:spacing w:line="240" w:lineRule="auto"/>
              <w:ind w:firstLine="0"/>
              <w:jc w:val="center"/>
              <w:rPr>
                <w:sz w:val="20"/>
                <w:szCs w:val="20"/>
              </w:rPr>
            </w:pPr>
            <w:r w:rsidRPr="00A141CA">
              <w:rPr>
                <w:sz w:val="20"/>
                <w:szCs w:val="20"/>
              </w:rPr>
              <w:t>ПК, ИБП АРС, ПО, блок управления и контроля,</w:t>
            </w:r>
            <w:r w:rsidR="007C69CA" w:rsidRPr="00A141CA">
              <w:rPr>
                <w:sz w:val="20"/>
                <w:szCs w:val="20"/>
              </w:rPr>
              <w:t xml:space="preserve"> </w:t>
            </w:r>
            <w:r w:rsidRPr="00A141CA">
              <w:rPr>
                <w:sz w:val="20"/>
                <w:szCs w:val="20"/>
              </w:rPr>
              <w:t xml:space="preserve">радиостанция </w:t>
            </w:r>
            <w:r w:rsidR="00A95391" w:rsidRPr="00A141CA">
              <w:rPr>
                <w:sz w:val="20"/>
                <w:szCs w:val="20"/>
              </w:rPr>
              <w:t>«</w:t>
            </w:r>
            <w:r w:rsidRPr="00A141CA">
              <w:rPr>
                <w:sz w:val="20"/>
                <w:szCs w:val="20"/>
              </w:rPr>
              <w:t>Луч 2000-1</w:t>
            </w:r>
            <w:r w:rsidR="00A95391" w:rsidRPr="00A141CA">
              <w:rPr>
                <w:sz w:val="20"/>
                <w:szCs w:val="20"/>
              </w:rPr>
              <w:t>»</w:t>
            </w:r>
            <w:r w:rsidRPr="00A141CA">
              <w:rPr>
                <w:sz w:val="20"/>
                <w:szCs w:val="20"/>
              </w:rPr>
              <w:t>.</w:t>
            </w:r>
          </w:p>
        </w:tc>
      </w:tr>
      <w:tr w:rsidR="00847C1B" w:rsidRPr="00A141CA" w:rsidTr="00847C1B">
        <w:tc>
          <w:tcPr>
            <w:tcW w:w="972" w:type="pct"/>
            <w:vAlign w:val="center"/>
          </w:tcPr>
          <w:p w:rsidR="00841580" w:rsidRPr="00A141CA" w:rsidRDefault="00841580" w:rsidP="009C0BB4">
            <w:pPr>
              <w:tabs>
                <w:tab w:val="left" w:pos="1428"/>
              </w:tabs>
              <w:spacing w:line="240" w:lineRule="auto"/>
              <w:ind w:firstLine="0"/>
              <w:jc w:val="center"/>
              <w:rPr>
                <w:sz w:val="20"/>
                <w:szCs w:val="20"/>
              </w:rPr>
            </w:pPr>
            <w:r w:rsidRPr="00A141CA">
              <w:rPr>
                <w:sz w:val="20"/>
                <w:szCs w:val="20"/>
              </w:rPr>
              <w:t>Устройство управления ВАУ по радиоканалу с квитированием</w:t>
            </w:r>
          </w:p>
        </w:tc>
        <w:tc>
          <w:tcPr>
            <w:tcW w:w="657" w:type="pct"/>
            <w:vAlign w:val="center"/>
          </w:tcPr>
          <w:p w:rsidR="00841580" w:rsidRPr="00A141CA" w:rsidRDefault="00841580" w:rsidP="009C0BB4">
            <w:pPr>
              <w:tabs>
                <w:tab w:val="left" w:pos="1428"/>
              </w:tabs>
              <w:spacing w:line="240" w:lineRule="auto"/>
              <w:ind w:firstLine="0"/>
              <w:jc w:val="center"/>
              <w:rPr>
                <w:sz w:val="20"/>
                <w:szCs w:val="20"/>
              </w:rPr>
            </w:pPr>
            <w:r w:rsidRPr="00A141CA">
              <w:rPr>
                <w:sz w:val="20"/>
                <w:szCs w:val="20"/>
              </w:rPr>
              <w:t>ХЖ2 390 325</w:t>
            </w:r>
          </w:p>
        </w:tc>
        <w:tc>
          <w:tcPr>
            <w:tcW w:w="427" w:type="pct"/>
            <w:vAlign w:val="center"/>
          </w:tcPr>
          <w:p w:rsidR="00841580" w:rsidRPr="00A141CA" w:rsidRDefault="00841580" w:rsidP="009C0BB4">
            <w:pPr>
              <w:tabs>
                <w:tab w:val="left" w:pos="1428"/>
              </w:tabs>
              <w:spacing w:line="240" w:lineRule="auto"/>
              <w:ind w:firstLine="0"/>
              <w:jc w:val="center"/>
              <w:rPr>
                <w:sz w:val="20"/>
                <w:szCs w:val="20"/>
              </w:rPr>
            </w:pPr>
            <w:r w:rsidRPr="00A141CA">
              <w:rPr>
                <w:sz w:val="20"/>
                <w:szCs w:val="20"/>
              </w:rPr>
              <w:t>к-т</w:t>
            </w:r>
          </w:p>
        </w:tc>
        <w:tc>
          <w:tcPr>
            <w:tcW w:w="296" w:type="pct"/>
            <w:vAlign w:val="center"/>
          </w:tcPr>
          <w:p w:rsidR="00841580" w:rsidRPr="00A141CA" w:rsidRDefault="00841580" w:rsidP="009C0BB4">
            <w:pPr>
              <w:tabs>
                <w:tab w:val="left" w:pos="1428"/>
              </w:tabs>
              <w:spacing w:line="240" w:lineRule="auto"/>
              <w:ind w:firstLine="0"/>
              <w:jc w:val="center"/>
              <w:rPr>
                <w:sz w:val="20"/>
                <w:szCs w:val="20"/>
              </w:rPr>
            </w:pPr>
            <w:r w:rsidRPr="00A141CA">
              <w:rPr>
                <w:sz w:val="20"/>
                <w:szCs w:val="20"/>
              </w:rPr>
              <w:t>5</w:t>
            </w:r>
          </w:p>
        </w:tc>
        <w:tc>
          <w:tcPr>
            <w:tcW w:w="593" w:type="pct"/>
            <w:vAlign w:val="center"/>
          </w:tcPr>
          <w:p w:rsidR="00841580" w:rsidRPr="00A141CA" w:rsidRDefault="00841580" w:rsidP="009C0BB4">
            <w:pPr>
              <w:tabs>
                <w:tab w:val="left" w:pos="1428"/>
              </w:tabs>
              <w:spacing w:line="240" w:lineRule="auto"/>
              <w:ind w:firstLine="0"/>
              <w:jc w:val="center"/>
              <w:rPr>
                <w:sz w:val="20"/>
                <w:szCs w:val="20"/>
              </w:rPr>
            </w:pPr>
            <w:r w:rsidRPr="00A141CA">
              <w:rPr>
                <w:sz w:val="20"/>
                <w:szCs w:val="20"/>
              </w:rPr>
              <w:t>241 525,42</w:t>
            </w:r>
          </w:p>
        </w:tc>
        <w:tc>
          <w:tcPr>
            <w:tcW w:w="592" w:type="pct"/>
            <w:vAlign w:val="center"/>
          </w:tcPr>
          <w:p w:rsidR="00841580" w:rsidRPr="00A141CA" w:rsidRDefault="00841580" w:rsidP="009C0BB4">
            <w:pPr>
              <w:tabs>
                <w:tab w:val="left" w:pos="1428"/>
              </w:tabs>
              <w:spacing w:line="240" w:lineRule="auto"/>
              <w:ind w:firstLine="0"/>
              <w:jc w:val="center"/>
              <w:rPr>
                <w:sz w:val="20"/>
                <w:szCs w:val="20"/>
              </w:rPr>
            </w:pPr>
            <w:r w:rsidRPr="00A141CA">
              <w:rPr>
                <w:sz w:val="20"/>
                <w:szCs w:val="20"/>
              </w:rPr>
              <w:t>1 207 627,10</w:t>
            </w:r>
          </w:p>
        </w:tc>
        <w:tc>
          <w:tcPr>
            <w:tcW w:w="1463" w:type="pct"/>
            <w:vAlign w:val="center"/>
          </w:tcPr>
          <w:p w:rsidR="00841580" w:rsidRPr="00A141CA" w:rsidRDefault="00841580" w:rsidP="009C0BB4">
            <w:pPr>
              <w:tabs>
                <w:tab w:val="left" w:pos="1428"/>
              </w:tabs>
              <w:spacing w:line="240" w:lineRule="auto"/>
              <w:ind w:firstLine="0"/>
              <w:jc w:val="center"/>
              <w:rPr>
                <w:sz w:val="20"/>
                <w:szCs w:val="20"/>
              </w:rPr>
            </w:pPr>
            <w:r w:rsidRPr="00A141CA">
              <w:rPr>
                <w:sz w:val="20"/>
                <w:szCs w:val="20"/>
              </w:rPr>
              <w:t>Резервный источник питания, усилительно-коммутационный блок с при</w:t>
            </w:r>
            <w:r w:rsidR="00DC2FE7" w:rsidRPr="00A141CA">
              <w:rPr>
                <w:sz w:val="20"/>
                <w:szCs w:val="20"/>
              </w:rPr>
              <w:t>е</w:t>
            </w:r>
            <w:r w:rsidRPr="00A141CA">
              <w:rPr>
                <w:sz w:val="20"/>
                <w:szCs w:val="20"/>
              </w:rPr>
              <w:t>мопередатчиком, антенна, рупорные громкоговорители (тип и количество дополнительно оговариваются при заказе).</w:t>
            </w:r>
          </w:p>
        </w:tc>
      </w:tr>
      <w:tr w:rsidR="00847C1B" w:rsidRPr="00A141CA" w:rsidTr="00847C1B">
        <w:tc>
          <w:tcPr>
            <w:tcW w:w="972" w:type="pct"/>
          </w:tcPr>
          <w:p w:rsidR="00841580" w:rsidRPr="00A141CA" w:rsidRDefault="00841580" w:rsidP="009C0BB4">
            <w:pPr>
              <w:tabs>
                <w:tab w:val="left" w:pos="1428"/>
              </w:tabs>
              <w:spacing w:line="240" w:lineRule="auto"/>
              <w:ind w:firstLine="0"/>
              <w:jc w:val="center"/>
              <w:rPr>
                <w:sz w:val="20"/>
                <w:szCs w:val="20"/>
              </w:rPr>
            </w:pPr>
            <w:r w:rsidRPr="00A141CA">
              <w:rPr>
                <w:sz w:val="20"/>
                <w:szCs w:val="20"/>
              </w:rPr>
              <w:t>Устройство запуска электросирен по радиоканалу с квитированием</w:t>
            </w:r>
          </w:p>
        </w:tc>
        <w:tc>
          <w:tcPr>
            <w:tcW w:w="657" w:type="pct"/>
            <w:vAlign w:val="center"/>
          </w:tcPr>
          <w:p w:rsidR="00841580" w:rsidRPr="00A141CA" w:rsidRDefault="00841580" w:rsidP="009C0BB4">
            <w:pPr>
              <w:tabs>
                <w:tab w:val="left" w:pos="1428"/>
              </w:tabs>
              <w:spacing w:line="240" w:lineRule="auto"/>
              <w:ind w:firstLine="0"/>
              <w:jc w:val="center"/>
              <w:rPr>
                <w:sz w:val="20"/>
                <w:szCs w:val="20"/>
              </w:rPr>
            </w:pPr>
            <w:r w:rsidRPr="00A141CA">
              <w:rPr>
                <w:sz w:val="20"/>
                <w:szCs w:val="20"/>
              </w:rPr>
              <w:t>ХЖ2 390 326</w:t>
            </w:r>
          </w:p>
        </w:tc>
        <w:tc>
          <w:tcPr>
            <w:tcW w:w="427" w:type="pct"/>
            <w:vAlign w:val="center"/>
          </w:tcPr>
          <w:p w:rsidR="00841580" w:rsidRPr="00A141CA" w:rsidRDefault="00841580" w:rsidP="009C0BB4">
            <w:pPr>
              <w:tabs>
                <w:tab w:val="left" w:pos="1428"/>
              </w:tabs>
              <w:spacing w:line="240" w:lineRule="auto"/>
              <w:ind w:firstLine="0"/>
              <w:jc w:val="center"/>
              <w:rPr>
                <w:sz w:val="20"/>
                <w:szCs w:val="20"/>
              </w:rPr>
            </w:pPr>
            <w:r w:rsidRPr="00A141CA">
              <w:rPr>
                <w:sz w:val="20"/>
                <w:szCs w:val="20"/>
              </w:rPr>
              <w:t>к-т</w:t>
            </w:r>
          </w:p>
        </w:tc>
        <w:tc>
          <w:tcPr>
            <w:tcW w:w="296" w:type="pct"/>
            <w:vAlign w:val="center"/>
          </w:tcPr>
          <w:p w:rsidR="00841580" w:rsidRPr="00A141CA" w:rsidRDefault="00841580" w:rsidP="009C0BB4">
            <w:pPr>
              <w:tabs>
                <w:tab w:val="left" w:pos="1428"/>
              </w:tabs>
              <w:spacing w:line="240" w:lineRule="auto"/>
              <w:ind w:firstLine="0"/>
              <w:jc w:val="center"/>
              <w:rPr>
                <w:sz w:val="20"/>
                <w:szCs w:val="20"/>
              </w:rPr>
            </w:pPr>
            <w:r w:rsidRPr="00A141CA">
              <w:rPr>
                <w:sz w:val="20"/>
                <w:szCs w:val="20"/>
              </w:rPr>
              <w:t>3</w:t>
            </w:r>
          </w:p>
        </w:tc>
        <w:tc>
          <w:tcPr>
            <w:tcW w:w="593" w:type="pct"/>
            <w:vAlign w:val="center"/>
          </w:tcPr>
          <w:p w:rsidR="00841580" w:rsidRPr="00A141CA" w:rsidRDefault="00841580" w:rsidP="009C0BB4">
            <w:pPr>
              <w:tabs>
                <w:tab w:val="left" w:pos="1428"/>
              </w:tabs>
              <w:spacing w:line="240" w:lineRule="auto"/>
              <w:ind w:firstLine="0"/>
              <w:jc w:val="center"/>
              <w:rPr>
                <w:sz w:val="20"/>
                <w:szCs w:val="20"/>
              </w:rPr>
            </w:pPr>
            <w:r w:rsidRPr="00A141CA">
              <w:rPr>
                <w:sz w:val="20"/>
                <w:szCs w:val="20"/>
              </w:rPr>
              <w:t>165 254,24</w:t>
            </w:r>
          </w:p>
        </w:tc>
        <w:tc>
          <w:tcPr>
            <w:tcW w:w="592" w:type="pct"/>
            <w:vAlign w:val="center"/>
          </w:tcPr>
          <w:p w:rsidR="00841580" w:rsidRPr="00A141CA" w:rsidRDefault="00841580" w:rsidP="009C0BB4">
            <w:pPr>
              <w:tabs>
                <w:tab w:val="left" w:pos="1428"/>
              </w:tabs>
              <w:spacing w:line="240" w:lineRule="auto"/>
              <w:ind w:firstLine="0"/>
              <w:jc w:val="center"/>
              <w:rPr>
                <w:sz w:val="20"/>
                <w:szCs w:val="20"/>
              </w:rPr>
            </w:pPr>
            <w:r w:rsidRPr="00A141CA">
              <w:rPr>
                <w:sz w:val="20"/>
                <w:szCs w:val="20"/>
              </w:rPr>
              <w:t>495 762,72</w:t>
            </w:r>
          </w:p>
        </w:tc>
        <w:tc>
          <w:tcPr>
            <w:tcW w:w="1463" w:type="pct"/>
            <w:vAlign w:val="center"/>
          </w:tcPr>
          <w:p w:rsidR="00841580" w:rsidRPr="00A141CA" w:rsidRDefault="00841580" w:rsidP="009C0BB4">
            <w:pPr>
              <w:tabs>
                <w:tab w:val="left" w:pos="1428"/>
              </w:tabs>
              <w:spacing w:line="240" w:lineRule="auto"/>
              <w:ind w:firstLine="0"/>
              <w:jc w:val="center"/>
              <w:rPr>
                <w:sz w:val="20"/>
                <w:szCs w:val="20"/>
              </w:rPr>
            </w:pPr>
            <w:r w:rsidRPr="00A141CA">
              <w:rPr>
                <w:sz w:val="20"/>
                <w:szCs w:val="20"/>
              </w:rPr>
              <w:t>Резервный источник питания,</w:t>
            </w:r>
          </w:p>
          <w:p w:rsidR="00841580" w:rsidRPr="00A141CA" w:rsidRDefault="00841580" w:rsidP="009C0BB4">
            <w:pPr>
              <w:tabs>
                <w:tab w:val="left" w:pos="1428"/>
              </w:tabs>
              <w:spacing w:line="240" w:lineRule="auto"/>
              <w:ind w:firstLine="0"/>
              <w:jc w:val="center"/>
              <w:rPr>
                <w:sz w:val="20"/>
                <w:szCs w:val="20"/>
              </w:rPr>
            </w:pPr>
            <w:r w:rsidRPr="00A141CA">
              <w:rPr>
                <w:sz w:val="20"/>
                <w:szCs w:val="20"/>
              </w:rPr>
              <w:t>УЗСР с</w:t>
            </w:r>
            <w:r w:rsidR="007C69CA" w:rsidRPr="00A141CA">
              <w:rPr>
                <w:sz w:val="20"/>
                <w:szCs w:val="20"/>
              </w:rPr>
              <w:t xml:space="preserve"> </w:t>
            </w:r>
            <w:r w:rsidRPr="00A141CA">
              <w:rPr>
                <w:sz w:val="20"/>
                <w:szCs w:val="20"/>
              </w:rPr>
              <w:t>приемопередатчиком,</w:t>
            </w:r>
          </w:p>
          <w:p w:rsidR="00841580" w:rsidRPr="00A141CA" w:rsidRDefault="00841580" w:rsidP="009C0BB4">
            <w:pPr>
              <w:tabs>
                <w:tab w:val="left" w:pos="1428"/>
              </w:tabs>
              <w:spacing w:line="240" w:lineRule="auto"/>
              <w:ind w:firstLine="0"/>
              <w:jc w:val="center"/>
              <w:rPr>
                <w:sz w:val="20"/>
                <w:szCs w:val="20"/>
              </w:rPr>
            </w:pPr>
            <w:r w:rsidRPr="00A141CA">
              <w:rPr>
                <w:sz w:val="20"/>
                <w:szCs w:val="20"/>
              </w:rPr>
              <w:t>антенна,</w:t>
            </w:r>
          </w:p>
          <w:p w:rsidR="00841580" w:rsidRPr="00A141CA" w:rsidRDefault="00841580" w:rsidP="009C0BB4">
            <w:pPr>
              <w:tabs>
                <w:tab w:val="left" w:pos="1428"/>
              </w:tabs>
              <w:spacing w:line="240" w:lineRule="auto"/>
              <w:ind w:firstLine="0"/>
              <w:jc w:val="center"/>
              <w:rPr>
                <w:sz w:val="20"/>
                <w:szCs w:val="20"/>
              </w:rPr>
            </w:pPr>
            <w:r w:rsidRPr="00A141CA">
              <w:rPr>
                <w:sz w:val="20"/>
                <w:szCs w:val="20"/>
              </w:rPr>
              <w:t>электросирена С40.</w:t>
            </w:r>
          </w:p>
        </w:tc>
      </w:tr>
      <w:tr w:rsidR="00847C1B" w:rsidRPr="00A141CA" w:rsidTr="00847C1B">
        <w:tc>
          <w:tcPr>
            <w:tcW w:w="972" w:type="pct"/>
            <w:vAlign w:val="center"/>
          </w:tcPr>
          <w:p w:rsidR="00841580" w:rsidRPr="00A141CA" w:rsidRDefault="00841580" w:rsidP="009C0BB4">
            <w:pPr>
              <w:tabs>
                <w:tab w:val="left" w:pos="1428"/>
              </w:tabs>
              <w:spacing w:line="240" w:lineRule="auto"/>
              <w:ind w:firstLine="0"/>
              <w:jc w:val="center"/>
              <w:rPr>
                <w:sz w:val="20"/>
                <w:szCs w:val="20"/>
              </w:rPr>
            </w:pPr>
            <w:r w:rsidRPr="00A141CA">
              <w:rPr>
                <w:sz w:val="20"/>
                <w:szCs w:val="20"/>
              </w:rPr>
              <w:t xml:space="preserve">Устройство переключения РТУ по радиоканалу с квитированием </w:t>
            </w:r>
          </w:p>
          <w:p w:rsidR="00841580" w:rsidRPr="00A141CA" w:rsidRDefault="00841580" w:rsidP="009C0BB4">
            <w:pPr>
              <w:tabs>
                <w:tab w:val="left" w:pos="1428"/>
              </w:tabs>
              <w:spacing w:line="240" w:lineRule="auto"/>
              <w:ind w:firstLine="0"/>
              <w:jc w:val="center"/>
              <w:rPr>
                <w:sz w:val="20"/>
                <w:szCs w:val="20"/>
              </w:rPr>
            </w:pPr>
          </w:p>
        </w:tc>
        <w:tc>
          <w:tcPr>
            <w:tcW w:w="657" w:type="pct"/>
            <w:vAlign w:val="center"/>
          </w:tcPr>
          <w:p w:rsidR="00841580" w:rsidRPr="00A141CA" w:rsidRDefault="00841580" w:rsidP="009C0BB4">
            <w:pPr>
              <w:tabs>
                <w:tab w:val="left" w:pos="1428"/>
              </w:tabs>
              <w:spacing w:line="240" w:lineRule="auto"/>
              <w:ind w:firstLine="0"/>
              <w:jc w:val="center"/>
              <w:rPr>
                <w:sz w:val="20"/>
                <w:szCs w:val="20"/>
              </w:rPr>
            </w:pPr>
            <w:r w:rsidRPr="00A141CA">
              <w:rPr>
                <w:sz w:val="20"/>
                <w:szCs w:val="20"/>
              </w:rPr>
              <w:t>ХЖ2 390 324</w:t>
            </w:r>
          </w:p>
        </w:tc>
        <w:tc>
          <w:tcPr>
            <w:tcW w:w="427" w:type="pct"/>
            <w:vAlign w:val="center"/>
          </w:tcPr>
          <w:p w:rsidR="00841580" w:rsidRPr="00A141CA" w:rsidRDefault="00841580" w:rsidP="009C0BB4">
            <w:pPr>
              <w:tabs>
                <w:tab w:val="left" w:pos="1428"/>
              </w:tabs>
              <w:spacing w:line="240" w:lineRule="auto"/>
              <w:ind w:firstLine="0"/>
              <w:jc w:val="center"/>
              <w:rPr>
                <w:sz w:val="20"/>
                <w:szCs w:val="20"/>
              </w:rPr>
            </w:pPr>
            <w:r w:rsidRPr="00A141CA">
              <w:rPr>
                <w:sz w:val="20"/>
                <w:szCs w:val="20"/>
              </w:rPr>
              <w:t>к-т</w:t>
            </w:r>
          </w:p>
        </w:tc>
        <w:tc>
          <w:tcPr>
            <w:tcW w:w="296" w:type="pct"/>
            <w:vAlign w:val="center"/>
          </w:tcPr>
          <w:p w:rsidR="00841580" w:rsidRPr="00A141CA" w:rsidRDefault="00841580" w:rsidP="009C0BB4">
            <w:pPr>
              <w:tabs>
                <w:tab w:val="left" w:pos="1428"/>
              </w:tabs>
              <w:spacing w:line="240" w:lineRule="auto"/>
              <w:ind w:firstLine="0"/>
              <w:jc w:val="center"/>
              <w:rPr>
                <w:sz w:val="20"/>
                <w:szCs w:val="20"/>
              </w:rPr>
            </w:pPr>
            <w:r w:rsidRPr="00A141CA">
              <w:rPr>
                <w:sz w:val="20"/>
                <w:szCs w:val="20"/>
              </w:rPr>
              <w:t>1</w:t>
            </w:r>
          </w:p>
        </w:tc>
        <w:tc>
          <w:tcPr>
            <w:tcW w:w="593" w:type="pct"/>
            <w:vAlign w:val="center"/>
          </w:tcPr>
          <w:p w:rsidR="00841580" w:rsidRPr="00A141CA" w:rsidRDefault="00841580" w:rsidP="009C0BB4">
            <w:pPr>
              <w:tabs>
                <w:tab w:val="left" w:pos="1428"/>
              </w:tabs>
              <w:spacing w:line="240" w:lineRule="auto"/>
              <w:ind w:firstLine="0"/>
              <w:jc w:val="center"/>
              <w:rPr>
                <w:sz w:val="20"/>
                <w:szCs w:val="20"/>
              </w:rPr>
            </w:pPr>
            <w:r w:rsidRPr="00A141CA">
              <w:rPr>
                <w:sz w:val="20"/>
                <w:szCs w:val="20"/>
              </w:rPr>
              <w:t>228 813,56</w:t>
            </w:r>
          </w:p>
        </w:tc>
        <w:tc>
          <w:tcPr>
            <w:tcW w:w="592" w:type="pct"/>
            <w:vAlign w:val="center"/>
          </w:tcPr>
          <w:p w:rsidR="00841580" w:rsidRPr="00A141CA" w:rsidRDefault="00841580" w:rsidP="009C0BB4">
            <w:pPr>
              <w:tabs>
                <w:tab w:val="left" w:pos="1428"/>
              </w:tabs>
              <w:spacing w:line="240" w:lineRule="auto"/>
              <w:ind w:firstLine="0"/>
              <w:jc w:val="center"/>
              <w:rPr>
                <w:sz w:val="20"/>
                <w:szCs w:val="20"/>
              </w:rPr>
            </w:pPr>
            <w:r w:rsidRPr="00A141CA">
              <w:rPr>
                <w:sz w:val="20"/>
                <w:szCs w:val="20"/>
              </w:rPr>
              <w:t>228 813,56</w:t>
            </w:r>
          </w:p>
        </w:tc>
        <w:tc>
          <w:tcPr>
            <w:tcW w:w="1463" w:type="pct"/>
            <w:vAlign w:val="center"/>
          </w:tcPr>
          <w:p w:rsidR="00841580" w:rsidRPr="00A141CA" w:rsidRDefault="00841580" w:rsidP="009C0BB4">
            <w:pPr>
              <w:tabs>
                <w:tab w:val="left" w:pos="1428"/>
              </w:tabs>
              <w:spacing w:line="240" w:lineRule="auto"/>
              <w:ind w:firstLine="0"/>
              <w:jc w:val="center"/>
              <w:rPr>
                <w:sz w:val="20"/>
                <w:szCs w:val="20"/>
              </w:rPr>
            </w:pPr>
            <w:r w:rsidRPr="00A141CA">
              <w:rPr>
                <w:sz w:val="20"/>
                <w:szCs w:val="20"/>
              </w:rPr>
              <w:t>Ретрансляция речевой информации от центральной станции;</w:t>
            </w:r>
          </w:p>
          <w:p w:rsidR="00841580" w:rsidRPr="00A141CA" w:rsidRDefault="00841580" w:rsidP="009C0BB4">
            <w:pPr>
              <w:tabs>
                <w:tab w:val="left" w:pos="1428"/>
              </w:tabs>
              <w:spacing w:line="240" w:lineRule="auto"/>
              <w:ind w:firstLine="0"/>
              <w:jc w:val="center"/>
              <w:rPr>
                <w:sz w:val="20"/>
                <w:szCs w:val="20"/>
              </w:rPr>
            </w:pPr>
            <w:r w:rsidRPr="00A141CA">
              <w:rPr>
                <w:sz w:val="20"/>
                <w:szCs w:val="20"/>
              </w:rPr>
              <w:t>ретрансляция записанной информации;</w:t>
            </w:r>
          </w:p>
          <w:p w:rsidR="00841580" w:rsidRPr="00A141CA" w:rsidRDefault="00841580" w:rsidP="009C0BB4">
            <w:pPr>
              <w:tabs>
                <w:tab w:val="left" w:pos="1428"/>
              </w:tabs>
              <w:spacing w:line="240" w:lineRule="auto"/>
              <w:ind w:firstLine="0"/>
              <w:jc w:val="center"/>
              <w:rPr>
                <w:sz w:val="20"/>
                <w:szCs w:val="20"/>
              </w:rPr>
            </w:pPr>
            <w:r w:rsidRPr="00A141CA">
              <w:rPr>
                <w:sz w:val="20"/>
                <w:szCs w:val="20"/>
              </w:rPr>
              <w:t>передача квитирующего сигнала о выполнении полученных команд.</w:t>
            </w:r>
          </w:p>
        </w:tc>
      </w:tr>
      <w:tr w:rsidR="00847C1B" w:rsidRPr="00A141CA" w:rsidTr="00847C1B">
        <w:tc>
          <w:tcPr>
            <w:tcW w:w="972" w:type="pct"/>
          </w:tcPr>
          <w:p w:rsidR="00841580" w:rsidRPr="00A141CA" w:rsidRDefault="00841580" w:rsidP="009C0BB4">
            <w:pPr>
              <w:tabs>
                <w:tab w:val="left" w:pos="1428"/>
              </w:tabs>
              <w:spacing w:line="240" w:lineRule="auto"/>
              <w:ind w:firstLine="0"/>
              <w:jc w:val="center"/>
              <w:rPr>
                <w:sz w:val="20"/>
                <w:szCs w:val="20"/>
              </w:rPr>
            </w:pPr>
            <w:r w:rsidRPr="00A141CA">
              <w:rPr>
                <w:sz w:val="20"/>
                <w:szCs w:val="20"/>
              </w:rPr>
              <w:t>Приемник</w:t>
            </w:r>
            <w:r w:rsidR="007C69CA" w:rsidRPr="00A141CA">
              <w:rPr>
                <w:sz w:val="20"/>
                <w:szCs w:val="20"/>
              </w:rPr>
              <w:t xml:space="preserve"> </w:t>
            </w:r>
            <w:r w:rsidRPr="00A141CA">
              <w:rPr>
                <w:sz w:val="20"/>
                <w:szCs w:val="20"/>
              </w:rPr>
              <w:t xml:space="preserve">персонального оповещения </w:t>
            </w:r>
            <w:r w:rsidRPr="00A141CA">
              <w:rPr>
                <w:sz w:val="20"/>
                <w:szCs w:val="20"/>
              </w:rPr>
              <w:lastRenderedPageBreak/>
              <w:t>стационарный</w:t>
            </w:r>
          </w:p>
        </w:tc>
        <w:tc>
          <w:tcPr>
            <w:tcW w:w="657" w:type="pct"/>
            <w:vAlign w:val="center"/>
          </w:tcPr>
          <w:p w:rsidR="00841580" w:rsidRPr="00A141CA" w:rsidRDefault="00841580" w:rsidP="009C0BB4">
            <w:pPr>
              <w:tabs>
                <w:tab w:val="left" w:pos="1428"/>
              </w:tabs>
              <w:spacing w:line="240" w:lineRule="auto"/>
              <w:ind w:firstLine="0"/>
              <w:jc w:val="center"/>
              <w:rPr>
                <w:sz w:val="20"/>
                <w:szCs w:val="20"/>
              </w:rPr>
            </w:pPr>
            <w:r w:rsidRPr="00A141CA">
              <w:rPr>
                <w:sz w:val="20"/>
                <w:szCs w:val="20"/>
              </w:rPr>
              <w:lastRenderedPageBreak/>
              <w:t>ХЖ2 022 012</w:t>
            </w:r>
          </w:p>
        </w:tc>
        <w:tc>
          <w:tcPr>
            <w:tcW w:w="427" w:type="pct"/>
            <w:vAlign w:val="center"/>
          </w:tcPr>
          <w:p w:rsidR="00841580" w:rsidRPr="00A141CA" w:rsidRDefault="00841580" w:rsidP="009C0BB4">
            <w:pPr>
              <w:tabs>
                <w:tab w:val="left" w:pos="1428"/>
              </w:tabs>
              <w:spacing w:line="240" w:lineRule="auto"/>
              <w:ind w:firstLine="0"/>
              <w:jc w:val="center"/>
              <w:rPr>
                <w:sz w:val="20"/>
                <w:szCs w:val="20"/>
              </w:rPr>
            </w:pPr>
            <w:r w:rsidRPr="00A141CA">
              <w:rPr>
                <w:sz w:val="20"/>
                <w:szCs w:val="20"/>
              </w:rPr>
              <w:t>к-т</w:t>
            </w:r>
          </w:p>
        </w:tc>
        <w:tc>
          <w:tcPr>
            <w:tcW w:w="296" w:type="pct"/>
            <w:vAlign w:val="center"/>
          </w:tcPr>
          <w:p w:rsidR="00841580" w:rsidRPr="00A141CA" w:rsidRDefault="00841580" w:rsidP="009C0BB4">
            <w:pPr>
              <w:tabs>
                <w:tab w:val="left" w:pos="1428"/>
              </w:tabs>
              <w:spacing w:line="240" w:lineRule="auto"/>
              <w:ind w:firstLine="0"/>
              <w:jc w:val="center"/>
              <w:rPr>
                <w:sz w:val="20"/>
                <w:szCs w:val="20"/>
              </w:rPr>
            </w:pPr>
            <w:r w:rsidRPr="00A141CA">
              <w:rPr>
                <w:sz w:val="20"/>
                <w:szCs w:val="20"/>
              </w:rPr>
              <w:t>5</w:t>
            </w:r>
          </w:p>
        </w:tc>
        <w:tc>
          <w:tcPr>
            <w:tcW w:w="593" w:type="pct"/>
            <w:vAlign w:val="center"/>
          </w:tcPr>
          <w:p w:rsidR="00841580" w:rsidRPr="00A141CA" w:rsidRDefault="00841580" w:rsidP="009C0BB4">
            <w:pPr>
              <w:tabs>
                <w:tab w:val="left" w:pos="1428"/>
              </w:tabs>
              <w:spacing w:line="240" w:lineRule="auto"/>
              <w:ind w:firstLine="0"/>
              <w:jc w:val="center"/>
              <w:rPr>
                <w:sz w:val="20"/>
                <w:szCs w:val="20"/>
              </w:rPr>
            </w:pPr>
            <w:r w:rsidRPr="00A141CA">
              <w:rPr>
                <w:sz w:val="20"/>
                <w:szCs w:val="20"/>
              </w:rPr>
              <w:t>18 559,32</w:t>
            </w:r>
          </w:p>
        </w:tc>
        <w:tc>
          <w:tcPr>
            <w:tcW w:w="592" w:type="pct"/>
            <w:vAlign w:val="center"/>
          </w:tcPr>
          <w:p w:rsidR="00841580" w:rsidRPr="00A141CA" w:rsidRDefault="00841580" w:rsidP="009C0BB4">
            <w:pPr>
              <w:tabs>
                <w:tab w:val="left" w:pos="1428"/>
              </w:tabs>
              <w:spacing w:line="240" w:lineRule="auto"/>
              <w:ind w:firstLine="0"/>
              <w:jc w:val="center"/>
              <w:rPr>
                <w:sz w:val="20"/>
                <w:szCs w:val="20"/>
              </w:rPr>
            </w:pPr>
            <w:r w:rsidRPr="00A141CA">
              <w:rPr>
                <w:sz w:val="20"/>
                <w:szCs w:val="20"/>
              </w:rPr>
              <w:t>92 796,60</w:t>
            </w:r>
          </w:p>
        </w:tc>
        <w:tc>
          <w:tcPr>
            <w:tcW w:w="1463" w:type="pct"/>
            <w:vAlign w:val="center"/>
          </w:tcPr>
          <w:p w:rsidR="00841580" w:rsidRPr="00A141CA" w:rsidRDefault="00841580" w:rsidP="009C0BB4">
            <w:pPr>
              <w:tabs>
                <w:tab w:val="left" w:pos="1428"/>
              </w:tabs>
              <w:spacing w:line="240" w:lineRule="auto"/>
              <w:ind w:firstLine="0"/>
              <w:jc w:val="center"/>
              <w:rPr>
                <w:sz w:val="20"/>
                <w:szCs w:val="20"/>
              </w:rPr>
            </w:pPr>
            <w:r w:rsidRPr="00A141CA">
              <w:rPr>
                <w:sz w:val="20"/>
                <w:szCs w:val="20"/>
              </w:rPr>
              <w:t xml:space="preserve">ЖКИ, АКБ, память </w:t>
            </w:r>
          </w:p>
          <w:p w:rsidR="00841580" w:rsidRPr="00A141CA" w:rsidRDefault="00841580" w:rsidP="009C0BB4">
            <w:pPr>
              <w:tabs>
                <w:tab w:val="left" w:pos="1428"/>
              </w:tabs>
              <w:spacing w:line="240" w:lineRule="auto"/>
              <w:ind w:firstLine="0"/>
              <w:jc w:val="center"/>
              <w:rPr>
                <w:sz w:val="20"/>
                <w:szCs w:val="20"/>
              </w:rPr>
            </w:pPr>
            <w:r w:rsidRPr="00A141CA">
              <w:rPr>
                <w:sz w:val="20"/>
                <w:szCs w:val="20"/>
              </w:rPr>
              <w:t xml:space="preserve">на 32 сообщения, отображение текущего </w:t>
            </w:r>
            <w:r w:rsidRPr="00A141CA">
              <w:rPr>
                <w:sz w:val="20"/>
                <w:szCs w:val="20"/>
              </w:rPr>
              <w:lastRenderedPageBreak/>
              <w:t>времени.</w:t>
            </w:r>
          </w:p>
        </w:tc>
      </w:tr>
      <w:tr w:rsidR="00847C1B" w:rsidRPr="00A141CA" w:rsidTr="00847C1B">
        <w:tc>
          <w:tcPr>
            <w:tcW w:w="972" w:type="pct"/>
          </w:tcPr>
          <w:p w:rsidR="00841580" w:rsidRPr="00A141CA" w:rsidRDefault="00841580" w:rsidP="009C0BB4">
            <w:pPr>
              <w:tabs>
                <w:tab w:val="left" w:pos="1428"/>
              </w:tabs>
              <w:spacing w:line="240" w:lineRule="auto"/>
              <w:ind w:firstLine="0"/>
              <w:jc w:val="center"/>
              <w:rPr>
                <w:sz w:val="20"/>
                <w:szCs w:val="20"/>
              </w:rPr>
            </w:pPr>
            <w:r w:rsidRPr="00A141CA">
              <w:rPr>
                <w:sz w:val="20"/>
                <w:szCs w:val="20"/>
              </w:rPr>
              <w:lastRenderedPageBreak/>
              <w:t>Приемник персонального оповещения носимый (радиопейджер)</w:t>
            </w:r>
          </w:p>
        </w:tc>
        <w:tc>
          <w:tcPr>
            <w:tcW w:w="657" w:type="pct"/>
            <w:vAlign w:val="center"/>
          </w:tcPr>
          <w:p w:rsidR="00841580" w:rsidRPr="00A141CA" w:rsidRDefault="00841580" w:rsidP="009C0BB4">
            <w:pPr>
              <w:tabs>
                <w:tab w:val="left" w:pos="1428"/>
              </w:tabs>
              <w:spacing w:line="240" w:lineRule="auto"/>
              <w:ind w:firstLine="0"/>
              <w:jc w:val="center"/>
              <w:rPr>
                <w:sz w:val="20"/>
                <w:szCs w:val="20"/>
              </w:rPr>
            </w:pPr>
            <w:r w:rsidRPr="00A141CA">
              <w:rPr>
                <w:sz w:val="20"/>
                <w:szCs w:val="20"/>
              </w:rPr>
              <w:t>ХЖ2 022 013</w:t>
            </w:r>
          </w:p>
        </w:tc>
        <w:tc>
          <w:tcPr>
            <w:tcW w:w="427" w:type="pct"/>
            <w:vAlign w:val="center"/>
          </w:tcPr>
          <w:p w:rsidR="00841580" w:rsidRPr="00A141CA" w:rsidRDefault="00841580" w:rsidP="009C0BB4">
            <w:pPr>
              <w:tabs>
                <w:tab w:val="left" w:pos="1428"/>
              </w:tabs>
              <w:spacing w:line="240" w:lineRule="auto"/>
              <w:ind w:firstLine="0"/>
              <w:jc w:val="center"/>
              <w:rPr>
                <w:sz w:val="20"/>
                <w:szCs w:val="20"/>
              </w:rPr>
            </w:pPr>
            <w:r w:rsidRPr="00A141CA">
              <w:rPr>
                <w:sz w:val="20"/>
                <w:szCs w:val="20"/>
              </w:rPr>
              <w:t>к-т</w:t>
            </w:r>
          </w:p>
        </w:tc>
        <w:tc>
          <w:tcPr>
            <w:tcW w:w="296" w:type="pct"/>
            <w:vAlign w:val="center"/>
          </w:tcPr>
          <w:p w:rsidR="00841580" w:rsidRPr="00A141CA" w:rsidRDefault="00841580" w:rsidP="009C0BB4">
            <w:pPr>
              <w:tabs>
                <w:tab w:val="left" w:pos="1428"/>
              </w:tabs>
              <w:spacing w:line="240" w:lineRule="auto"/>
              <w:ind w:firstLine="0"/>
              <w:jc w:val="center"/>
              <w:rPr>
                <w:sz w:val="20"/>
                <w:szCs w:val="20"/>
              </w:rPr>
            </w:pPr>
            <w:r w:rsidRPr="00A141CA">
              <w:rPr>
                <w:sz w:val="20"/>
                <w:szCs w:val="20"/>
              </w:rPr>
              <w:t>3</w:t>
            </w:r>
          </w:p>
        </w:tc>
        <w:tc>
          <w:tcPr>
            <w:tcW w:w="593" w:type="pct"/>
            <w:vAlign w:val="center"/>
          </w:tcPr>
          <w:p w:rsidR="00841580" w:rsidRPr="00A141CA" w:rsidRDefault="00841580" w:rsidP="009C0BB4">
            <w:pPr>
              <w:tabs>
                <w:tab w:val="left" w:pos="1428"/>
              </w:tabs>
              <w:spacing w:line="240" w:lineRule="auto"/>
              <w:ind w:firstLine="0"/>
              <w:jc w:val="center"/>
              <w:rPr>
                <w:sz w:val="20"/>
                <w:szCs w:val="20"/>
              </w:rPr>
            </w:pPr>
            <w:r w:rsidRPr="00A141CA">
              <w:rPr>
                <w:sz w:val="20"/>
                <w:szCs w:val="20"/>
              </w:rPr>
              <w:t>4 661,02</w:t>
            </w:r>
          </w:p>
        </w:tc>
        <w:tc>
          <w:tcPr>
            <w:tcW w:w="592" w:type="pct"/>
            <w:vAlign w:val="center"/>
          </w:tcPr>
          <w:p w:rsidR="00841580" w:rsidRPr="00A141CA" w:rsidRDefault="00841580" w:rsidP="009C0BB4">
            <w:pPr>
              <w:tabs>
                <w:tab w:val="left" w:pos="1428"/>
              </w:tabs>
              <w:spacing w:line="240" w:lineRule="auto"/>
              <w:ind w:firstLine="0"/>
              <w:jc w:val="center"/>
              <w:rPr>
                <w:sz w:val="20"/>
                <w:szCs w:val="20"/>
              </w:rPr>
            </w:pPr>
            <w:r w:rsidRPr="00A141CA">
              <w:rPr>
                <w:sz w:val="20"/>
                <w:szCs w:val="20"/>
              </w:rPr>
              <w:t>13 983,06</w:t>
            </w:r>
          </w:p>
        </w:tc>
        <w:tc>
          <w:tcPr>
            <w:tcW w:w="1463" w:type="pct"/>
            <w:vAlign w:val="center"/>
          </w:tcPr>
          <w:p w:rsidR="00841580" w:rsidRPr="00A141CA" w:rsidRDefault="00841580" w:rsidP="009C0BB4">
            <w:pPr>
              <w:tabs>
                <w:tab w:val="left" w:pos="1428"/>
              </w:tabs>
              <w:spacing w:line="240" w:lineRule="auto"/>
              <w:ind w:firstLine="0"/>
              <w:jc w:val="center"/>
              <w:rPr>
                <w:sz w:val="20"/>
                <w:szCs w:val="20"/>
              </w:rPr>
            </w:pPr>
            <w:r w:rsidRPr="00A141CA">
              <w:rPr>
                <w:sz w:val="20"/>
                <w:szCs w:val="20"/>
              </w:rPr>
              <w:t>Память на 32 сообщения, индикация уровня сигнала и уровня заряда батарей, отображение текущего времени</w:t>
            </w:r>
          </w:p>
        </w:tc>
      </w:tr>
      <w:tr w:rsidR="00847C1B" w:rsidRPr="00A141CA" w:rsidTr="00847C1B">
        <w:tc>
          <w:tcPr>
            <w:tcW w:w="972" w:type="pct"/>
          </w:tcPr>
          <w:p w:rsidR="00841580" w:rsidRPr="00A141CA" w:rsidRDefault="00841580" w:rsidP="009C0BB4">
            <w:pPr>
              <w:tabs>
                <w:tab w:val="left" w:pos="1428"/>
              </w:tabs>
              <w:spacing w:line="240" w:lineRule="auto"/>
              <w:ind w:firstLine="0"/>
              <w:jc w:val="center"/>
              <w:rPr>
                <w:sz w:val="20"/>
                <w:szCs w:val="20"/>
              </w:rPr>
            </w:pPr>
            <w:r w:rsidRPr="00A141CA">
              <w:rPr>
                <w:sz w:val="20"/>
                <w:szCs w:val="20"/>
              </w:rPr>
              <w:t>Радиовещательный приемник для населения со встроенным модулем оповещения</w:t>
            </w:r>
          </w:p>
        </w:tc>
        <w:tc>
          <w:tcPr>
            <w:tcW w:w="657" w:type="pct"/>
            <w:vAlign w:val="center"/>
          </w:tcPr>
          <w:p w:rsidR="00841580" w:rsidRPr="00A141CA" w:rsidRDefault="00841580" w:rsidP="009C0BB4">
            <w:pPr>
              <w:tabs>
                <w:tab w:val="left" w:pos="1428"/>
              </w:tabs>
              <w:spacing w:line="240" w:lineRule="auto"/>
              <w:ind w:firstLine="0"/>
              <w:jc w:val="center"/>
              <w:rPr>
                <w:sz w:val="20"/>
                <w:szCs w:val="20"/>
              </w:rPr>
            </w:pPr>
            <w:r w:rsidRPr="00A141CA">
              <w:rPr>
                <w:sz w:val="20"/>
                <w:szCs w:val="20"/>
              </w:rPr>
              <w:t>ХЖ2 022 015</w:t>
            </w:r>
          </w:p>
        </w:tc>
        <w:tc>
          <w:tcPr>
            <w:tcW w:w="427" w:type="pct"/>
            <w:vAlign w:val="center"/>
          </w:tcPr>
          <w:p w:rsidR="00841580" w:rsidRPr="00A141CA" w:rsidRDefault="00841580" w:rsidP="009C0BB4">
            <w:pPr>
              <w:tabs>
                <w:tab w:val="left" w:pos="1428"/>
              </w:tabs>
              <w:spacing w:line="240" w:lineRule="auto"/>
              <w:ind w:firstLine="0"/>
              <w:jc w:val="center"/>
              <w:rPr>
                <w:sz w:val="20"/>
                <w:szCs w:val="20"/>
              </w:rPr>
            </w:pPr>
            <w:r w:rsidRPr="00A141CA">
              <w:rPr>
                <w:sz w:val="20"/>
                <w:szCs w:val="20"/>
              </w:rPr>
              <w:t>к-т</w:t>
            </w:r>
          </w:p>
        </w:tc>
        <w:tc>
          <w:tcPr>
            <w:tcW w:w="296" w:type="pct"/>
            <w:vAlign w:val="center"/>
          </w:tcPr>
          <w:p w:rsidR="00841580" w:rsidRPr="00A141CA" w:rsidRDefault="00841580" w:rsidP="009C0BB4">
            <w:pPr>
              <w:tabs>
                <w:tab w:val="left" w:pos="1428"/>
              </w:tabs>
              <w:spacing w:line="240" w:lineRule="auto"/>
              <w:ind w:firstLine="0"/>
              <w:jc w:val="center"/>
              <w:rPr>
                <w:sz w:val="20"/>
                <w:szCs w:val="20"/>
              </w:rPr>
            </w:pPr>
            <w:r w:rsidRPr="00A141CA">
              <w:rPr>
                <w:sz w:val="20"/>
                <w:szCs w:val="20"/>
              </w:rPr>
              <w:t>10</w:t>
            </w:r>
          </w:p>
        </w:tc>
        <w:tc>
          <w:tcPr>
            <w:tcW w:w="593" w:type="pct"/>
            <w:vAlign w:val="center"/>
          </w:tcPr>
          <w:p w:rsidR="00841580" w:rsidRPr="00A141CA" w:rsidRDefault="00841580" w:rsidP="009C0BB4">
            <w:pPr>
              <w:tabs>
                <w:tab w:val="left" w:pos="1428"/>
              </w:tabs>
              <w:spacing w:line="240" w:lineRule="auto"/>
              <w:ind w:firstLine="0"/>
              <w:jc w:val="center"/>
              <w:rPr>
                <w:sz w:val="20"/>
                <w:szCs w:val="20"/>
              </w:rPr>
            </w:pPr>
            <w:r w:rsidRPr="00A141CA">
              <w:rPr>
                <w:sz w:val="20"/>
                <w:szCs w:val="20"/>
              </w:rPr>
              <w:t>3 389,83</w:t>
            </w:r>
          </w:p>
        </w:tc>
        <w:tc>
          <w:tcPr>
            <w:tcW w:w="592" w:type="pct"/>
            <w:vAlign w:val="center"/>
          </w:tcPr>
          <w:p w:rsidR="00841580" w:rsidRPr="00A141CA" w:rsidRDefault="00841580" w:rsidP="009C0BB4">
            <w:pPr>
              <w:tabs>
                <w:tab w:val="left" w:pos="1428"/>
              </w:tabs>
              <w:spacing w:line="240" w:lineRule="auto"/>
              <w:ind w:firstLine="0"/>
              <w:jc w:val="center"/>
              <w:rPr>
                <w:sz w:val="20"/>
                <w:szCs w:val="20"/>
              </w:rPr>
            </w:pPr>
            <w:r w:rsidRPr="00A141CA">
              <w:rPr>
                <w:sz w:val="20"/>
                <w:szCs w:val="20"/>
              </w:rPr>
              <w:t>33 898,30</w:t>
            </w:r>
          </w:p>
        </w:tc>
        <w:tc>
          <w:tcPr>
            <w:tcW w:w="1463" w:type="pct"/>
            <w:vAlign w:val="center"/>
          </w:tcPr>
          <w:p w:rsidR="00841580" w:rsidRPr="00A141CA" w:rsidRDefault="00841580" w:rsidP="009C0BB4">
            <w:pPr>
              <w:tabs>
                <w:tab w:val="left" w:pos="1428"/>
              </w:tabs>
              <w:spacing w:line="240" w:lineRule="auto"/>
              <w:ind w:firstLine="0"/>
              <w:jc w:val="center"/>
              <w:rPr>
                <w:sz w:val="20"/>
                <w:szCs w:val="20"/>
              </w:rPr>
            </w:pPr>
            <w:r w:rsidRPr="00A141CA">
              <w:rPr>
                <w:sz w:val="20"/>
                <w:szCs w:val="20"/>
              </w:rPr>
              <w:t>Радиовещательный приемник СВ-УКВ диапазона, элементы питания, встроенная плата оповещения</w:t>
            </w:r>
          </w:p>
        </w:tc>
      </w:tr>
      <w:tr w:rsidR="00847C1B" w:rsidRPr="00A141CA" w:rsidTr="00847C1B">
        <w:tc>
          <w:tcPr>
            <w:tcW w:w="972" w:type="pct"/>
            <w:vAlign w:val="center"/>
          </w:tcPr>
          <w:p w:rsidR="00841580" w:rsidRPr="00A141CA" w:rsidRDefault="00841580" w:rsidP="009C0BB4">
            <w:pPr>
              <w:tabs>
                <w:tab w:val="left" w:pos="1428"/>
              </w:tabs>
              <w:spacing w:line="240" w:lineRule="auto"/>
              <w:ind w:firstLine="0"/>
              <w:jc w:val="center"/>
              <w:rPr>
                <w:sz w:val="20"/>
                <w:szCs w:val="20"/>
              </w:rPr>
            </w:pPr>
            <w:r w:rsidRPr="00A141CA">
              <w:rPr>
                <w:sz w:val="20"/>
                <w:szCs w:val="20"/>
              </w:rPr>
              <w:t>Блок БУР</w:t>
            </w:r>
          </w:p>
        </w:tc>
        <w:tc>
          <w:tcPr>
            <w:tcW w:w="657" w:type="pct"/>
            <w:vAlign w:val="center"/>
          </w:tcPr>
          <w:p w:rsidR="00841580" w:rsidRPr="00A141CA" w:rsidRDefault="00841580" w:rsidP="009C0BB4">
            <w:pPr>
              <w:tabs>
                <w:tab w:val="left" w:pos="1428"/>
              </w:tabs>
              <w:spacing w:line="240" w:lineRule="auto"/>
              <w:ind w:firstLine="0"/>
              <w:jc w:val="center"/>
              <w:rPr>
                <w:sz w:val="20"/>
                <w:szCs w:val="20"/>
              </w:rPr>
            </w:pPr>
            <w:r w:rsidRPr="00A141CA">
              <w:rPr>
                <w:sz w:val="20"/>
                <w:szCs w:val="20"/>
              </w:rPr>
              <w:t>НЯИТ. 468332.107</w:t>
            </w:r>
          </w:p>
        </w:tc>
        <w:tc>
          <w:tcPr>
            <w:tcW w:w="427" w:type="pct"/>
            <w:vAlign w:val="center"/>
          </w:tcPr>
          <w:p w:rsidR="00841580" w:rsidRPr="00A141CA" w:rsidRDefault="00841580" w:rsidP="009C0BB4">
            <w:pPr>
              <w:tabs>
                <w:tab w:val="left" w:pos="1428"/>
              </w:tabs>
              <w:spacing w:line="240" w:lineRule="auto"/>
              <w:ind w:firstLine="0"/>
              <w:jc w:val="center"/>
              <w:rPr>
                <w:sz w:val="20"/>
                <w:szCs w:val="20"/>
              </w:rPr>
            </w:pPr>
            <w:r w:rsidRPr="00A141CA">
              <w:rPr>
                <w:sz w:val="20"/>
                <w:szCs w:val="20"/>
              </w:rPr>
              <w:t>к-т</w:t>
            </w:r>
          </w:p>
        </w:tc>
        <w:tc>
          <w:tcPr>
            <w:tcW w:w="296" w:type="pct"/>
            <w:vAlign w:val="center"/>
          </w:tcPr>
          <w:p w:rsidR="00841580" w:rsidRPr="00A141CA" w:rsidRDefault="00841580" w:rsidP="009C0BB4">
            <w:pPr>
              <w:tabs>
                <w:tab w:val="left" w:pos="1428"/>
              </w:tabs>
              <w:spacing w:line="240" w:lineRule="auto"/>
              <w:ind w:firstLine="0"/>
              <w:jc w:val="center"/>
              <w:rPr>
                <w:sz w:val="20"/>
                <w:szCs w:val="20"/>
              </w:rPr>
            </w:pPr>
            <w:r w:rsidRPr="00A141CA">
              <w:rPr>
                <w:sz w:val="20"/>
                <w:szCs w:val="20"/>
              </w:rPr>
              <w:t>1</w:t>
            </w:r>
          </w:p>
        </w:tc>
        <w:tc>
          <w:tcPr>
            <w:tcW w:w="593" w:type="pct"/>
            <w:vAlign w:val="center"/>
          </w:tcPr>
          <w:p w:rsidR="00841580" w:rsidRPr="00A141CA" w:rsidRDefault="00841580" w:rsidP="009C0BB4">
            <w:pPr>
              <w:tabs>
                <w:tab w:val="left" w:pos="1428"/>
              </w:tabs>
              <w:spacing w:line="240" w:lineRule="auto"/>
              <w:ind w:firstLine="0"/>
              <w:jc w:val="center"/>
              <w:rPr>
                <w:sz w:val="20"/>
                <w:szCs w:val="20"/>
              </w:rPr>
            </w:pPr>
            <w:r w:rsidRPr="00A141CA">
              <w:rPr>
                <w:sz w:val="20"/>
                <w:szCs w:val="20"/>
              </w:rPr>
              <w:t>146 740,00</w:t>
            </w:r>
          </w:p>
        </w:tc>
        <w:tc>
          <w:tcPr>
            <w:tcW w:w="592" w:type="pct"/>
            <w:vAlign w:val="center"/>
          </w:tcPr>
          <w:p w:rsidR="00841580" w:rsidRPr="00A141CA" w:rsidRDefault="00841580" w:rsidP="009C0BB4">
            <w:pPr>
              <w:tabs>
                <w:tab w:val="left" w:pos="1428"/>
              </w:tabs>
              <w:spacing w:line="240" w:lineRule="auto"/>
              <w:ind w:firstLine="0"/>
              <w:jc w:val="center"/>
              <w:rPr>
                <w:sz w:val="20"/>
                <w:szCs w:val="20"/>
              </w:rPr>
            </w:pPr>
            <w:r w:rsidRPr="00A141CA">
              <w:rPr>
                <w:sz w:val="20"/>
                <w:szCs w:val="20"/>
              </w:rPr>
              <w:t>146 740,00</w:t>
            </w:r>
          </w:p>
        </w:tc>
        <w:tc>
          <w:tcPr>
            <w:tcW w:w="1463" w:type="pct"/>
            <w:vAlign w:val="center"/>
          </w:tcPr>
          <w:p w:rsidR="00841580" w:rsidRPr="00A141CA" w:rsidRDefault="00841580" w:rsidP="009C0BB4">
            <w:pPr>
              <w:tabs>
                <w:tab w:val="left" w:pos="1428"/>
              </w:tabs>
              <w:spacing w:line="240" w:lineRule="auto"/>
              <w:ind w:firstLine="0"/>
              <w:jc w:val="center"/>
              <w:rPr>
                <w:sz w:val="20"/>
                <w:szCs w:val="20"/>
              </w:rPr>
            </w:pPr>
            <w:r w:rsidRPr="00A141CA">
              <w:rPr>
                <w:sz w:val="20"/>
                <w:szCs w:val="20"/>
              </w:rPr>
              <w:t>Блок сопряжения с П 166 (подключается к П-166 по каналу ТЧ или физической линии)</w:t>
            </w:r>
          </w:p>
        </w:tc>
      </w:tr>
      <w:tr w:rsidR="00847C1B" w:rsidRPr="00A141CA" w:rsidTr="00847C1B">
        <w:tc>
          <w:tcPr>
            <w:tcW w:w="972" w:type="pct"/>
            <w:vAlign w:val="center"/>
          </w:tcPr>
          <w:p w:rsidR="00841580" w:rsidRPr="00A141CA" w:rsidRDefault="00841580" w:rsidP="009C0BB4">
            <w:pPr>
              <w:tabs>
                <w:tab w:val="left" w:pos="1428"/>
              </w:tabs>
              <w:spacing w:line="240" w:lineRule="auto"/>
              <w:ind w:firstLine="0"/>
              <w:jc w:val="center"/>
              <w:rPr>
                <w:sz w:val="20"/>
                <w:szCs w:val="20"/>
              </w:rPr>
            </w:pPr>
            <w:r w:rsidRPr="00A141CA">
              <w:rPr>
                <w:sz w:val="20"/>
                <w:szCs w:val="20"/>
              </w:rPr>
              <w:t>ТЭЗ УСУР</w:t>
            </w:r>
          </w:p>
        </w:tc>
        <w:tc>
          <w:tcPr>
            <w:tcW w:w="657" w:type="pct"/>
            <w:vAlign w:val="center"/>
          </w:tcPr>
          <w:p w:rsidR="00841580" w:rsidRPr="00A141CA" w:rsidRDefault="00841580" w:rsidP="009C0BB4">
            <w:pPr>
              <w:tabs>
                <w:tab w:val="left" w:pos="1428"/>
              </w:tabs>
              <w:spacing w:line="240" w:lineRule="auto"/>
              <w:ind w:firstLine="0"/>
              <w:jc w:val="center"/>
              <w:rPr>
                <w:sz w:val="20"/>
                <w:szCs w:val="20"/>
              </w:rPr>
            </w:pPr>
            <w:r w:rsidRPr="00A141CA">
              <w:rPr>
                <w:sz w:val="20"/>
                <w:szCs w:val="20"/>
              </w:rPr>
              <w:t>НЯИТ 467469.009</w:t>
            </w:r>
          </w:p>
        </w:tc>
        <w:tc>
          <w:tcPr>
            <w:tcW w:w="427" w:type="pct"/>
            <w:vAlign w:val="center"/>
          </w:tcPr>
          <w:p w:rsidR="00841580" w:rsidRPr="00A141CA" w:rsidRDefault="00841580" w:rsidP="009C0BB4">
            <w:pPr>
              <w:tabs>
                <w:tab w:val="left" w:pos="1428"/>
              </w:tabs>
              <w:spacing w:line="240" w:lineRule="auto"/>
              <w:ind w:firstLine="0"/>
              <w:jc w:val="center"/>
              <w:rPr>
                <w:sz w:val="20"/>
                <w:szCs w:val="20"/>
              </w:rPr>
            </w:pPr>
            <w:r w:rsidRPr="00A141CA">
              <w:rPr>
                <w:sz w:val="20"/>
                <w:szCs w:val="20"/>
              </w:rPr>
              <w:t>к-т</w:t>
            </w:r>
          </w:p>
        </w:tc>
        <w:tc>
          <w:tcPr>
            <w:tcW w:w="296" w:type="pct"/>
            <w:vAlign w:val="center"/>
          </w:tcPr>
          <w:p w:rsidR="00841580" w:rsidRPr="00A141CA" w:rsidRDefault="00841580" w:rsidP="009C0BB4">
            <w:pPr>
              <w:tabs>
                <w:tab w:val="left" w:pos="1428"/>
              </w:tabs>
              <w:spacing w:line="240" w:lineRule="auto"/>
              <w:ind w:firstLine="0"/>
              <w:jc w:val="center"/>
              <w:rPr>
                <w:sz w:val="20"/>
                <w:szCs w:val="20"/>
              </w:rPr>
            </w:pPr>
            <w:r w:rsidRPr="00A141CA">
              <w:rPr>
                <w:sz w:val="20"/>
                <w:szCs w:val="20"/>
              </w:rPr>
              <w:t>1</w:t>
            </w:r>
          </w:p>
        </w:tc>
        <w:tc>
          <w:tcPr>
            <w:tcW w:w="593" w:type="pct"/>
            <w:vAlign w:val="center"/>
          </w:tcPr>
          <w:p w:rsidR="00841580" w:rsidRPr="00A141CA" w:rsidRDefault="00841580" w:rsidP="009C0BB4">
            <w:pPr>
              <w:tabs>
                <w:tab w:val="left" w:pos="1428"/>
              </w:tabs>
              <w:spacing w:line="240" w:lineRule="auto"/>
              <w:ind w:firstLine="0"/>
              <w:jc w:val="center"/>
              <w:rPr>
                <w:sz w:val="20"/>
                <w:szCs w:val="20"/>
              </w:rPr>
            </w:pPr>
            <w:r w:rsidRPr="00A141CA">
              <w:rPr>
                <w:sz w:val="20"/>
                <w:szCs w:val="20"/>
              </w:rPr>
              <w:t>36 520,00</w:t>
            </w:r>
          </w:p>
        </w:tc>
        <w:tc>
          <w:tcPr>
            <w:tcW w:w="592" w:type="pct"/>
            <w:vAlign w:val="center"/>
          </w:tcPr>
          <w:p w:rsidR="00841580" w:rsidRPr="00A141CA" w:rsidRDefault="00841580" w:rsidP="009C0BB4">
            <w:pPr>
              <w:tabs>
                <w:tab w:val="left" w:pos="1428"/>
              </w:tabs>
              <w:spacing w:line="240" w:lineRule="auto"/>
              <w:ind w:firstLine="0"/>
              <w:jc w:val="center"/>
              <w:rPr>
                <w:sz w:val="20"/>
                <w:szCs w:val="20"/>
              </w:rPr>
            </w:pPr>
            <w:r w:rsidRPr="00A141CA">
              <w:rPr>
                <w:sz w:val="20"/>
                <w:szCs w:val="20"/>
              </w:rPr>
              <w:t>0</w:t>
            </w:r>
          </w:p>
        </w:tc>
        <w:tc>
          <w:tcPr>
            <w:tcW w:w="1463" w:type="pct"/>
            <w:vAlign w:val="center"/>
          </w:tcPr>
          <w:p w:rsidR="00841580" w:rsidRPr="00A141CA" w:rsidRDefault="00841580" w:rsidP="009C0BB4">
            <w:pPr>
              <w:tabs>
                <w:tab w:val="left" w:pos="1428"/>
              </w:tabs>
              <w:spacing w:line="240" w:lineRule="auto"/>
              <w:ind w:firstLine="0"/>
              <w:jc w:val="center"/>
              <w:rPr>
                <w:sz w:val="20"/>
                <w:szCs w:val="20"/>
              </w:rPr>
            </w:pPr>
            <w:r w:rsidRPr="00A141CA">
              <w:rPr>
                <w:sz w:val="20"/>
                <w:szCs w:val="20"/>
              </w:rPr>
              <w:t>Блок сопряжения с П-166 (типовой элемент замены ТЭЗ, устанавливается в БКС)</w:t>
            </w:r>
          </w:p>
        </w:tc>
      </w:tr>
      <w:tr w:rsidR="00841580" w:rsidRPr="00A141CA" w:rsidTr="00847C1B">
        <w:trPr>
          <w:cantSplit/>
          <w:trHeight w:val="403"/>
        </w:trPr>
        <w:tc>
          <w:tcPr>
            <w:tcW w:w="2945" w:type="pct"/>
            <w:gridSpan w:val="5"/>
            <w:tcBorders>
              <w:top w:val="single" w:sz="4" w:space="0" w:color="auto"/>
              <w:bottom w:val="single" w:sz="4" w:space="0" w:color="auto"/>
            </w:tcBorders>
            <w:vAlign w:val="center"/>
          </w:tcPr>
          <w:p w:rsidR="00841580" w:rsidRPr="00A141CA" w:rsidRDefault="00841580" w:rsidP="009C0BB4">
            <w:pPr>
              <w:tabs>
                <w:tab w:val="left" w:pos="1428"/>
              </w:tabs>
              <w:spacing w:line="240" w:lineRule="auto"/>
              <w:ind w:firstLine="0"/>
              <w:jc w:val="center"/>
              <w:rPr>
                <w:sz w:val="20"/>
                <w:szCs w:val="20"/>
              </w:rPr>
            </w:pPr>
            <w:r w:rsidRPr="00A141CA">
              <w:rPr>
                <w:sz w:val="20"/>
                <w:szCs w:val="20"/>
              </w:rPr>
              <w:t>Итого без НДС, руб.:</w:t>
            </w:r>
          </w:p>
        </w:tc>
        <w:tc>
          <w:tcPr>
            <w:tcW w:w="592" w:type="pct"/>
            <w:tcBorders>
              <w:top w:val="single" w:sz="4" w:space="0" w:color="auto"/>
              <w:bottom w:val="single" w:sz="4" w:space="0" w:color="auto"/>
            </w:tcBorders>
            <w:vAlign w:val="center"/>
          </w:tcPr>
          <w:p w:rsidR="00841580" w:rsidRPr="00A141CA" w:rsidRDefault="00841580" w:rsidP="009C0BB4">
            <w:pPr>
              <w:tabs>
                <w:tab w:val="left" w:pos="1428"/>
              </w:tabs>
              <w:spacing w:line="240" w:lineRule="auto"/>
              <w:ind w:firstLine="0"/>
              <w:jc w:val="center"/>
              <w:rPr>
                <w:sz w:val="20"/>
                <w:szCs w:val="20"/>
              </w:rPr>
            </w:pPr>
            <w:r w:rsidRPr="00A141CA">
              <w:rPr>
                <w:sz w:val="20"/>
                <w:szCs w:val="20"/>
              </w:rPr>
              <w:t>2 755 214,57</w:t>
            </w:r>
          </w:p>
        </w:tc>
        <w:tc>
          <w:tcPr>
            <w:tcW w:w="1463" w:type="pct"/>
            <w:tcBorders>
              <w:top w:val="single" w:sz="4" w:space="0" w:color="auto"/>
              <w:bottom w:val="single" w:sz="4" w:space="0" w:color="auto"/>
            </w:tcBorders>
            <w:vAlign w:val="center"/>
          </w:tcPr>
          <w:p w:rsidR="00841580" w:rsidRPr="00A141CA" w:rsidRDefault="00841580" w:rsidP="009C0BB4">
            <w:pPr>
              <w:tabs>
                <w:tab w:val="left" w:pos="1428"/>
              </w:tabs>
              <w:spacing w:line="240" w:lineRule="auto"/>
              <w:ind w:firstLine="0"/>
              <w:jc w:val="center"/>
              <w:rPr>
                <w:sz w:val="20"/>
                <w:szCs w:val="20"/>
              </w:rPr>
            </w:pPr>
            <w:r w:rsidRPr="00A141CA">
              <w:rPr>
                <w:sz w:val="20"/>
                <w:szCs w:val="20"/>
              </w:rPr>
              <w:t>С блоком БУР НЯИТ.468332.107</w:t>
            </w:r>
          </w:p>
        </w:tc>
      </w:tr>
    </w:tbl>
    <w:p w:rsidR="00207267" w:rsidRPr="00A141CA" w:rsidRDefault="00207267" w:rsidP="00CF4EE2">
      <w:pPr>
        <w:suppressAutoHyphens/>
        <w:ind w:firstLine="851"/>
        <w:rPr>
          <w:rFonts w:eastAsia="Calibri"/>
        </w:rPr>
        <w:sectPr w:rsidR="00207267" w:rsidRPr="00A141CA" w:rsidSect="00672C0B">
          <w:footerReference w:type="first" r:id="rId27"/>
          <w:type w:val="nextColumn"/>
          <w:pgSz w:w="11906" w:h="16838" w:code="9"/>
          <w:pgMar w:top="1135" w:right="849" w:bottom="1135" w:left="1701" w:header="709" w:footer="0" w:gutter="0"/>
          <w:cols w:space="708"/>
          <w:titlePg/>
          <w:docGrid w:linePitch="360"/>
        </w:sectPr>
      </w:pPr>
    </w:p>
    <w:p w:rsidR="00171C77" w:rsidRPr="00D35FDC" w:rsidRDefault="00595377" w:rsidP="00CF4EE2">
      <w:pPr>
        <w:ind w:firstLine="851"/>
        <w:rPr>
          <w:b/>
        </w:rPr>
      </w:pPr>
      <w:r w:rsidRPr="00595377">
        <w:rPr>
          <w:noProof/>
        </w:rPr>
        <w:lastRenderedPageBreak/>
        <w:pict>
          <v:line id="_x0000_s1478" style="position:absolute;left:0;text-align:left;flip:y;z-index:251803648" from="570.85pt,6.9pt" to="579.45pt,20.4pt">
            <v:stroke endarrow="classic" endarrowwidth="narrow" endarrowlength="short"/>
          </v:line>
        </w:pict>
      </w:r>
      <w:r w:rsidRPr="00595377">
        <w:rPr>
          <w:noProof/>
        </w:rPr>
        <w:pict>
          <v:line id="_x0000_s1477" style="position:absolute;left:0;text-align:left;z-index:251802624" from="570.85pt,11.2pt" to="570.85pt,20.6pt"/>
        </w:pict>
      </w:r>
      <w:r w:rsidRPr="00595377">
        <w:rPr>
          <w:noProof/>
        </w:rPr>
        <w:pict>
          <v:line id="_x0000_s1476" style="position:absolute;left:0;text-align:left;flip:y;z-index:251801600" from="564.85pt,11.2pt" to="570.85pt,20.6pt"/>
        </w:pict>
      </w:r>
      <w:r w:rsidR="00171C77" w:rsidRPr="00D35FDC">
        <w:rPr>
          <w:b/>
        </w:rPr>
        <w:t>Приложение 2-</w:t>
      </w:r>
      <w:r w:rsidR="007C69CA" w:rsidRPr="00D35FDC">
        <w:rPr>
          <w:b/>
        </w:rPr>
        <w:t xml:space="preserve"> </w:t>
      </w:r>
      <w:r w:rsidR="00171C77" w:rsidRPr="00D35FDC">
        <w:rPr>
          <w:b/>
        </w:rPr>
        <w:t>Функциональная схема системы оповещения на базе КТСО-Р</w:t>
      </w:r>
    </w:p>
    <w:p w:rsidR="00171C77" w:rsidRPr="00D35FDC" w:rsidRDefault="00595377" w:rsidP="00CF4EE2">
      <w:pPr>
        <w:ind w:firstLine="851"/>
        <w:jc w:val="center"/>
        <w:rPr>
          <w:b/>
        </w:rPr>
      </w:pPr>
      <w:r w:rsidRPr="00595377">
        <w:rPr>
          <w:noProof/>
        </w:rPr>
        <w:pict>
          <v:shapetype id="_x0000_t202" coordsize="21600,21600" o:spt="202" path="m,l,21600r21600,l21600,xe">
            <v:stroke joinstyle="miter"/>
            <v:path gradientshapeok="t" o:connecttype="rect"/>
          </v:shapetype>
          <v:shape id="_x0000_s1826" type="#_x0000_t202" style="position:absolute;left:0;text-align:left;margin-left:449.1pt;margin-top:5.4pt;width:78.9pt;height:14.7pt;z-index:251893760" stroked="f">
            <v:textbox style="mso-next-textbox:#_x0000_s1826" inset=",0">
              <w:txbxContent>
                <w:p w:rsidR="000B5F67" w:rsidRPr="005572CC" w:rsidRDefault="000B5F67" w:rsidP="00007933">
                  <w:pPr>
                    <w:ind w:firstLine="0"/>
                    <w:jc w:val="center"/>
                    <w:rPr>
                      <w:sz w:val="16"/>
                      <w:szCs w:val="16"/>
                    </w:rPr>
                  </w:pPr>
                  <w:r w:rsidRPr="005572CC">
                    <w:rPr>
                      <w:bCs/>
                      <w:sz w:val="16"/>
                      <w:szCs w:val="16"/>
                    </w:rPr>
                    <w:t>Радио</w:t>
                  </w:r>
                  <w:r>
                    <w:rPr>
                      <w:bCs/>
                      <w:sz w:val="16"/>
                      <w:szCs w:val="16"/>
                    </w:rPr>
                    <w:t>узел</w:t>
                  </w:r>
                  <w:r w:rsidRPr="005572CC">
                    <w:rPr>
                      <w:bCs/>
                      <w:sz w:val="16"/>
                      <w:szCs w:val="16"/>
                    </w:rPr>
                    <w:t xml:space="preserve"> </w:t>
                  </w:r>
                </w:p>
              </w:txbxContent>
            </v:textbox>
          </v:shape>
        </w:pict>
      </w:r>
      <w:r w:rsidRPr="00595377">
        <w:rPr>
          <w:noProof/>
        </w:rPr>
        <w:pict>
          <v:shape id="_x0000_s1798" type="#_x0000_t202" style="position:absolute;left:0;text-align:left;margin-left:597.9pt;margin-top:10.8pt;width:171pt;height:18pt;z-index:251874304" stroked="f">
            <v:textbox style="mso-next-textbox:#_x0000_s1798" inset=",0">
              <w:txbxContent>
                <w:p w:rsidR="000B5F67" w:rsidRDefault="000B5F67" w:rsidP="00BA123C">
                  <w:pPr>
                    <w:ind w:firstLine="0"/>
                    <w:rPr>
                      <w:sz w:val="20"/>
                    </w:rPr>
                  </w:pPr>
                  <w:r>
                    <w:rPr>
                      <w:bCs/>
                      <w:sz w:val="20"/>
                    </w:rPr>
                    <w:t>Радиостанция центральная</w:t>
                  </w:r>
                </w:p>
              </w:txbxContent>
            </v:textbox>
          </v:shape>
        </w:pict>
      </w:r>
      <w:r>
        <w:rPr>
          <w:b/>
          <w:noProof/>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474" type="#_x0000_t5" style="position:absolute;left:0;text-align:left;margin-left:552.3pt;margin-top:6.6pt;width:25.5pt;height:23.25pt;z-index:251799552">
            <v:fill opacity="0"/>
            <v:textbox style="mso-next-textbox:#_x0000_s1474">
              <w:txbxContent>
                <w:p w:rsidR="000B5F67" w:rsidRDefault="000B5F67" w:rsidP="00171C77"/>
              </w:txbxContent>
            </v:textbox>
          </v:shape>
        </w:pict>
      </w:r>
    </w:p>
    <w:p w:rsidR="00171C77" w:rsidRPr="00D35FDC" w:rsidRDefault="007C69CA" w:rsidP="00CF4EE2">
      <w:pPr>
        <w:pStyle w:val="38"/>
        <w:keepNext w:val="0"/>
        <w:ind w:firstLine="851"/>
        <w:outlineLvl w:val="9"/>
        <w:rPr>
          <w:sz w:val="14"/>
          <w:szCs w:val="14"/>
        </w:rPr>
      </w:pPr>
      <w:r w:rsidRPr="00D35FDC">
        <w:t xml:space="preserve"> </w:t>
      </w:r>
      <w:r w:rsidR="00171C77" w:rsidRPr="00D35FDC">
        <w:tab/>
      </w:r>
      <w:r w:rsidR="00171C77" w:rsidRPr="00D35FDC">
        <w:tab/>
      </w:r>
      <w:r w:rsidR="00171C77" w:rsidRPr="00D35FDC">
        <w:tab/>
      </w:r>
      <w:r w:rsidR="00171C77" w:rsidRPr="00D35FDC">
        <w:tab/>
      </w:r>
      <w:r w:rsidR="00171C77" w:rsidRPr="00D35FDC">
        <w:tab/>
      </w:r>
      <w:r w:rsidR="00171C77" w:rsidRPr="00D35FDC">
        <w:tab/>
      </w:r>
      <w:r w:rsidR="00171C77" w:rsidRPr="00D35FDC">
        <w:tab/>
      </w:r>
      <w:r w:rsidRPr="00D35FDC">
        <w:t xml:space="preserve"> </w:t>
      </w:r>
      <w:bookmarkStart w:id="281" w:name="_Toc364673820"/>
      <w:bookmarkStart w:id="282" w:name="_Toc374518276"/>
      <w:bookmarkStart w:id="283" w:name="_Toc379979600"/>
      <w:bookmarkStart w:id="284" w:name="_Toc379985877"/>
      <w:bookmarkStart w:id="285" w:name="_Toc379986363"/>
      <w:bookmarkStart w:id="286" w:name="_Toc389033685"/>
      <w:r w:rsidR="00171C77" w:rsidRPr="00D35FDC">
        <w:rPr>
          <w:sz w:val="14"/>
          <w:szCs w:val="14"/>
        </w:rPr>
        <w:t>РЦ</w:t>
      </w:r>
      <w:bookmarkEnd w:id="281"/>
      <w:bookmarkEnd w:id="282"/>
      <w:bookmarkEnd w:id="283"/>
      <w:bookmarkEnd w:id="284"/>
      <w:bookmarkEnd w:id="285"/>
      <w:bookmarkEnd w:id="286"/>
    </w:p>
    <w:p w:rsidR="00171C77" w:rsidRPr="00D35FDC" w:rsidRDefault="00595377" w:rsidP="00CF4EE2">
      <w:pPr>
        <w:spacing w:line="240" w:lineRule="auto"/>
        <w:ind w:firstLine="851"/>
      </w:pPr>
      <w:r w:rsidRPr="00595377">
        <w:rPr>
          <w:noProof/>
          <w:sz w:val="20"/>
        </w:rPr>
        <w:pict>
          <v:shape id="_x0000_s1827" type="#_x0000_t202" style="position:absolute;left:0;text-align:left;margin-left:280.2pt;margin-top:7.55pt;width:121.8pt;height:12.6pt;z-index:251894784" stroked="f">
            <v:textbox style="mso-next-textbox:#_x0000_s1827" inset=",0">
              <w:txbxContent>
                <w:p w:rsidR="000B5F67" w:rsidRPr="005572CC" w:rsidRDefault="000B5F67" w:rsidP="00171C77">
                  <w:pPr>
                    <w:jc w:val="center"/>
                    <w:rPr>
                      <w:sz w:val="16"/>
                      <w:szCs w:val="16"/>
                    </w:rPr>
                  </w:pPr>
                  <w:r>
                    <w:rPr>
                      <w:bCs/>
                      <w:sz w:val="16"/>
                      <w:szCs w:val="16"/>
                    </w:rPr>
                    <w:t>Проводная р</w:t>
                  </w:r>
                  <w:r w:rsidRPr="005572CC">
                    <w:rPr>
                      <w:bCs/>
                      <w:sz w:val="16"/>
                      <w:szCs w:val="16"/>
                    </w:rPr>
                    <w:t>адио</w:t>
                  </w:r>
                  <w:r>
                    <w:rPr>
                      <w:bCs/>
                      <w:sz w:val="16"/>
                      <w:szCs w:val="16"/>
                    </w:rPr>
                    <w:t>сеть</w:t>
                  </w:r>
                </w:p>
              </w:txbxContent>
            </v:textbox>
          </v:shape>
        </w:pict>
      </w:r>
      <w:r w:rsidRPr="00595377">
        <w:rPr>
          <w:noProof/>
          <w:sz w:val="20"/>
        </w:rPr>
        <w:pict>
          <v:rect id="_x0000_s1825" style="position:absolute;left:0;text-align:left;margin-left:469.5pt;margin-top:-.15pt;width:40.8pt;height:61.5pt;z-index:251892736" strokeweight=".25pt">
            <v:fill opacity="0"/>
            <v:stroke dashstyle="dash"/>
            <v:textbox>
              <w:txbxContent>
                <w:p w:rsidR="000B5F67" w:rsidRDefault="000B5F67">
                  <w:r>
                    <w:t>Р</w:t>
                  </w:r>
                  <w:r w:rsidRPr="00850C65">
                    <w:rPr>
                      <w:sz w:val="16"/>
                      <w:szCs w:val="16"/>
                    </w:rPr>
                    <w:t>РТУ</w:t>
                  </w:r>
                </w:p>
              </w:txbxContent>
            </v:textbox>
          </v:rect>
        </w:pict>
      </w:r>
      <w:r w:rsidRPr="00595377">
        <w:rPr>
          <w:noProof/>
          <w:sz w:val="20"/>
        </w:rPr>
        <w:pict>
          <v:group id="_x0000_s1805" style="position:absolute;left:0;text-align:left;margin-left:486.3pt;margin-top:1.95pt;width:19.4pt;height:20.45pt;z-index:251878400" coordorigin="10467,4298" coordsize="388,409">
            <v:line id="_x0000_s1806" style="position:absolute;flip:y" from="10648,4298" to="10855,4606"/>
            <v:line id="_x0000_s1807" style="position:absolute" from="10648,4418" to="10648,4606"/>
            <v:line id="_x0000_s1808" style="position:absolute;flip:x" from="10467,4417" to="10637,4707">
              <v:stroke endarrow="classic" endarrowwidth="narrow" endarrowlength="short"/>
            </v:line>
          </v:group>
        </w:pict>
      </w:r>
      <w:r w:rsidRPr="00595377">
        <w:rPr>
          <w:noProof/>
          <w:sz w:val="20"/>
        </w:rPr>
        <w:pict>
          <v:shape id="_x0000_s1809" type="#_x0000_t202" style="position:absolute;left:0;text-align:left;margin-left:473.7pt;margin-top:22.05pt;width:27.3pt;height:11.1pt;flip:x;z-index:251879424">
            <v:textbox style="mso-next-textbox:#_x0000_s1809" inset="0,0,1mm">
              <w:txbxContent>
                <w:p w:rsidR="000B5F67" w:rsidRPr="00A87BCD" w:rsidRDefault="000B5F67" w:rsidP="00171C77">
                  <w:pPr>
                    <w:pStyle w:val="af0"/>
                    <w:jc w:val="center"/>
                    <w:rPr>
                      <w:rFonts w:ascii="Times New Roman" w:hAnsi="Times New Roman" w:cs="Times New Roman"/>
                      <w:sz w:val="14"/>
                      <w:szCs w:val="14"/>
                    </w:rPr>
                  </w:pPr>
                  <w:r w:rsidRPr="00A87BCD">
                    <w:rPr>
                      <w:rFonts w:ascii="Times New Roman" w:hAnsi="Times New Roman" w:cs="Times New Roman"/>
                      <w:sz w:val="14"/>
                      <w:szCs w:val="14"/>
                    </w:rPr>
                    <w:t>РТУ</w:t>
                  </w:r>
                </w:p>
              </w:txbxContent>
            </v:textbox>
          </v:shape>
        </w:pict>
      </w:r>
      <w:r w:rsidRPr="00595377">
        <w:rPr>
          <w:noProof/>
          <w:spacing w:val="-34"/>
          <w:sz w:val="20"/>
        </w:rPr>
        <w:pict>
          <v:line id="_x0000_s1810" style="position:absolute;left:0;text-align:left;z-index:251880448" from="500.4pt,28.05pt" to="522.9pt,28.05pt"/>
        </w:pict>
      </w:r>
      <w:r>
        <w:rPr>
          <w:noProof/>
        </w:rPr>
        <w:pict>
          <v:line id="_x0000_s1824" style="position:absolute;left:0;text-align:left;z-index:251891712" from="467.7pt,72.45pt" to="524.7pt,72.45pt"/>
        </w:pict>
      </w:r>
      <w:r>
        <w:rPr>
          <w:noProof/>
        </w:rPr>
        <w:pict>
          <v:line id="_x0000_s1821" style="position:absolute;left:0;text-align:left;z-index:251888640" from="425.1pt,72.45pt" to="456.9pt,72.45pt"/>
        </w:pict>
      </w:r>
      <w:r>
        <w:rPr>
          <w:noProof/>
        </w:rPr>
        <w:pi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823" type="#_x0000_t19" style="position:absolute;left:0;text-align:left;margin-left:457.8pt;margin-top:69.75pt;width:9.6pt;height:5.8pt;rotation:-1949361fd;flip:x;z-index:251890688" coordsize="21600,21539" adj="-5615585,,,21539" path="wr-21600,-61,21600,43139,1624,,21600,21539nfewr-21600,-61,21600,43139,1624,,21600,21539l,21539nsxe">
            <v:path o:connectlocs="1624,0;21600,21539;0,21539"/>
          </v:shape>
        </w:pict>
      </w:r>
      <w:r>
        <w:rPr>
          <w:noProof/>
        </w:rPr>
        <w:pict>
          <v:line id="_x0000_s1820" style="position:absolute;left:0;text-align:left;z-index:251887616" from="399pt,72.45pt" to="414.9pt,72.45pt"/>
        </w:pict>
      </w:r>
      <w:r>
        <w:rPr>
          <w:noProof/>
        </w:rPr>
        <w:pict>
          <v:shape id="_x0000_s1822" type="#_x0000_t19" style="position:absolute;left:0;text-align:left;margin-left:415.2pt;margin-top:69.45pt;width:9.6pt;height:5.8pt;rotation:-1949361fd;flip:x;z-index:251889664" coordsize="21600,21539" adj="-5615585,,,21539" path="wr-21600,-61,21600,43139,1624,,21600,21539nfewr-21600,-61,21600,43139,1624,,21600,21539l,21539nsxe">
            <v:path o:connectlocs="1624,0;21600,21539;0,21539"/>
          </v:shape>
        </w:pict>
      </w:r>
      <w:r w:rsidRPr="00595377">
        <w:rPr>
          <w:noProof/>
          <w:spacing w:val="-34"/>
          <w:sz w:val="20"/>
        </w:rPr>
        <w:pict>
          <v:line id="_x0000_s1813" style="position:absolute;left:0;text-align:left;z-index:251883520" from="261.9pt,28.05pt" to="474pt,28.05pt"/>
        </w:pict>
      </w:r>
      <w:r w:rsidRPr="00595377">
        <w:rPr>
          <w:noProof/>
          <w:spacing w:val="-34"/>
          <w:sz w:val="20"/>
        </w:rPr>
        <w:pict>
          <v:group id="_x0000_s1556" style="position:absolute;left:0;text-align:left;margin-left:78.35pt;margin-top:1.1pt;width:19.4pt;height:20.45pt;z-index:251823104" coordorigin="10467,4298" coordsize="388,409">
            <v:line id="_x0000_s1557" style="position:absolute;flip:y" from="10648,4298" to="10855,4606"/>
            <v:line id="_x0000_s1558" style="position:absolute" from="10648,4418" to="10648,4606"/>
            <v:line id="_x0000_s1559" style="position:absolute;flip:x" from="10467,4417" to="10637,4707">
              <v:stroke endarrow="classic" endarrowwidth="narrow" endarrowlength="short"/>
            </v:line>
          </v:group>
        </w:pict>
      </w:r>
      <w:r w:rsidRPr="00595377">
        <w:rPr>
          <w:noProof/>
          <w:spacing w:val="-34"/>
          <w:sz w:val="20"/>
        </w:rPr>
        <w:pict>
          <v:group id="_x0000_s1552" style="position:absolute;left:0;text-align:left;margin-left:106.8pt;margin-top:.75pt;width:19.4pt;height:20.45pt;z-index:251822080" coordorigin="10467,4298" coordsize="388,409">
            <v:line id="_x0000_s1553" style="position:absolute;flip:y" from="10648,4298" to="10855,4606"/>
            <v:line id="_x0000_s1554" style="position:absolute" from="10648,4418" to="10648,4606"/>
            <v:line id="_x0000_s1555" style="position:absolute;flip:x" from="10467,4417" to="10637,4707">
              <v:stroke endarrow="classic" endarrowwidth="narrow" endarrowlength="short"/>
            </v:line>
          </v:group>
        </w:pict>
      </w:r>
      <w:r w:rsidRPr="00595377">
        <w:rPr>
          <w:noProof/>
          <w:spacing w:val="-34"/>
          <w:sz w:val="20"/>
        </w:rPr>
        <w:pict>
          <v:group id="_x0000_s1531" style="position:absolute;left:0;text-align:left;margin-left:162pt;margin-top:11.55pt;width:28.1pt;height:52.85pt;z-index:251819008" coordorigin="3807,1283" coordsize="562,1057">
            <v:line id="_x0000_s1532" style="position:absolute" from="4099,1853" to="4099,1934"/>
            <v:shape id="_x0000_s1533" type="#_x0000_t5" style="position:absolute;left:3973;top:1649;width:236;height:209"/>
            <v:group id="_x0000_s1534" style="position:absolute;left:3807;top:1934;width:562;height:406" coordorigin="10563,2547" coordsize="1800,1260">
              <v:rect id="_x0000_s1535" style="position:absolute;left:11007;top:2547;width:900;height:720"/>
              <v:rect id="_x0000_s1536" style="position:absolute;left:11187;top:2727;width:540;height:360"/>
              <v:shapetype id="_x0000_t8" coordsize="21600,21600" o:spt="8" adj="5400" path="m,l@0,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3,10800;10800,21600;@2,10800;10800,0" textboxrect="1800,1800,19800,19800;4500,4500,17100,17100;7200,7200,14400,14400"/>
                <v:handles>
                  <v:h position="#0,bottomRight" xrange="0,10800"/>
                </v:handles>
              </v:shapetype>
              <v:shape id="_x0000_s1537" type="#_x0000_t8" style="position:absolute;left:10563;top:3267;width:1800;height:540;rotation:-180"/>
            </v:group>
            <v:group id="_x0000_s1538" style="position:absolute;left:4027;top:1270;width:320;height:345;rotation:-7290104fd" coordorigin="7767,7047" coordsize="388,409">
              <v:line id="_x0000_s1539" style="position:absolute;flip:x y" from="7767,7047" to="7974,7355"/>
              <v:line id="_x0000_s1540" style="position:absolute;flip:x" from="7974,7167" to="7974,7355"/>
              <v:line id="_x0000_s1541" style="position:absolute" from="7985,7166" to="8155,7456">
                <v:stroke endarrow="classic" endarrowwidth="narrow" endarrowlength="short"/>
              </v:line>
            </v:group>
          </v:group>
        </w:pict>
      </w:r>
    </w:p>
    <w:p w:rsidR="00171C77" w:rsidRPr="00D35FDC" w:rsidRDefault="00595377" w:rsidP="00CF4EE2">
      <w:pPr>
        <w:tabs>
          <w:tab w:val="left" w:pos="10148"/>
        </w:tabs>
        <w:spacing w:line="240" w:lineRule="auto"/>
        <w:ind w:firstLine="851"/>
        <w:rPr>
          <w:sz w:val="16"/>
        </w:rPr>
      </w:pPr>
      <w:r w:rsidRPr="00595377">
        <w:rPr>
          <w:noProof/>
          <w:sz w:val="20"/>
        </w:rPr>
        <w:pict>
          <v:group id="_x0000_s1497" style="position:absolute;left:0;text-align:left;margin-left:549pt;margin-top:3.65pt;width:28.1pt;height:52.85pt;z-index:251808768" coordorigin="3807,1283" coordsize="562,1057">
            <v:line id="_x0000_s1498" style="position:absolute" from="4099,1853" to="4099,1934"/>
            <v:shape id="_x0000_s1499" type="#_x0000_t5" style="position:absolute;left:3973;top:1649;width:236;height:209"/>
            <v:group id="_x0000_s1500" style="position:absolute;left:3807;top:1934;width:562;height:406" coordorigin="10563,2547" coordsize="1800,1260">
              <v:rect id="_x0000_s1501" style="position:absolute;left:11007;top:2547;width:900;height:720"/>
              <v:rect id="_x0000_s1502" style="position:absolute;left:11187;top:2727;width:540;height:360"/>
              <v:shape id="_x0000_s1503" type="#_x0000_t8" style="position:absolute;left:10563;top:3267;width:1800;height:540;rotation:-180"/>
            </v:group>
            <v:group id="_x0000_s1504" style="position:absolute;left:4027;top:1270;width:320;height:345;rotation:-7290104fd" coordorigin="7767,7047" coordsize="388,409">
              <v:line id="_x0000_s1505" style="position:absolute;flip:x y" from="7767,7047" to="7974,7355"/>
              <v:line id="_x0000_s1506" style="position:absolute;flip:x" from="7974,7167" to="7974,7355"/>
              <v:line id="_x0000_s1507" style="position:absolute" from="7985,7166" to="8155,7456">
                <v:stroke endarrow="classic" endarrowwidth="narrow" endarrowlength="short"/>
              </v:line>
            </v:group>
          </v:group>
        </w:pict>
      </w:r>
      <w:r w:rsidRPr="00595377">
        <w:rPr>
          <w:noProof/>
        </w:rPr>
        <w:pict>
          <v:shape id="_x0000_s1561" type="#_x0000_t202" style="position:absolute;left:0;text-align:left;margin-left:93.6pt;margin-top:8pt;width:27.3pt;height:11.1pt;flip:x;z-index:251825152">
            <v:textbox style="mso-next-textbox:#_x0000_s1561" inset="0,0,1mm">
              <w:txbxContent>
                <w:p w:rsidR="000B5F67" w:rsidRPr="004E5234" w:rsidRDefault="000B5F67" w:rsidP="00007933">
                  <w:pPr>
                    <w:pStyle w:val="af0"/>
                    <w:ind w:left="-709"/>
                    <w:rPr>
                      <w:rFonts w:ascii="Times New Roman" w:hAnsi="Times New Roman" w:cs="Times New Roman"/>
                      <w:sz w:val="14"/>
                      <w:szCs w:val="14"/>
                    </w:rPr>
                  </w:pPr>
                  <w:r w:rsidRPr="004E5234">
                    <w:rPr>
                      <w:rFonts w:ascii="Times New Roman" w:hAnsi="Times New Roman" w:cs="Times New Roman"/>
                      <w:sz w:val="14"/>
                      <w:szCs w:val="14"/>
                    </w:rPr>
                    <w:t xml:space="preserve"> ВАУ</w:t>
                  </w:r>
                </w:p>
              </w:txbxContent>
            </v:textbox>
          </v:shape>
        </w:pict>
      </w:r>
      <w:r w:rsidRPr="00595377">
        <w:rPr>
          <w:noProof/>
        </w:rPr>
        <w:pict>
          <v:shape id="_x0000_s1560" type="#_x0000_t202" style="position:absolute;left:0;text-align:left;margin-left:63.6pt;margin-top:8pt;width:27.3pt;height:11.1pt;flip:x;z-index:251824128">
            <v:textbox style="mso-next-textbox:#_x0000_s1560" inset="0,0,1mm">
              <w:txbxContent>
                <w:p w:rsidR="000B5F67" w:rsidRPr="004E5234" w:rsidRDefault="000B5F67" w:rsidP="00007933">
                  <w:pPr>
                    <w:pStyle w:val="af0"/>
                    <w:ind w:left="-709"/>
                    <w:rPr>
                      <w:rFonts w:ascii="Times New Roman" w:hAnsi="Times New Roman" w:cs="Times New Roman"/>
                      <w:sz w:val="14"/>
                      <w:szCs w:val="14"/>
                    </w:rPr>
                  </w:pPr>
                  <w:r w:rsidRPr="004E5234">
                    <w:rPr>
                      <w:rFonts w:ascii="Times New Roman" w:hAnsi="Times New Roman" w:cs="Times New Roman"/>
                      <w:sz w:val="14"/>
                      <w:szCs w:val="14"/>
                    </w:rPr>
                    <w:t>УЗЭС</w:t>
                  </w:r>
                </w:p>
              </w:txbxContent>
            </v:textbox>
          </v:shape>
        </w:pict>
      </w:r>
      <w:r w:rsidR="00171C77" w:rsidRPr="00D35FDC">
        <w:tab/>
      </w:r>
    </w:p>
    <w:p w:rsidR="00171C77" w:rsidRPr="00D35FDC" w:rsidRDefault="00595377" w:rsidP="00CF4EE2">
      <w:pPr>
        <w:pStyle w:val="afa"/>
        <w:tabs>
          <w:tab w:val="left" w:pos="3905"/>
        </w:tabs>
        <w:spacing w:before="0" w:beforeAutospacing="0" w:after="0" w:afterAutospacing="0"/>
        <w:ind w:firstLine="851"/>
      </w:pPr>
      <w:r>
        <w:rPr>
          <w:noProof/>
        </w:rPr>
        <w:pict>
          <v:line id="_x0000_s1819" style="position:absolute;left:0;text-align:left;flip:y;z-index:251886592" from="462pt,3.45pt" to="462pt,320.85pt"/>
        </w:pict>
      </w:r>
      <w:r>
        <w:rPr>
          <w:noProof/>
        </w:rPr>
        <w:pict>
          <v:line id="_x0000_s1814" style="position:absolute;left:0;text-align:left;flip:y;z-index:251884544" from="420pt,4.05pt" to="420pt,163.35pt"/>
        </w:pict>
      </w:r>
      <w:r w:rsidRPr="00595377">
        <w:rPr>
          <w:noProof/>
          <w:spacing w:val="-34"/>
          <w:sz w:val="20"/>
        </w:rPr>
        <w:pict>
          <v:line id="_x0000_s1812" style="position:absolute;left:0;text-align:left;flip:y;z-index:251882496" from="261.9pt,4.35pt" to="261.9pt,30.75pt"/>
        </w:pict>
      </w:r>
      <w:r w:rsidRPr="00595377">
        <w:rPr>
          <w:noProof/>
          <w:sz w:val="20"/>
        </w:rPr>
        <w:pict>
          <v:group id="_x0000_s1548" style="position:absolute;left:0;text-align:left;margin-left:209.7pt;margin-top:10.2pt;width:19.4pt;height:20.45pt;z-index:251821056" coordorigin="10467,4298" coordsize="388,409">
            <v:line id="_x0000_s1549" style="position:absolute;flip:y" from="10648,4298" to="10855,4606"/>
            <v:line id="_x0000_s1550" style="position:absolute" from="10648,4418" to="10648,4606"/>
            <v:line id="_x0000_s1551" style="position:absolute;flip:x" from="10467,4417" to="10637,4707">
              <v:stroke endarrow="classic" endarrowwidth="narrow" endarrowlength="short"/>
            </v:line>
          </v:group>
        </w:pict>
      </w:r>
      <w:r w:rsidRPr="00595377">
        <w:rPr>
          <w:noProof/>
          <w:sz w:val="20"/>
        </w:rPr>
        <w:pict>
          <v:line id="_x0000_s1516" style="position:absolute;left:0;text-align:left;z-index:251813888" from="107.8pt,10.95pt" to="107.8pt,23.85pt"/>
        </w:pict>
      </w:r>
      <w:r w:rsidRPr="00595377">
        <w:rPr>
          <w:noProof/>
          <w:sz w:val="20"/>
        </w:rPr>
        <w:pict>
          <v:line id="_x0000_s1508" style="position:absolute;left:0;text-align:left;flip:x y;z-index:251809792" from="77.15pt,10.15pt" to="77.35pt,21.1pt"/>
        </w:pict>
      </w:r>
      <w:r w:rsidR="00171C77" w:rsidRPr="00D35FDC">
        <w:tab/>
      </w:r>
    </w:p>
    <w:p w:rsidR="00171C77" w:rsidRPr="00D35FDC" w:rsidRDefault="00595377" w:rsidP="00CF4EE2">
      <w:pPr>
        <w:spacing w:line="240" w:lineRule="auto"/>
        <w:ind w:firstLine="851"/>
      </w:pPr>
      <w:r>
        <w:rPr>
          <w:noProof/>
        </w:rPr>
        <w:pict>
          <v:shape id="_x0000_s1475" type="#_x0000_t202" style="position:absolute;left:0;text-align:left;margin-left:597.3pt;margin-top:1.35pt;width:171pt;height:31.3pt;z-index:251800576" stroked="f">
            <v:textbox style="mso-next-textbox:#_x0000_s1475" inset=",0">
              <w:txbxContent>
                <w:p w:rsidR="000B5F67" w:rsidRDefault="000B5F67" w:rsidP="00176F5E">
                  <w:pPr>
                    <w:spacing w:line="240" w:lineRule="auto"/>
                    <w:ind w:firstLine="0"/>
                    <w:rPr>
                      <w:bCs/>
                      <w:sz w:val="20"/>
                    </w:rPr>
                  </w:pPr>
                  <w:r>
                    <w:rPr>
                      <w:bCs/>
                      <w:sz w:val="20"/>
                    </w:rPr>
                    <w:t xml:space="preserve">Пульт управления и контроля </w:t>
                  </w:r>
                </w:p>
                <w:p w:rsidR="000B5F67" w:rsidRDefault="000B5F67" w:rsidP="00176F5E">
                  <w:pPr>
                    <w:spacing w:line="240" w:lineRule="auto"/>
                    <w:ind w:firstLine="0"/>
                    <w:rPr>
                      <w:sz w:val="20"/>
                    </w:rPr>
                  </w:pPr>
                  <w:r>
                    <w:rPr>
                      <w:bCs/>
                      <w:sz w:val="20"/>
                    </w:rPr>
                    <w:t>по радиоканалу выносной</w:t>
                  </w:r>
                </w:p>
              </w:txbxContent>
            </v:textbox>
          </v:shape>
        </w:pict>
      </w:r>
      <w:r>
        <w:rPr>
          <w:noProof/>
        </w:rPr>
        <w:pict>
          <v:oval id="_x0000_s1510" style="position:absolute;left:0;text-align:left;margin-left:59.55pt;margin-top:5.5pt;width:223.65pt;height:36pt;z-index:-251504640;mso-wrap-edited:f" wrapcoords="9368 0 6922 281 1850 3086 1850 4488 1134 5610 60 8416 -60 10660 -60 11501 239 13465 239 14306 2506 18795 7578 21600 9368 21600 12232 21600 14022 21600 19154 18795 21361 14306 21361 13465 21660 11501 21600 8416 20347 5330 19750 4488 19810 3366 14678 281 12232 0 9368 0"/>
        </w:pict>
      </w:r>
      <w:r>
        <w:rPr>
          <w:noProof/>
        </w:rPr>
        <w:pict>
          <v:group id="_x0000_s1542" style="position:absolute;left:0;text-align:left;margin-left:234.9pt;margin-top:3.6pt;width:18.75pt;height:23.75pt;z-index:251820032" coordorigin="1474,590" coordsize="575,723">
            <v:group id="_x0000_s1543" style="position:absolute;left:1661;top:590;width:388;height:409" coordorigin="10467,4298" coordsize="388,409">
              <v:line id="_x0000_s1544" style="position:absolute;flip:y" from="10648,4298" to="10855,4606"/>
              <v:line id="_x0000_s1545" style="position:absolute" from="10648,4418" to="10648,4606"/>
              <v:line id="_x0000_s1546" style="position:absolute;flip:x" from="10467,4417" to="10637,4707">
                <v:stroke endarrow="classic" endarrowwidth="narrow" endarrowlength="short"/>
              </v:line>
            </v:group>
            <v:oval id="_x0000_s1547" style="position:absolute;left:1474;top:953;width:374;height:360"/>
          </v:group>
        </w:pict>
      </w:r>
      <w:r>
        <w:rPr>
          <w:noProof/>
        </w:rPr>
        <w:pict>
          <v:line id="_x0000_s1530" style="position:absolute;left:0;text-align:left;flip:x;z-index:251817984" from="107.8pt,4pt" to="151.15pt,4pt"/>
        </w:pict>
      </w:r>
      <w:r>
        <w:rPr>
          <w:noProof/>
        </w:rPr>
        <w:pict>
          <v:group id="_x0000_s1527" style="position:absolute;left:0;text-align:left;margin-left:129.45pt;margin-top:4pt;width:21.7pt;height:6.45pt;z-index:251816960" coordorigin="3987,2367" coordsize="540,180">
            <v:line id="_x0000_s1528" style="position:absolute;flip:y" from="3987,2367" to="3987,2547"/>
            <v:line id="_x0000_s1529" style="position:absolute;flip:y" from="4527,2367" to="4527,2547"/>
          </v:group>
        </w:pict>
      </w:r>
      <w:r>
        <w:rPr>
          <w:noProof/>
        </w:rPr>
        <w:pict>
          <v:group id="_x0000_s1520" style="position:absolute;left:0;text-align:left;margin-left:122.25pt;margin-top:10.85pt;width:36.1pt;height:17pt;z-index:251815936" coordorigin="3987,2547" coordsize="900,474">
            <v:group id="_x0000_s1521" style="position:absolute;left:4527;top:2547;width:360;height:474" coordorigin="2033,4094" coordsize="360,474">
              <v:rect id="_x0000_s1522" style="position:absolute;left:2041;top:4094;width:352;height:134" filled="f"/>
              <v:shape id="_x0000_s1523" type="#_x0000_t8" style="position:absolute;left:2033;top:4230;width:352;height:338;flip:y" filled="f"/>
            </v:group>
            <v:group id="_x0000_s1524" style="position:absolute;left:3987;top:2547;width:360;height:474" coordorigin="2033,4094" coordsize="360,474">
              <v:rect id="_x0000_s1525" style="position:absolute;left:2041;top:4094;width:352;height:134" filled="f"/>
              <v:shape id="_x0000_s1526" type="#_x0000_t8" style="position:absolute;left:2033;top:4230;width:352;height:338;flip:y" filled="f"/>
            </v:group>
          </v:group>
        </w:pict>
      </w:r>
      <w:r>
        <w:rPr>
          <w:noProof/>
        </w:rPr>
        <w:pict>
          <v:group id="_x0000_s1517" style="position:absolute;left:0;text-align:left;margin-left:100.55pt;margin-top:10.9pt;width:14.45pt;height:17pt;z-index:251814912" coordorigin="2033,4094" coordsize="360,474">
            <v:rect id="_x0000_s1518" style="position:absolute;left:2041;top:4094;width:352;height:134" filled="f"/>
            <v:shape id="_x0000_s1519" type="#_x0000_t8" style="position:absolute;left:2033;top:4230;width:352;height:338;flip:y" filled="f"/>
          </v:group>
        </w:pict>
      </w:r>
      <w:r>
        <w:rPr>
          <w:noProof/>
        </w:rPr>
        <w:pict>
          <v:group id="_x0000_s1511" style="position:absolute;left:0;text-align:left;margin-left:70.5pt;margin-top:7.3pt;width:14.45pt;height:20.5pt;z-index:251812864" coordorigin="2018,3349" coordsize="360,574">
            <v:rect id="_x0000_s1512" style="position:absolute;left:2026;top:3449;width:352;height:134"/>
            <v:shape id="_x0000_s1513" type="#_x0000_t19" style="position:absolute;left:2026;top:3349;width:167;height:100;rotation:11782756fd;flip:y"/>
            <v:shape id="_x0000_s1514" type="#_x0000_t19" style="position:absolute;left:2206;top:3349;width:167;height:100;rotation:11782756fd;flip:x y"/>
            <v:shape id="_x0000_s1515" type="#_x0000_t8" style="position:absolute;left:2018;top:3585;width:352;height:338;flip:y"/>
          </v:group>
        </w:pict>
      </w:r>
    </w:p>
    <w:p w:rsidR="00171C77" w:rsidRPr="00D35FDC" w:rsidRDefault="00595377" w:rsidP="00CF4EE2">
      <w:pPr>
        <w:spacing w:line="240" w:lineRule="auto"/>
        <w:ind w:firstLine="851"/>
      </w:pPr>
      <w:r>
        <w:rPr>
          <w:noProof/>
        </w:rPr>
        <w:pict>
          <v:line id="_x0000_s1811" style="position:absolute;left:0;text-align:left;z-index:251881472" from="261pt,3.15pt" to="261pt,3.15pt"/>
        </w:pict>
      </w:r>
      <w:r>
        <w:rPr>
          <w:noProof/>
        </w:rPr>
        <w:pict>
          <v:shape id="_x0000_s1796" type="#_x0000_t202" style="position:absolute;left:0;text-align:left;margin-left:253.2pt;margin-top:3.5pt;width:17.05pt;height:10.1pt;z-index:251872256">
            <v:textbox style="mso-next-textbox:#_x0000_s1796" inset="0,0,0,.3mm">
              <w:txbxContent>
                <w:p w:rsidR="000B5F67" w:rsidRPr="00B54E6E" w:rsidRDefault="000B5F67" w:rsidP="00007933">
                  <w:pPr>
                    <w:ind w:left="-709"/>
                    <w:jc w:val="center"/>
                    <w:rPr>
                      <w:sz w:val="14"/>
                      <w:szCs w:val="14"/>
                    </w:rPr>
                  </w:pPr>
                  <w:r w:rsidRPr="00B54E6E">
                    <w:rPr>
                      <w:sz w:val="14"/>
                      <w:szCs w:val="14"/>
                    </w:rPr>
                    <w:t>ПРП</w:t>
                  </w:r>
                </w:p>
              </w:txbxContent>
            </v:textbox>
          </v:shape>
        </w:pict>
      </w:r>
      <w:r>
        <w:rPr>
          <w:noProof/>
        </w:rPr>
        <w:pict>
          <v:shape id="_x0000_s1562" type="#_x0000_t202" style="position:absolute;left:0;text-align:left;margin-left:196.5pt;margin-top:3.3pt;width:27.3pt;height:11.1pt;flip:x;z-index:251826176">
            <v:textbox style="mso-next-textbox:#_x0000_s1562" inset="0,0,1mm">
              <w:txbxContent>
                <w:p w:rsidR="000B5F67" w:rsidRPr="007B641E" w:rsidRDefault="000B5F67" w:rsidP="00007933">
                  <w:pPr>
                    <w:pStyle w:val="af0"/>
                    <w:ind w:left="-709"/>
                    <w:rPr>
                      <w:rFonts w:ascii="Times New Roman" w:hAnsi="Times New Roman" w:cs="Times New Roman"/>
                      <w:sz w:val="14"/>
                      <w:szCs w:val="14"/>
                    </w:rPr>
                  </w:pPr>
                  <w:r w:rsidRPr="007B641E">
                    <w:rPr>
                      <w:rFonts w:ascii="Times New Roman" w:hAnsi="Times New Roman" w:cs="Times New Roman"/>
                      <w:sz w:val="14"/>
                      <w:szCs w:val="14"/>
                    </w:rPr>
                    <w:t>ППОС</w:t>
                  </w:r>
                </w:p>
              </w:txbxContent>
            </v:textbox>
          </v:shape>
        </w:pict>
      </w:r>
      <w:r w:rsidR="007C69CA" w:rsidRPr="00D35FDC">
        <w:t xml:space="preserve"> </w:t>
      </w:r>
      <w:r w:rsidR="00171C77" w:rsidRPr="00D35FDC">
        <w:tab/>
      </w:r>
      <w:r w:rsidR="00171C77" w:rsidRPr="00D35FDC">
        <w:tab/>
      </w:r>
      <w:r w:rsidR="00171C77" w:rsidRPr="00D35FDC">
        <w:tab/>
      </w:r>
      <w:r w:rsidR="00171C77" w:rsidRPr="00D35FDC">
        <w:tab/>
      </w:r>
      <w:r w:rsidR="00171C77" w:rsidRPr="00D35FDC">
        <w:tab/>
      </w:r>
      <w:r w:rsidR="00171C77" w:rsidRPr="00D35FDC">
        <w:tab/>
      </w:r>
      <w:r w:rsidR="00171C77" w:rsidRPr="00D35FDC">
        <w:tab/>
      </w:r>
      <w:r w:rsidR="00171C77" w:rsidRPr="00D35FDC">
        <w:tab/>
      </w:r>
      <w:r w:rsidR="00171C77" w:rsidRPr="00D35FDC">
        <w:tab/>
      </w:r>
      <w:r w:rsidR="007C69CA" w:rsidRPr="00D35FDC">
        <w:t xml:space="preserve"> </w:t>
      </w:r>
    </w:p>
    <w:p w:rsidR="00171C77" w:rsidRPr="00D35FDC" w:rsidRDefault="00595377" w:rsidP="00CF4EE2">
      <w:pPr>
        <w:spacing w:line="240" w:lineRule="auto"/>
        <w:ind w:firstLine="851"/>
      </w:pPr>
      <w:r>
        <w:rPr>
          <w:noProof/>
        </w:rPr>
        <w:pict>
          <v:line id="_x0000_s1637" style="position:absolute;left:0;text-align:left;flip:y;z-index:251833344" from="399pt,8.55pt" to="399pt,101.05pt"/>
        </w:pict>
      </w:r>
    </w:p>
    <w:p w:rsidR="00171C77" w:rsidRPr="00D35FDC" w:rsidRDefault="00595377" w:rsidP="00CF4EE2">
      <w:pPr>
        <w:pStyle w:val="afa"/>
        <w:tabs>
          <w:tab w:val="left" w:pos="7312"/>
        </w:tabs>
        <w:spacing w:before="0" w:beforeAutospacing="0" w:after="0" w:afterAutospacing="0"/>
        <w:ind w:firstLine="851"/>
      </w:pPr>
      <w:r w:rsidRPr="00595377">
        <w:rPr>
          <w:noProof/>
          <w:spacing w:val="-34"/>
          <w:sz w:val="20"/>
        </w:rPr>
        <w:pict>
          <v:shape id="_x0000_s1662" type="#_x0000_t202" style="position:absolute;left:0;text-align:left;margin-left:596.65pt;margin-top:.75pt;width:169.4pt;height:31.7pt;flip:x;z-index:251845632" strokecolor="white">
            <v:textbox style="mso-next-textbox:#_x0000_s1662">
              <w:txbxContent>
                <w:p w:rsidR="000B5F67" w:rsidRDefault="000B5F67" w:rsidP="00176F5E">
                  <w:pPr>
                    <w:spacing w:line="240" w:lineRule="auto"/>
                    <w:ind w:firstLine="0"/>
                    <w:rPr>
                      <w:sz w:val="20"/>
                    </w:rPr>
                  </w:pPr>
                  <w:r>
                    <w:rPr>
                      <w:sz w:val="20"/>
                    </w:rPr>
                    <w:t>Блок сопряжения КТСО-Р</w:t>
                  </w:r>
                </w:p>
                <w:p w:rsidR="000B5F67" w:rsidRPr="00E31F4C" w:rsidRDefault="000B5F67" w:rsidP="00176F5E">
                  <w:pPr>
                    <w:spacing w:line="240" w:lineRule="auto"/>
                    <w:ind w:firstLine="0"/>
                    <w:rPr>
                      <w:sz w:val="20"/>
                    </w:rPr>
                  </w:pPr>
                  <w:r>
                    <w:rPr>
                      <w:sz w:val="20"/>
                    </w:rPr>
                    <w:t>с аппаратурой П-166 БУР</w:t>
                  </w:r>
                  <w:r w:rsidRPr="000A260C">
                    <w:rPr>
                      <w:sz w:val="20"/>
                    </w:rPr>
                    <w:t xml:space="preserve"> (</w:t>
                  </w:r>
                  <w:r>
                    <w:rPr>
                      <w:sz w:val="20"/>
                    </w:rPr>
                    <w:t>УСУР)</w:t>
                  </w:r>
                </w:p>
              </w:txbxContent>
            </v:textbox>
          </v:shape>
        </w:pict>
      </w:r>
      <w:r>
        <w:rPr>
          <w:noProof/>
        </w:rPr>
        <w:pict>
          <v:shape id="_x0000_s1828" type="#_x0000_t202" style="position:absolute;left:0;text-align:left;margin-left:465.6pt;margin-top:2.85pt;width:78.3pt;height:20.1pt;z-index:251895808" stroked="f">
            <v:textbox style="mso-next-textbox:#_x0000_s1828" inset=",0">
              <w:txbxContent>
                <w:p w:rsidR="000B5F67" w:rsidRDefault="000B5F67" w:rsidP="003E40D7">
                  <w:pPr>
                    <w:spacing w:line="240" w:lineRule="auto"/>
                    <w:ind w:firstLine="0"/>
                    <w:jc w:val="center"/>
                    <w:rPr>
                      <w:sz w:val="14"/>
                      <w:szCs w:val="14"/>
                      <w:lang w:val="en-US"/>
                    </w:rPr>
                  </w:pPr>
                  <w:r w:rsidRPr="0009617F">
                    <w:rPr>
                      <w:sz w:val="14"/>
                      <w:szCs w:val="14"/>
                    </w:rPr>
                    <w:t>Прямая телефонная</w:t>
                  </w:r>
                </w:p>
                <w:p w:rsidR="000B5F67" w:rsidRPr="0009617F" w:rsidRDefault="000B5F67" w:rsidP="003E40D7">
                  <w:pPr>
                    <w:spacing w:line="240" w:lineRule="auto"/>
                    <w:ind w:firstLine="0"/>
                    <w:jc w:val="center"/>
                    <w:rPr>
                      <w:sz w:val="14"/>
                      <w:szCs w:val="14"/>
                    </w:rPr>
                  </w:pPr>
                  <w:r w:rsidRPr="0009617F">
                    <w:rPr>
                      <w:sz w:val="14"/>
                      <w:szCs w:val="14"/>
                    </w:rPr>
                    <w:t>связь</w:t>
                  </w:r>
                </w:p>
                <w:p w:rsidR="000B5F67" w:rsidRPr="0009617F" w:rsidRDefault="000B5F67" w:rsidP="00171C77">
                  <w:pPr>
                    <w:rPr>
                      <w:szCs w:val="16"/>
                    </w:rPr>
                  </w:pPr>
                </w:p>
              </w:txbxContent>
            </v:textbox>
          </v:shape>
        </w:pict>
      </w:r>
      <w:r w:rsidRPr="00595377">
        <w:rPr>
          <w:noProof/>
          <w:spacing w:val="-34"/>
          <w:sz w:val="20"/>
        </w:rPr>
        <w:pict>
          <v:shape id="_x0000_s1661" type="#_x0000_t202" style="position:absolute;left:0;text-align:left;margin-left:551.65pt;margin-top:3.05pt;width:28.05pt;height:18pt;flip:x;z-index:251844608">
            <v:textbox style="mso-next-textbox:#_x0000_s1661">
              <w:txbxContent>
                <w:p w:rsidR="000B5F67" w:rsidRPr="00DF7BA3" w:rsidRDefault="000B5F67" w:rsidP="00761AB4">
                  <w:pPr>
                    <w:ind w:left="-709"/>
                    <w:jc w:val="center"/>
                    <w:rPr>
                      <w:sz w:val="16"/>
                      <w:szCs w:val="16"/>
                    </w:rPr>
                  </w:pPr>
                  <w:r w:rsidRPr="00DF7BA3">
                    <w:rPr>
                      <w:sz w:val="16"/>
                      <w:szCs w:val="16"/>
                    </w:rPr>
                    <w:t>БС</w:t>
                  </w:r>
                </w:p>
              </w:txbxContent>
            </v:textbox>
          </v:shape>
        </w:pict>
      </w:r>
      <w:r w:rsidRPr="00595377">
        <w:rPr>
          <w:noProof/>
          <w:sz w:val="20"/>
        </w:rPr>
        <w:pict>
          <v:shape id="_x0000_s1509" type="#_x0000_t202" style="position:absolute;left:0;text-align:left;margin-left:70.5pt;margin-top:2.1pt;width:174.75pt;height:18.05pt;z-index:251810816" stroked="f">
            <v:textbox style="mso-next-textbox:#_x0000_s1509">
              <w:txbxContent>
                <w:p w:rsidR="000B5F67" w:rsidRDefault="000B5F67" w:rsidP="00EF3002">
                  <w:pPr>
                    <w:spacing w:line="240" w:lineRule="auto"/>
                    <w:ind w:firstLine="0"/>
                    <w:jc w:val="center"/>
                  </w:pPr>
                  <w:r>
                    <w:t>Потенциально опасный объект</w:t>
                  </w:r>
                </w:p>
              </w:txbxContent>
            </v:textbox>
          </v:shape>
        </w:pict>
      </w:r>
      <w:r w:rsidRPr="00595377">
        <w:rPr>
          <w:noProof/>
          <w:sz w:val="20"/>
        </w:rPr>
        <w:pict>
          <v:group id="_x0000_s1576" style="position:absolute;left:0;text-align:left;margin-left:318.6pt;margin-top:12.75pt;width:66.3pt;height:66.55pt;z-index:-251485184" coordorigin="7002,3032" coordsize="1326,1331" wrapcoords="2209 -243 2209 728 3436 3640 245 6067 -982 7281 736 11407 736 11892 4909 15290 5400 21600 6382 21600 6382 19173 17673 19173 21845 18202 21845 12135 21355 11892 10309 11407 7609 7524 11782 7524 11291 6067 4909 3640 5400 2427 4418 243 3191 -243 2209 -243">
            <v:group id="_x0000_s1577" style="position:absolute;left:7116;top:3032;width:261;height:276" coordorigin="6010,3793" coordsize="331,414">
              <v:line id="_x0000_s1578" style="position:absolute;rotation:7251672fd" from="6168,3891" to="6168,4079"/>
              <v:group id="_x0000_s1579" style="position:absolute;left:6010;top:3793;width:331;height:414" coordorigin="6010,3793" coordsize="331,414">
                <v:line id="_x0000_s1580" style="position:absolute;rotation:-7251672fd;flip:y" from="6083,3950" to="6290,4258"/>
                <v:line id="_x0000_s1581" style="position:absolute;rotation:-7251672fd;flip:x" from="6070,3733" to="6240,4023">
                  <v:stroke endarrow="classic" endarrowwidth="narrow" endarrowlength="short"/>
                </v:line>
              </v:group>
            </v:group>
            <v:group id="_x0000_s1582" style="position:absolute;left:7002;top:3279;width:1326;height:1084" coordorigin="7002,3279" coordsize="1326,1084">
              <v:group id="_x0000_s1583" style="position:absolute;left:7371;top:3279;width:306;height:273;rotation:-1188727fd" coordorigin="7767,7047" coordsize="388,409">
                <v:line id="_x0000_s1584" style="position:absolute;flip:x y" from="7767,7047" to="7974,7355"/>
                <v:line id="_x0000_s1585" style="position:absolute;flip:x" from="7974,7167" to="7974,7355"/>
                <v:line id="_x0000_s1586" style="position:absolute" from="7985,7166" to="8155,7456">
                  <v:stroke endarrow="classic" endarrowwidth="narrow" endarrowlength="short"/>
                </v:line>
              </v:group>
              <v:group id="_x0000_s1587" style="position:absolute;left:7002;top:3279;width:1326;height:1084" coordorigin="7002,3279" coordsize="1326,1084">
                <v:group id="_x0000_s1588" style="position:absolute;left:7002;top:3279;width:306;height:273;rotation:1183314fd" coordorigin="4527,7022" coordsize="388,409">
                  <v:line id="_x0000_s1589" style="position:absolute;flip:y" from="4708,7022" to="4915,7330"/>
                  <v:line id="_x0000_s1590" style="position:absolute" from="4708,7142" to="4708,7330"/>
                  <v:line id="_x0000_s1591" style="position:absolute;flip:x" from="4527,7141" to="4697,7431">
                    <v:stroke endarrow="classic" endarrowwidth="narrow" endarrowlength="short"/>
                  </v:line>
                </v:group>
                <v:shape id="_x0000_s1592" type="#_x0000_t5" style="position:absolute;left:7069;top:3344;width:544;height:420"/>
                <v:shape id="_x0000_s1593" type="#_x0000_t202" style="position:absolute;left:7767;top:3780;width:561;height:360;flip:x">
                  <v:textbox style="mso-next-textbox:#_x0000_s1593">
                    <w:txbxContent>
                      <w:p w:rsidR="000B5F67" w:rsidRPr="00DF7BA3" w:rsidRDefault="000B5F67" w:rsidP="00171C77">
                        <w:pPr>
                          <w:jc w:val="center"/>
                          <w:rPr>
                            <w:sz w:val="16"/>
                            <w:szCs w:val="16"/>
                          </w:rPr>
                        </w:pPr>
                        <w:r w:rsidRPr="00DF7BA3">
                          <w:rPr>
                            <w:sz w:val="16"/>
                            <w:szCs w:val="16"/>
                          </w:rPr>
                          <w:t>БС</w:t>
                        </w:r>
                      </w:p>
                    </w:txbxContent>
                  </v:textbox>
                </v:shape>
                <v:line id="_x0000_s1594" style="position:absolute" from="7358,4003" to="7358,4363"/>
                <v:line id="_x0000_s1595" style="position:absolute" from="7358,3780" to="7358,4018"/>
                <v:line id="_x0000_s1596" style="position:absolute" from="7347,3960" to="7767,3960"/>
              </v:group>
            </v:group>
          </v:group>
        </w:pict>
      </w:r>
      <w:r w:rsidR="00171C77" w:rsidRPr="00D35FDC">
        <w:tab/>
      </w:r>
    </w:p>
    <w:p w:rsidR="00171C77" w:rsidRPr="00D35FDC" w:rsidRDefault="00171C77" w:rsidP="00CF4EE2">
      <w:pPr>
        <w:pStyle w:val="afa"/>
        <w:spacing w:before="0" w:beforeAutospacing="0" w:after="0" w:afterAutospacing="0"/>
        <w:ind w:firstLine="851"/>
        <w:rPr>
          <w:spacing w:val="-34"/>
        </w:rPr>
      </w:pPr>
    </w:p>
    <w:p w:rsidR="00171C77" w:rsidRPr="00D35FDC" w:rsidRDefault="00595377" w:rsidP="00CF4EE2">
      <w:pPr>
        <w:tabs>
          <w:tab w:val="left" w:pos="6329"/>
        </w:tabs>
        <w:spacing w:line="240" w:lineRule="auto"/>
        <w:ind w:firstLine="851"/>
        <w:rPr>
          <w:sz w:val="20"/>
        </w:rPr>
      </w:pPr>
      <w:r w:rsidRPr="00595377">
        <w:rPr>
          <w:noProof/>
        </w:rPr>
        <w:pict>
          <v:shape id="_x0000_s1663" type="#_x0000_t202" style="position:absolute;left:0;text-align:left;margin-left:596.65pt;margin-top:9.9pt;width:112.2pt;height:30.65pt;flip:x;z-index:-251469824;mso-wrap-edited:f" wrapcoords="-144 0 -144 21600 21744 21600 21744 0 -144 0" strokecolor="white">
            <v:textbox style="mso-next-textbox:#_x0000_s1663">
              <w:txbxContent>
                <w:p w:rsidR="000B5F67" w:rsidRDefault="000B5F67" w:rsidP="00176F5E">
                  <w:pPr>
                    <w:spacing w:line="240" w:lineRule="auto"/>
                    <w:ind w:firstLine="0"/>
                    <w:rPr>
                      <w:bCs/>
                      <w:sz w:val="20"/>
                    </w:rPr>
                  </w:pPr>
                  <w:r>
                    <w:rPr>
                      <w:bCs/>
                      <w:sz w:val="20"/>
                    </w:rPr>
                    <w:t xml:space="preserve">Пульт управления и </w:t>
                  </w:r>
                </w:p>
                <w:p w:rsidR="000B5F67" w:rsidRDefault="000B5F67" w:rsidP="00176F5E">
                  <w:pPr>
                    <w:spacing w:line="240" w:lineRule="auto"/>
                    <w:ind w:firstLine="0"/>
                    <w:rPr>
                      <w:sz w:val="20"/>
                    </w:rPr>
                  </w:pPr>
                  <w:r>
                    <w:rPr>
                      <w:bCs/>
                      <w:sz w:val="20"/>
                    </w:rPr>
                    <w:t>контроля проводной</w:t>
                  </w:r>
                </w:p>
              </w:txbxContent>
            </v:textbox>
          </v:shape>
        </w:pict>
      </w:r>
      <w:r w:rsidRPr="00595377">
        <w:rPr>
          <w:noProof/>
        </w:rPr>
        <w:pict>
          <v:group id="_x0000_s1670" style="position:absolute;left:0;text-align:left;margin-left:546pt;margin-top:4.85pt;width:45.45pt;height:48.9pt;z-index:251851776" coordorigin="11367,4140" coordsize="1197,1233">
            <v:group id="_x0000_s1671" style="position:absolute;left:11367;top:4140;width:1197;height:1233" coordorigin="2431,11340" coordsize="1870,1800">
              <v:shape id="_x0000_s1672" type="#_x0000_t202" style="position:absolute;left:2897;top:11520;width:748;height:360;flip:x">
                <v:textbox style="mso-next-textbox:#_x0000_s1672">
                  <w:txbxContent>
                    <w:p w:rsidR="000B5F67" w:rsidRDefault="000B5F67" w:rsidP="00171C77">
                      <w:pPr>
                        <w:rPr>
                          <w:sz w:val="20"/>
                        </w:rPr>
                      </w:pPr>
                    </w:p>
                  </w:txbxContent>
                </v:textbox>
              </v:shape>
              <v:group id="_x0000_s1673" style="position:absolute;left:2698;top:12060;width:1160;height:848" coordorigin="10563,2547" coordsize="1800,1260">
                <v:rect id="_x0000_s1674" style="position:absolute;left:11007;top:2547;width:900;height:720"/>
                <v:rect id="_x0000_s1675" style="position:absolute;left:11187;top:2727;width:540;height:360"/>
                <v:shape id="_x0000_s1676" type="#_x0000_t8" style="position:absolute;left:10563;top:3267;width:1800;height:540;rotation:-180"/>
              </v:group>
              <v:group id="_x0000_s1677" style="position:absolute;left:4113;top:11340;width:188;height:1800" coordorigin="4114,11520" coordsize="0,1620">
                <v:line id="_x0000_s1678" style="position:absolute" from="4114,11520" to="4114,11700"/>
                <v:line id="_x0000_s1679" style="position:absolute" from="4114,11880" to="4114,12060"/>
                <v:line id="_x0000_s1680" style="position:absolute" from="4114,12240" to="4114,12420"/>
                <v:line id="_x0000_s1681" style="position:absolute" from="4114,12600" to="4114,12780"/>
                <v:line id="_x0000_s1682" style="position:absolute" from="4114,12960" to="4114,13140"/>
              </v:group>
              <v:group id="_x0000_s1683" style="position:absolute;left:2431;top:11340;width:188;height:1800" coordorigin="4114,11520" coordsize="0,1620">
                <v:line id="_x0000_s1684" style="position:absolute" from="4114,11520" to="4114,11700"/>
                <v:line id="_x0000_s1685" style="position:absolute" from="4114,11880" to="4114,12060"/>
                <v:line id="_x0000_s1686" style="position:absolute" from="4114,12240" to="4114,12420"/>
                <v:line id="_x0000_s1687" style="position:absolute" from="4114,12600" to="4114,12780"/>
                <v:line id="_x0000_s1688" style="position:absolute" from="4114,12960" to="4114,13140"/>
              </v:group>
              <v:group id="_x0000_s1689" style="position:absolute;left:2431;top:13140;width:1683;height:0" coordorigin="2431,13140" coordsize="1683,0">
                <v:line id="_x0000_s1690" style="position:absolute" from="2431,13140" to="2618,13140"/>
                <v:line id="_x0000_s1691" style="position:absolute" from="2805,13140" to="2992,13140"/>
                <v:line id="_x0000_s1692" style="position:absolute" from="3553,13140" to="3740,13140"/>
                <v:line id="_x0000_s1693" style="position:absolute" from="3927,13140" to="4114,13140"/>
                <v:line id="_x0000_s1694" style="position:absolute" from="3179,13140" to="3366,13140"/>
              </v:group>
              <v:group id="_x0000_s1695" style="position:absolute;left:2431;top:11340;width:1683;height:0" coordorigin="2431,11340" coordsize="1683,0">
                <v:line id="_x0000_s1696" style="position:absolute" from="2431,11340" to="2618,11340"/>
                <v:line id="_x0000_s1697" style="position:absolute" from="2805,11340" to="2992,11340"/>
                <v:line id="_x0000_s1698" style="position:absolute" from="3553,11340" to="3740,11340"/>
                <v:line id="_x0000_s1699" style="position:absolute" from="3927,11340" to="4114,11340"/>
                <v:line id="_x0000_s1700" style="position:absolute" from="3179,11340" to="3366,11340"/>
              </v:group>
              <v:line id="_x0000_s1701" style="position:absolute" from="3294,11880" to="3294,12060"/>
            </v:group>
            <v:group id="_x0000_s1702" style="position:absolute;left:11727;top:4298;width:360;height:180" coordorigin="7173,4412" coordsize="360,180">
              <v:rect id="_x0000_s1703" style="position:absolute;left:7173;top:4412;width:360;height:180" strokeweight=".25pt"/>
              <v:line id="_x0000_s1704" style="position:absolute" from="7173,4500" to="7533,4500" strokeweight=".25pt"/>
              <v:line id="_x0000_s1705" style="position:absolute" from="7227,4412" to="7227,4592" strokeweight=".25pt"/>
              <v:line id="_x0000_s1706" style="position:absolute" from="7467,4412" to="7467,4592" strokeweight=".25pt"/>
              <v:line id="_x0000_s1707" style="position:absolute" from="7407,4412" to="7407,4592" strokeweight=".25pt"/>
              <v:line id="_x0000_s1708" style="position:absolute" from="7286,4412" to="7286,4592" strokeweight=".25pt"/>
              <v:line id="_x0000_s1709" style="position:absolute" from="7343,4412" to="7343,4592" strokeweight=".25pt"/>
            </v:group>
          </v:group>
        </w:pict>
      </w:r>
      <w:r w:rsidR="00171C77" w:rsidRPr="00D35FDC">
        <w:tab/>
      </w:r>
      <w:r w:rsidR="007C69CA" w:rsidRPr="00D35FDC">
        <w:t xml:space="preserve"> </w:t>
      </w:r>
    </w:p>
    <w:p w:rsidR="00171C77" w:rsidRPr="00D35FDC" w:rsidRDefault="00171C77" w:rsidP="00CF4EE2">
      <w:pPr>
        <w:tabs>
          <w:tab w:val="left" w:pos="6329"/>
        </w:tabs>
        <w:spacing w:line="240" w:lineRule="auto"/>
        <w:ind w:firstLine="851"/>
        <w:rPr>
          <w:sz w:val="16"/>
        </w:rPr>
      </w:pPr>
      <w:r w:rsidRPr="00D35FDC">
        <w:tab/>
      </w:r>
      <w:r w:rsidR="007C69CA" w:rsidRPr="00D35FDC">
        <w:t xml:space="preserve"> </w:t>
      </w:r>
      <w:r w:rsidR="00D35FDC">
        <w:t xml:space="preserve">   </w:t>
      </w:r>
      <w:r w:rsidRPr="00D35FDC">
        <w:rPr>
          <w:sz w:val="16"/>
        </w:rPr>
        <w:t>РЦ</w:t>
      </w:r>
    </w:p>
    <w:p w:rsidR="00171C77" w:rsidRPr="00D35FDC" w:rsidRDefault="00D35FDC" w:rsidP="00D35FDC">
      <w:pPr>
        <w:tabs>
          <w:tab w:val="center" w:pos="7285"/>
          <w:tab w:val="left" w:pos="7312"/>
          <w:tab w:val="center" w:pos="7853"/>
        </w:tabs>
        <w:spacing w:line="240" w:lineRule="auto"/>
        <w:ind w:firstLine="851"/>
        <w:jc w:val="left"/>
        <w:rPr>
          <w:sz w:val="20"/>
          <w:szCs w:val="20"/>
        </w:rPr>
      </w:pPr>
      <w:r>
        <w:rPr>
          <w:sz w:val="20"/>
          <w:szCs w:val="20"/>
        </w:rPr>
        <w:tab/>
      </w:r>
      <w:r>
        <w:rPr>
          <w:sz w:val="20"/>
          <w:szCs w:val="20"/>
        </w:rPr>
        <w:tab/>
        <w:t>БС</w:t>
      </w:r>
      <w:r w:rsidR="00595377" w:rsidRPr="00595377">
        <w:rPr>
          <w:noProof/>
        </w:rPr>
        <w:pict>
          <v:line id="_x0000_s1638" style="position:absolute;left:0;text-align:left;flip:x;z-index:251834368;mso-position-horizontal-relative:text;mso-position-vertical-relative:text" from="385.2pt,11.1pt" to="399pt,11.1pt"/>
        </w:pict>
      </w:r>
    </w:p>
    <w:p w:rsidR="00171C77" w:rsidRPr="00D35FDC" w:rsidRDefault="00595377" w:rsidP="00CF4EE2">
      <w:pPr>
        <w:spacing w:line="240" w:lineRule="auto"/>
        <w:ind w:firstLine="851"/>
      </w:pPr>
      <w:r>
        <w:rPr>
          <w:noProof/>
        </w:rPr>
        <w:pict>
          <v:group id="_x0000_s1597" style="position:absolute;left:0;text-align:left;margin-left:315.9pt;margin-top:12.3pt;width:45.45pt;height:48.9pt;z-index:251832320" coordorigin="11367,4140" coordsize="1197,1233">
            <v:group id="_x0000_s1598" style="position:absolute;left:11367;top:4140;width:1197;height:1233" coordorigin="2431,11340" coordsize="1870,1800">
              <v:shape id="_x0000_s1599" type="#_x0000_t202" style="position:absolute;left:2897;top:11520;width:748;height:360;flip:x">
                <v:textbox style="mso-next-textbox:#_x0000_s1599">
                  <w:txbxContent>
                    <w:p w:rsidR="000B5F67" w:rsidRDefault="000B5F67" w:rsidP="00171C77">
                      <w:pPr>
                        <w:rPr>
                          <w:sz w:val="20"/>
                        </w:rPr>
                      </w:pPr>
                    </w:p>
                  </w:txbxContent>
                </v:textbox>
              </v:shape>
              <v:group id="_x0000_s1600" style="position:absolute;left:2698;top:12060;width:1160;height:848" coordorigin="10563,2547" coordsize="1800,1260">
                <v:rect id="_x0000_s1601" style="position:absolute;left:11007;top:2547;width:900;height:720"/>
                <v:rect id="_x0000_s1602" style="position:absolute;left:11187;top:2727;width:540;height:360"/>
                <v:shape id="_x0000_s1603" type="#_x0000_t8" style="position:absolute;left:10563;top:3267;width:1800;height:540;rotation:-180"/>
              </v:group>
              <v:group id="_x0000_s1604" style="position:absolute;left:4113;top:11340;width:188;height:1800" coordorigin="4114,11520" coordsize="0,1620">
                <v:line id="_x0000_s1605" style="position:absolute" from="4114,11520" to="4114,11700"/>
                <v:line id="_x0000_s1606" style="position:absolute" from="4114,11880" to="4114,12060"/>
                <v:line id="_x0000_s1607" style="position:absolute" from="4114,12240" to="4114,12420"/>
                <v:line id="_x0000_s1608" style="position:absolute" from="4114,12600" to="4114,12780"/>
                <v:line id="_x0000_s1609" style="position:absolute" from="4114,12960" to="4114,13140"/>
              </v:group>
              <v:group id="_x0000_s1610" style="position:absolute;left:2431;top:11340;width:188;height:1800" coordorigin="4114,11520" coordsize="0,1620">
                <v:line id="_x0000_s1611" style="position:absolute" from="4114,11520" to="4114,11700"/>
                <v:line id="_x0000_s1612" style="position:absolute" from="4114,11880" to="4114,12060"/>
                <v:line id="_x0000_s1613" style="position:absolute" from="4114,12240" to="4114,12420"/>
                <v:line id="_x0000_s1614" style="position:absolute" from="4114,12600" to="4114,12780"/>
                <v:line id="_x0000_s1615" style="position:absolute" from="4114,12960" to="4114,13140"/>
              </v:group>
              <v:group id="_x0000_s1616" style="position:absolute;left:2431;top:13140;width:1683;height:0" coordorigin="2431,13140" coordsize="1683,0">
                <v:line id="_x0000_s1617" style="position:absolute" from="2431,13140" to="2618,13140"/>
                <v:line id="_x0000_s1618" style="position:absolute" from="2805,13140" to="2992,13140"/>
                <v:line id="_x0000_s1619" style="position:absolute" from="3553,13140" to="3740,13140"/>
                <v:line id="_x0000_s1620" style="position:absolute" from="3927,13140" to="4114,13140"/>
                <v:line id="_x0000_s1621" style="position:absolute" from="3179,13140" to="3366,13140"/>
              </v:group>
              <v:group id="_x0000_s1622" style="position:absolute;left:2431;top:11340;width:1683;height:0" coordorigin="2431,11340" coordsize="1683,0">
                <v:line id="_x0000_s1623" style="position:absolute" from="2431,11340" to="2618,11340"/>
                <v:line id="_x0000_s1624" style="position:absolute" from="2805,11340" to="2992,11340"/>
                <v:line id="_x0000_s1625" style="position:absolute" from="3553,11340" to="3740,11340"/>
                <v:line id="_x0000_s1626" style="position:absolute" from="3927,11340" to="4114,11340"/>
                <v:line id="_x0000_s1627" style="position:absolute" from="3179,11340" to="3366,11340"/>
              </v:group>
              <v:line id="_x0000_s1628" style="position:absolute" from="3294,11880" to="3294,12060"/>
            </v:group>
            <v:group id="_x0000_s1629" style="position:absolute;left:11727;top:4298;width:360;height:180" coordorigin="7173,4412" coordsize="360,180">
              <v:rect id="_x0000_s1630" style="position:absolute;left:7173;top:4412;width:360;height:180" strokeweight=".25pt"/>
              <v:line id="_x0000_s1631" style="position:absolute" from="7173,4500" to="7533,4500" strokeweight=".25pt"/>
              <v:line id="_x0000_s1632" style="position:absolute" from="7227,4412" to="7227,4592" strokeweight=".25pt"/>
              <v:line id="_x0000_s1633" style="position:absolute" from="7467,4412" to="7467,4592" strokeweight=".25pt"/>
              <v:line id="_x0000_s1634" style="position:absolute" from="7407,4412" to="7407,4592" strokeweight=".25pt"/>
              <v:line id="_x0000_s1635" style="position:absolute" from="7286,4412" to="7286,4592" strokeweight=".25pt"/>
              <v:line id="_x0000_s1636" style="position:absolute" from="7343,4412" to="7343,4592" strokeweight=".25pt"/>
            </v:group>
          </v:group>
        </w:pict>
      </w:r>
    </w:p>
    <w:p w:rsidR="00171C77" w:rsidRPr="00D35FDC" w:rsidRDefault="00595377" w:rsidP="00CF4EE2">
      <w:pPr>
        <w:tabs>
          <w:tab w:val="left" w:pos="5220"/>
        </w:tabs>
        <w:spacing w:line="240" w:lineRule="auto"/>
        <w:ind w:firstLine="851"/>
      </w:pPr>
      <w:r w:rsidRPr="00595377">
        <w:rPr>
          <w:noProof/>
          <w:sz w:val="20"/>
        </w:rPr>
        <w:pict>
          <v:group id="_x0000_s1651" style="position:absolute;left:0;text-align:left;margin-left:562.25pt;margin-top:11.6pt;width:19.4pt;height:20.45pt;z-index:251840512" coordorigin="10467,4298" coordsize="388,409">
            <v:line id="_x0000_s1652" style="position:absolute;flip:y" from="10648,4298" to="10855,4606"/>
            <v:line id="_x0000_s1653" style="position:absolute" from="10648,4418" to="10648,4606"/>
            <v:line id="_x0000_s1654" style="position:absolute;flip:x" from="10467,4417" to="10637,4707">
              <v:stroke endarrow="classic" endarrowwidth="narrow" endarrowlength="short"/>
            </v:line>
          </v:group>
        </w:pict>
      </w:r>
      <w:r w:rsidRPr="00595377">
        <w:rPr>
          <w:noProof/>
          <w:sz w:val="20"/>
        </w:rPr>
        <w:pict>
          <v:group id="_x0000_s1565" style="position:absolute;left:0;text-align:left;margin-left:393.6pt;margin-top:9.6pt;width:10.7pt;height:32.9pt;z-index:251829248" coordorigin="6848,4574" coordsize="225,945">
            <v:group id="_x0000_s1566" style="position:absolute;left:6912;top:5357;width:98;height:225;rotation:-90;flip:x" coordorigin="1500,5288" coordsize="90,270">
              <v:shape id="_x0000_s1567" type="#_x0000_t19" style="position:absolute;left:1500;top:5288;width:90;height:135"/>
              <v:shape id="_x0000_s1568" type="#_x0000_t19" style="position:absolute;left:1500;top:5423;width:90;height:135;flip:y"/>
            </v:group>
            <v:line id="_x0000_s1569" style="position:absolute;rotation:-90;flip:x" from="6537,4998" to="7385,4998"/>
          </v:group>
        </w:pict>
      </w:r>
      <w:r w:rsidRPr="00595377">
        <w:rPr>
          <w:noProof/>
          <w:sz w:val="20"/>
        </w:rPr>
        <w:pict>
          <v:group id="_x0000_s1488" style="position:absolute;left:0;text-align:left;margin-left:36.9pt;margin-top:9.25pt;width:122.95pt;height:71.15pt;z-index:251807744" coordorigin="1305,4547" coordsize="2459,1423">
            <v:oval id="_x0000_s1489" style="position:absolute;left:1647;top:4676;width:1800;height:540"/>
            <v:shape id="_x0000_s1490" type="#_x0000_t202" style="position:absolute;left:1305;top:5250;width:2459;height:720" stroked="f">
              <v:textbox style="mso-next-textbox:#_x0000_s1490">
                <w:txbxContent>
                  <w:p w:rsidR="000B5F67" w:rsidRDefault="000B5F67" w:rsidP="00EF3002">
                    <w:pPr>
                      <w:spacing w:line="240" w:lineRule="auto"/>
                      <w:ind w:firstLine="0"/>
                      <w:jc w:val="center"/>
                    </w:pPr>
                    <w:r>
                      <w:t>Отдаленное сельское</w:t>
                    </w:r>
                  </w:p>
                  <w:p w:rsidR="000B5F67" w:rsidRDefault="000B5F67" w:rsidP="00EF3002">
                    <w:pPr>
                      <w:spacing w:line="240" w:lineRule="auto"/>
                      <w:ind w:firstLine="0"/>
                      <w:jc w:val="center"/>
                    </w:pPr>
                    <w:r>
                      <w:t>поселение</w:t>
                    </w:r>
                  </w:p>
                </w:txbxContent>
              </v:textbox>
            </v:shape>
            <v:group id="_x0000_s1491" style="position:absolute;left:2367;top:4547;width:568;height:489" coordorigin="2367,4547" coordsize="568,489">
              <v:shape id="_x0000_s1492" type="#_x0000_t202" style="position:absolute;left:2367;top:4834;width:341;height:202">
                <v:textbox style="mso-next-textbox:#_x0000_s1492" inset="0,0,0,.3mm">
                  <w:txbxContent>
                    <w:p w:rsidR="000B5F67" w:rsidRPr="004E5234" w:rsidRDefault="000B5F67" w:rsidP="00007933">
                      <w:pPr>
                        <w:ind w:left="-709"/>
                        <w:jc w:val="center"/>
                        <w:rPr>
                          <w:sz w:val="16"/>
                          <w:szCs w:val="16"/>
                        </w:rPr>
                      </w:pPr>
                      <w:r w:rsidRPr="004E5234">
                        <w:rPr>
                          <w:sz w:val="16"/>
                          <w:szCs w:val="16"/>
                        </w:rPr>
                        <w:t>РП</w:t>
                      </w:r>
                    </w:p>
                  </w:txbxContent>
                </v:textbox>
              </v:shape>
              <v:group id="_x0000_s1493" style="position:absolute;left:2547;top:4547;width:388;height:289" coordorigin="10467,4298" coordsize="388,409">
                <v:line id="_x0000_s1494" style="position:absolute;flip:y" from="10648,4298" to="10855,4606"/>
                <v:line id="_x0000_s1495" style="position:absolute" from="10648,4418" to="10648,4606"/>
                <v:line id="_x0000_s1496" style="position:absolute;flip:x" from="10467,4417" to="10637,4707">
                  <v:stroke endarrow="classic" endarrowwidth="narrow" endarrowlength="short"/>
                </v:line>
              </v:group>
            </v:group>
          </v:group>
        </w:pict>
      </w:r>
      <w:r w:rsidR="007C69CA" w:rsidRPr="00D35FDC">
        <w:t xml:space="preserve"> </w:t>
      </w:r>
    </w:p>
    <w:p w:rsidR="00171C77" w:rsidRPr="00D35FDC" w:rsidRDefault="00595377" w:rsidP="00CF4EE2">
      <w:pPr>
        <w:spacing w:line="240" w:lineRule="auto"/>
        <w:ind w:firstLine="851"/>
      </w:pPr>
      <w:r>
        <w:rPr>
          <w:noProof/>
        </w:rPr>
        <w:pict>
          <v:shape id="_x0000_s1656" type="#_x0000_t202" style="position:absolute;left:0;text-align:left;margin-left:596.65pt;margin-top:7.85pt;width:177.65pt;height:36pt;flip:x;z-index:251842560" strokecolor="white">
            <v:textbox style="mso-next-textbox:#_x0000_s1656">
              <w:txbxContent>
                <w:p w:rsidR="000B5F67" w:rsidRDefault="000B5F67" w:rsidP="00176F5E">
                  <w:pPr>
                    <w:spacing w:line="240" w:lineRule="auto"/>
                    <w:ind w:firstLine="0"/>
                    <w:rPr>
                      <w:sz w:val="20"/>
                    </w:rPr>
                  </w:pPr>
                  <w:r>
                    <w:rPr>
                      <w:sz w:val="20"/>
                    </w:rPr>
                    <w:t>Устройство управления ВАУ по радиоканалу с квитированием.</w:t>
                  </w:r>
                </w:p>
              </w:txbxContent>
            </v:textbox>
          </v:shape>
        </w:pict>
      </w:r>
      <w:r>
        <w:rPr>
          <w:noProof/>
        </w:rPr>
        <w:pict>
          <v:oval id="_x0000_s1564" style="position:absolute;left:0;text-align:left;margin-left:251.1pt;margin-top:1.5pt;width:195.9pt;height:47.3pt;z-index:-251488256"/>
        </w:pict>
      </w:r>
      <w:r>
        <w:rPr>
          <w:noProof/>
        </w:rPr>
        <w:pict>
          <v:group id="_x0000_s1570" style="position:absolute;left:0;text-align:left;margin-left:273pt;margin-top:2.1pt;width:18.95pt;height:25.3pt;z-index:-251486208" coordorigin="11367,9519" coordsize="571,771">
            <v:group id="_x0000_s1571" style="position:absolute;left:11550;top:9519;width:388;height:409" coordorigin="10467,4298" coordsize="388,409">
              <v:line id="_x0000_s1572" style="position:absolute;flip:y" from="10648,4298" to="10855,4606"/>
              <v:line id="_x0000_s1573" style="position:absolute" from="10648,4418" to="10648,4606"/>
              <v:line id="_x0000_s1574" style="position:absolute;flip:x" from="10467,4417" to="10637,4707">
                <v:stroke endarrow="classic" endarrowwidth="narrow" endarrowlength="short"/>
              </v:line>
            </v:group>
            <v:oval id="_x0000_s1575" style="position:absolute;left:11367;top:9930;width:374;height:360"/>
          </v:group>
        </w:pict>
      </w:r>
    </w:p>
    <w:p w:rsidR="00171C77" w:rsidRPr="00D35FDC" w:rsidRDefault="00595377" w:rsidP="00CF4EE2">
      <w:pPr>
        <w:spacing w:line="240" w:lineRule="auto"/>
        <w:ind w:firstLine="851"/>
      </w:pPr>
      <w:r>
        <w:rPr>
          <w:noProof/>
        </w:rPr>
        <w:pict>
          <v:shape id="_x0000_s1668" type="#_x0000_t202" style="position:absolute;left:0;text-align:left;margin-left:549.05pt;margin-top:5.05pt;width:27.3pt;height:11.1pt;flip:x;z-index:251849728">
            <v:textbox style="mso-next-textbox:#_x0000_s1668" inset="0,0,1mm">
              <w:txbxContent>
                <w:p w:rsidR="000B5F67" w:rsidRDefault="000B5F67" w:rsidP="00C677A3">
                  <w:pPr>
                    <w:pStyle w:val="af0"/>
                    <w:ind w:left="-709" w:right="-98"/>
                    <w:rPr>
                      <w:rFonts w:ascii="Times New Roman" w:hAnsi="Times New Roman" w:cs="Times New Roman"/>
                      <w:szCs w:val="24"/>
                    </w:rPr>
                  </w:pPr>
                  <w:r>
                    <w:rPr>
                      <w:rFonts w:ascii="Times New Roman" w:hAnsi="Times New Roman" w:cs="Times New Roman"/>
                      <w:szCs w:val="24"/>
                    </w:rPr>
                    <w:t xml:space="preserve"> ВАУ</w:t>
                  </w:r>
                </w:p>
              </w:txbxContent>
            </v:textbox>
          </v:shape>
        </w:pict>
      </w:r>
      <w:r>
        <w:rPr>
          <w:noProof/>
        </w:rPr>
        <w:pict>
          <v:shape id="_x0000_s1795" type="#_x0000_t202" style="position:absolute;left:0;text-align:left;margin-left:412.8pt;margin-top:5.3pt;width:17.05pt;height:10.1pt;z-index:251871232">
            <v:textbox style="mso-next-textbox:#_x0000_s1795" inset="0,0,0,.3mm">
              <w:txbxContent>
                <w:p w:rsidR="000B5F67" w:rsidRPr="00B54E6E" w:rsidRDefault="000B5F67" w:rsidP="00007933">
                  <w:pPr>
                    <w:ind w:left="-709"/>
                    <w:jc w:val="center"/>
                    <w:rPr>
                      <w:sz w:val="14"/>
                      <w:szCs w:val="14"/>
                    </w:rPr>
                  </w:pPr>
                  <w:r w:rsidRPr="00B54E6E">
                    <w:rPr>
                      <w:sz w:val="14"/>
                      <w:szCs w:val="14"/>
                    </w:rPr>
                    <w:t>ПРП</w:t>
                  </w:r>
                </w:p>
              </w:txbxContent>
            </v:textbox>
          </v:shape>
        </w:pict>
      </w:r>
    </w:p>
    <w:p w:rsidR="00171C77" w:rsidRPr="00D35FDC" w:rsidRDefault="00171C77" w:rsidP="00CF4EE2">
      <w:pPr>
        <w:tabs>
          <w:tab w:val="left" w:pos="3645"/>
        </w:tabs>
        <w:spacing w:line="240" w:lineRule="auto"/>
        <w:ind w:firstLine="851"/>
      </w:pPr>
      <w:r w:rsidRPr="00D35FDC">
        <w:tab/>
      </w:r>
    </w:p>
    <w:p w:rsidR="00171C77" w:rsidRPr="00D35FDC" w:rsidRDefault="00595377" w:rsidP="00CF4EE2">
      <w:pPr>
        <w:tabs>
          <w:tab w:val="center" w:pos="7852"/>
          <w:tab w:val="left" w:pos="8272"/>
        </w:tabs>
        <w:spacing w:line="240" w:lineRule="auto"/>
        <w:ind w:firstLine="851"/>
      </w:pPr>
      <w:r>
        <w:rPr>
          <w:noProof/>
        </w:rPr>
        <w:pict>
          <v:group id="_x0000_s1657" style="position:absolute;left:0;text-align:left;margin-left:565.3pt;margin-top:-.65pt;width:19.4pt;height:20.45pt;z-index:251843584" coordorigin="10467,4298" coordsize="388,409">
            <v:line id="_x0000_s1658" style="position:absolute;flip:y" from="10648,4298" to="10855,4606"/>
            <v:line id="_x0000_s1659" style="position:absolute" from="10648,4418" to="10648,4606"/>
            <v:line id="_x0000_s1660" style="position:absolute;flip:x" from="10467,4417" to="10637,4707">
              <v:stroke endarrow="classic" endarrowwidth="narrow" endarrowlength="short"/>
            </v:line>
          </v:group>
        </w:pict>
      </w:r>
      <w:r>
        <w:rPr>
          <w:noProof/>
        </w:rPr>
        <w:pict>
          <v:shape id="_x0000_s1655" type="#_x0000_t202" style="position:absolute;left:0;text-align:left;margin-left:596.65pt;margin-top:8.25pt;width:177.65pt;height:36pt;flip:x;z-index:251841536" strokecolor="white">
            <v:textbox style="mso-next-textbox:#_x0000_s1655">
              <w:txbxContent>
                <w:p w:rsidR="000B5F67" w:rsidRDefault="000B5F67" w:rsidP="00176F5E">
                  <w:pPr>
                    <w:spacing w:line="240" w:lineRule="auto"/>
                    <w:ind w:firstLine="0"/>
                    <w:rPr>
                      <w:sz w:val="20"/>
                    </w:rPr>
                  </w:pPr>
                  <w:r>
                    <w:rPr>
                      <w:sz w:val="20"/>
                    </w:rPr>
                    <w:t>Устройство запуска электросирен по радиоканалу</w:t>
                  </w:r>
                  <w:r>
                    <w:rPr>
                      <w:b/>
                      <w:bCs/>
                      <w:sz w:val="20"/>
                    </w:rPr>
                    <w:t xml:space="preserve"> </w:t>
                  </w:r>
                  <w:r>
                    <w:rPr>
                      <w:sz w:val="20"/>
                    </w:rPr>
                    <w:t>с квитированием</w:t>
                  </w:r>
                </w:p>
              </w:txbxContent>
            </v:textbox>
          </v:shape>
        </w:pict>
      </w:r>
      <w:r w:rsidR="00171C77" w:rsidRPr="00D35FDC">
        <w:tab/>
      </w:r>
      <w:r w:rsidR="00171C77" w:rsidRPr="00D35FDC">
        <w:tab/>
      </w:r>
    </w:p>
    <w:p w:rsidR="00171C77" w:rsidRPr="00D35FDC" w:rsidRDefault="00595377" w:rsidP="00CF4EE2">
      <w:pPr>
        <w:spacing w:line="240" w:lineRule="auto"/>
        <w:ind w:firstLine="851"/>
      </w:pPr>
      <w:r>
        <w:rPr>
          <w:noProof/>
        </w:rPr>
        <w:pict>
          <v:shape id="_x0000_s1667" type="#_x0000_t202" style="position:absolute;left:0;text-align:left;margin-left:550.55pt;margin-top:6.25pt;width:27.3pt;height:11.1pt;flip:x;z-index:251848704">
            <v:textbox style="mso-next-textbox:#_x0000_s1667" inset="0,0,1mm">
              <w:txbxContent>
                <w:p w:rsidR="000B5F67" w:rsidRDefault="000B5F67" w:rsidP="00C677A3">
                  <w:pPr>
                    <w:pStyle w:val="af0"/>
                    <w:ind w:left="-709"/>
                    <w:rPr>
                      <w:rFonts w:ascii="Times New Roman" w:hAnsi="Times New Roman" w:cs="Times New Roman"/>
                      <w:szCs w:val="24"/>
                    </w:rPr>
                  </w:pPr>
                  <w:r>
                    <w:rPr>
                      <w:rFonts w:ascii="Times New Roman" w:hAnsi="Times New Roman" w:cs="Times New Roman"/>
                      <w:szCs w:val="24"/>
                    </w:rPr>
                    <w:t>УЗЭС</w:t>
                  </w:r>
                </w:p>
              </w:txbxContent>
            </v:textbox>
          </v:shape>
        </w:pict>
      </w:r>
      <w:r>
        <w:rPr>
          <w:noProof/>
        </w:rPr>
        <w:pict>
          <v:shape id="_x0000_s1563" type="#_x0000_t202" style="position:absolute;left:0;text-align:left;margin-left:285.5pt;margin-top:7.8pt;width:101.5pt;height:22.2pt;z-index:251827200" stroked="f">
            <v:textbox style="mso-next-textbox:#_x0000_s1563" inset=",0">
              <w:txbxContent>
                <w:p w:rsidR="000B5F67" w:rsidRDefault="000B5F67" w:rsidP="00EF3002">
                  <w:pPr>
                    <w:spacing w:line="240" w:lineRule="auto"/>
                    <w:ind w:firstLine="0"/>
                    <w:jc w:val="center"/>
                  </w:pPr>
                  <w:r>
                    <w:t>Администрация</w:t>
                  </w:r>
                </w:p>
              </w:txbxContent>
            </v:textbox>
          </v:shape>
        </w:pict>
      </w:r>
    </w:p>
    <w:p w:rsidR="00171C77" w:rsidRPr="00D35FDC" w:rsidRDefault="00595377" w:rsidP="00CF4EE2">
      <w:pPr>
        <w:spacing w:line="240" w:lineRule="auto"/>
        <w:ind w:firstLine="851"/>
      </w:pPr>
      <w:r>
        <w:rPr>
          <w:noProof/>
        </w:rPr>
        <w:pict>
          <v:shape id="_x0000_s1804" type="#_x0000_t202" style="position:absolute;left:0;text-align:left;margin-left:551.4pt;margin-top:31.35pt;width:27.3pt;height:11.1pt;flip:x;z-index:251877376">
            <v:textbox style="mso-next-textbox:#_x0000_s1804" inset="0,0,1mm">
              <w:txbxContent>
                <w:p w:rsidR="000B5F67" w:rsidRPr="00A87BCD" w:rsidRDefault="000B5F67" w:rsidP="00C677A3">
                  <w:pPr>
                    <w:pStyle w:val="af0"/>
                    <w:ind w:left="-709"/>
                    <w:jc w:val="center"/>
                    <w:rPr>
                      <w:rFonts w:ascii="Times New Roman" w:hAnsi="Times New Roman" w:cs="Times New Roman"/>
                      <w:sz w:val="14"/>
                      <w:szCs w:val="14"/>
                    </w:rPr>
                  </w:pPr>
                  <w:r w:rsidRPr="00A87BCD">
                    <w:rPr>
                      <w:rFonts w:ascii="Times New Roman" w:hAnsi="Times New Roman" w:cs="Times New Roman"/>
                      <w:sz w:val="14"/>
                      <w:szCs w:val="14"/>
                    </w:rPr>
                    <w:t>РТУ</w:t>
                  </w:r>
                </w:p>
              </w:txbxContent>
            </v:textbox>
          </v:shape>
        </w:pict>
      </w:r>
      <w:r>
        <w:rPr>
          <w:noProof/>
        </w:rPr>
        <w:pict>
          <v:group id="_x0000_s1800" style="position:absolute;left:0;text-align:left;margin-left:566.15pt;margin-top:10.65pt;width:19.4pt;height:20.45pt;z-index:251876352" coordorigin="10467,4298" coordsize="388,409">
            <v:line id="_x0000_s1801" style="position:absolute;flip:y" from="10648,4298" to="10855,4606"/>
            <v:line id="_x0000_s1802" style="position:absolute" from="10648,4418" to="10648,4606"/>
            <v:line id="_x0000_s1803" style="position:absolute;flip:x" from="10467,4417" to="10637,4707">
              <v:stroke endarrow="classic" endarrowwidth="narrow" endarrowlength="short"/>
            </v:line>
          </v:group>
        </w:pict>
      </w:r>
    </w:p>
    <w:p w:rsidR="00171C77" w:rsidRPr="00D35FDC" w:rsidRDefault="00595377" w:rsidP="00CF4EE2">
      <w:pPr>
        <w:spacing w:line="240" w:lineRule="auto"/>
        <w:ind w:firstLine="851"/>
      </w:pPr>
      <w:r>
        <w:rPr>
          <w:noProof/>
        </w:rPr>
        <w:pict>
          <v:shape id="_x0000_s1799" type="#_x0000_t202" style="position:absolute;left:0;text-align:left;margin-left:597.5pt;margin-top:5.8pt;width:177.65pt;height:27.85pt;flip:x;z-index:251875328" strokecolor="white">
            <v:textbox style="mso-next-textbox:#_x0000_s1799">
              <w:txbxContent>
                <w:p w:rsidR="000B5F67" w:rsidRPr="001757C7" w:rsidRDefault="000B5F67" w:rsidP="00BB78E9">
                  <w:pPr>
                    <w:spacing w:line="240" w:lineRule="auto"/>
                    <w:ind w:firstLine="0"/>
                    <w:rPr>
                      <w:sz w:val="20"/>
                      <w:szCs w:val="20"/>
                    </w:rPr>
                  </w:pPr>
                  <w:r w:rsidRPr="001757C7">
                    <w:rPr>
                      <w:sz w:val="20"/>
                      <w:szCs w:val="20"/>
                    </w:rPr>
                    <w:t>Устройство переключения РТУ по радиоканалу с квитированием</w:t>
                  </w:r>
                  <w:r>
                    <w:rPr>
                      <w:sz w:val="20"/>
                      <w:szCs w:val="20"/>
                    </w:rPr>
                    <w:t>.</w:t>
                  </w:r>
                  <w:r w:rsidRPr="001757C7">
                    <w:rPr>
                      <w:sz w:val="20"/>
                      <w:szCs w:val="20"/>
                    </w:rPr>
                    <w:t xml:space="preserve"> </w:t>
                  </w:r>
                </w:p>
                <w:p w:rsidR="000B5F67" w:rsidRPr="00A87BCD" w:rsidRDefault="000B5F67" w:rsidP="00171C77"/>
              </w:txbxContent>
            </v:textbox>
          </v:shape>
        </w:pict>
      </w:r>
      <w:r w:rsidR="00171C77" w:rsidRPr="00D35FDC">
        <w:t xml:space="preserve"> </w:t>
      </w:r>
    </w:p>
    <w:p w:rsidR="00171C77" w:rsidRPr="00D35FDC" w:rsidRDefault="00171C77" w:rsidP="00CF4EE2">
      <w:pPr>
        <w:tabs>
          <w:tab w:val="left" w:pos="10063"/>
        </w:tabs>
        <w:spacing w:line="240" w:lineRule="auto"/>
        <w:ind w:firstLine="851"/>
      </w:pPr>
      <w:r w:rsidRPr="00D35FDC">
        <w:tab/>
      </w:r>
    </w:p>
    <w:p w:rsidR="00171C77" w:rsidRPr="00D35FDC" w:rsidRDefault="00595377" w:rsidP="00CF4EE2">
      <w:pPr>
        <w:spacing w:line="240" w:lineRule="auto"/>
        <w:ind w:firstLine="851"/>
      </w:pPr>
      <w:r w:rsidRPr="00595377">
        <w:rPr>
          <w:noProof/>
          <w:sz w:val="20"/>
        </w:rPr>
        <w:pict>
          <v:shape id="_x0000_s1644" type="#_x0000_t202" style="position:absolute;left:0;text-align:left;margin-left:593.1pt;margin-top:15.2pt;width:108pt;height:21.1pt;z-index:-251480064;mso-wrap-edited:f" wrapcoords="-129 0 -129 20829 21600 20829 21600 0 -129 0" stroked="f">
            <v:textbox style="mso-next-textbox:#_x0000_s1644">
              <w:txbxContent>
                <w:p w:rsidR="000B5F67" w:rsidRDefault="000B5F67" w:rsidP="00BB78E9">
                  <w:pPr>
                    <w:spacing w:line="240" w:lineRule="auto"/>
                    <w:ind w:firstLine="0"/>
                    <w:jc w:val="center"/>
                  </w:pPr>
                  <w:r>
                    <w:rPr>
                      <w:sz w:val="20"/>
                    </w:rPr>
                    <w:t>Электросирена С40</w:t>
                  </w:r>
                </w:p>
              </w:txbxContent>
            </v:textbox>
          </v:shape>
        </w:pict>
      </w:r>
      <w:r w:rsidRPr="00595377">
        <w:rPr>
          <w:noProof/>
          <w:sz w:val="20"/>
        </w:rPr>
        <w:pict>
          <v:group id="_x0000_s1639" style="position:absolute;left:0;text-align:left;margin-left:559.25pt;margin-top:12pt;width:13.5pt;height:20.55pt;z-index:251835392" coordorigin="2018,3349" coordsize="360,574">
            <v:rect id="_x0000_s1640" style="position:absolute;left:2026;top:3449;width:352;height:134"/>
            <v:shape id="_x0000_s1641" type="#_x0000_t19" style="position:absolute;left:2026;top:3349;width:167;height:100;rotation:11782756fd;flip:y"/>
            <v:shape id="_x0000_s1642" type="#_x0000_t19" style="position:absolute;left:2206;top:3349;width:167;height:100;rotation:11782756fd;flip:x y"/>
            <v:shape id="_x0000_s1643" type="#_x0000_t8" style="position:absolute;left:2018;top:3585;width:352;height:338;flip:y"/>
          </v:group>
        </w:pict>
      </w:r>
      <w:r w:rsidRPr="00595377">
        <w:rPr>
          <w:noProof/>
          <w:sz w:val="20"/>
        </w:rPr>
        <w:pict>
          <v:group id="_x0000_s1664" style="position:absolute;left:0;text-align:left;margin-left:559.25pt;margin-top:43.8pt;width:14.45pt;height:17pt;z-index:251847680" coordorigin="2033,4094" coordsize="360,474">
            <v:rect id="_x0000_s1665" style="position:absolute;left:2041;top:4094;width:352;height:134" filled="f"/>
            <v:shape id="_x0000_s1666" type="#_x0000_t8" style="position:absolute;left:2033;top:4230;width:352;height:338;flip:y" filled="f"/>
          </v:group>
        </w:pict>
      </w:r>
    </w:p>
    <w:p w:rsidR="00171C77" w:rsidRPr="00D35FDC" w:rsidRDefault="00595377" w:rsidP="00CF4EE2">
      <w:pPr>
        <w:pStyle w:val="afa"/>
        <w:spacing w:before="0" w:beforeAutospacing="0" w:after="0" w:afterAutospacing="0"/>
        <w:ind w:firstLine="851"/>
        <w:rPr>
          <w:noProof/>
        </w:rPr>
      </w:pPr>
      <w:r w:rsidRPr="00595377">
        <w:rPr>
          <w:noProof/>
          <w:sz w:val="20"/>
        </w:rPr>
        <w:pict>
          <v:group id="_x0000_s1480" style="position:absolute;left:0;text-align:left;margin-left:347.55pt;margin-top:5.35pt;width:19.4pt;height:19pt;flip:x;z-index:251805696" coordorigin="10467,4298" coordsize="388,409">
            <v:line id="_x0000_s1481" style="position:absolute;flip:y" from="10648,4298" to="10855,4606"/>
            <v:line id="_x0000_s1482" style="position:absolute" from="10648,4418" to="10648,4606"/>
            <v:line id="_x0000_s1483" style="position:absolute;flip:x" from="10467,4417" to="10637,4707">
              <v:stroke endarrow="classic" endarrowwidth="narrow" endarrowlength="short"/>
            </v:line>
          </v:group>
        </w:pict>
      </w:r>
      <w:r w:rsidRPr="00595377">
        <w:rPr>
          <w:noProof/>
          <w:sz w:val="20"/>
        </w:rPr>
        <w:pict>
          <v:group id="_x0000_s1484" style="position:absolute;left:0;text-align:left;margin-left:325.35pt;margin-top:2.65pt;width:4.8pt;height:24.75pt;rotation:2125396fd;flip:x;z-index:251806720" coordorigin="7668,5157" coordsize="96,533">
            <v:line id="_x0000_s1485" style="position:absolute;flip:x y" from="7757,5157" to="7764,5470"/>
            <v:line id="_x0000_s1486" style="position:absolute" from="7669,5356" to="7764,5476"/>
            <v:line id="_x0000_s1487" style="position:absolute;flip:x" from="7668,5366" to="7668,5690">
              <v:stroke endarrow="classic" endarrowwidth="narrow" endarrowlength="short"/>
            </v:line>
          </v:group>
        </w:pict>
      </w:r>
      <w:r w:rsidRPr="00595377">
        <w:rPr>
          <w:noProof/>
          <w:spacing w:val="-34"/>
          <w:sz w:val="20"/>
        </w:rPr>
        <w:pict>
          <v:shape id="_x0000_s1771" type="#_x0000_t202" style="position:absolute;left:0;text-align:left;margin-left:351.6pt;margin-top:23.9pt;width:27.3pt;height:11.1pt;flip:x;z-index:251866112">
            <v:textbox style="mso-next-textbox:#_x0000_s1771" inset="0,0,1mm">
              <w:txbxContent>
                <w:p w:rsidR="000B5F67" w:rsidRDefault="000B5F67" w:rsidP="00171C77">
                  <w:pPr>
                    <w:pStyle w:val="af4"/>
                    <w:rPr>
                      <w:sz w:val="14"/>
                      <w:szCs w:val="14"/>
                    </w:rPr>
                  </w:pPr>
                  <w:r>
                    <w:rPr>
                      <w:sz w:val="14"/>
                      <w:szCs w:val="14"/>
                    </w:rPr>
                    <w:t>ВАУ</w:t>
                  </w:r>
                </w:p>
                <w:p w:rsidR="000B5F67" w:rsidRPr="00B54E6E" w:rsidRDefault="000B5F67" w:rsidP="00171C77">
                  <w:pPr>
                    <w:pStyle w:val="af4"/>
                    <w:rPr>
                      <w:sz w:val="14"/>
                      <w:szCs w:val="14"/>
                    </w:rPr>
                  </w:pPr>
                </w:p>
                <w:p w:rsidR="000B5F67" w:rsidRPr="00DF7BA3" w:rsidRDefault="000B5F67" w:rsidP="00171C77">
                  <w:pPr>
                    <w:pStyle w:val="af0"/>
                    <w:rPr>
                      <w:rFonts w:ascii="Times New Roman" w:hAnsi="Times New Roman" w:cs="Times New Roman"/>
                      <w:sz w:val="14"/>
                      <w:szCs w:val="14"/>
                    </w:rPr>
                  </w:pPr>
                  <w:r w:rsidRPr="00DF7BA3">
                    <w:rPr>
                      <w:rFonts w:ascii="Times New Roman" w:hAnsi="Times New Roman" w:cs="Times New Roman"/>
                      <w:sz w:val="14"/>
                      <w:szCs w:val="14"/>
                    </w:rPr>
                    <w:t xml:space="preserve"> ВАУ</w:t>
                  </w:r>
                </w:p>
              </w:txbxContent>
            </v:textbox>
          </v:shape>
        </w:pict>
      </w:r>
      <w:r w:rsidRPr="00595377">
        <w:rPr>
          <w:noProof/>
          <w:spacing w:val="-34"/>
          <w:sz w:val="20"/>
        </w:rPr>
        <w:pict>
          <v:shape id="_x0000_s1770" type="#_x0000_t202" style="position:absolute;left:0;text-align:left;margin-left:321.6pt;margin-top:23.9pt;width:27.3pt;height:11.1pt;flip:x;z-index:251865088">
            <v:textbox style="mso-next-textbox:#_x0000_s1770" inset="0,0,1mm">
              <w:txbxContent>
                <w:p w:rsidR="000B5F67" w:rsidRPr="00DF7BA3" w:rsidRDefault="000B5F67" w:rsidP="00007933">
                  <w:pPr>
                    <w:pStyle w:val="af0"/>
                    <w:ind w:left="-709"/>
                    <w:rPr>
                      <w:rFonts w:ascii="Times New Roman" w:hAnsi="Times New Roman" w:cs="Times New Roman"/>
                      <w:sz w:val="14"/>
                      <w:szCs w:val="14"/>
                    </w:rPr>
                  </w:pPr>
                  <w:r w:rsidRPr="00DF7BA3">
                    <w:rPr>
                      <w:rFonts w:ascii="Times New Roman" w:hAnsi="Times New Roman" w:cs="Times New Roman"/>
                      <w:sz w:val="14"/>
                      <w:szCs w:val="14"/>
                    </w:rPr>
                    <w:t>УЗЭС</w:t>
                  </w:r>
                </w:p>
              </w:txbxContent>
            </v:textbox>
          </v:shape>
        </w:pict>
      </w:r>
      <w:r w:rsidRPr="00595377">
        <w:rPr>
          <w:noProof/>
          <w:spacing w:val="-34"/>
          <w:sz w:val="20"/>
        </w:rPr>
        <w:pict>
          <v:line id="_x0000_s1769" style="position:absolute;left:0;text-align:left;flip:x;z-index:251864064" from="365.8pt,42.9pt" to="409.15pt,42.9pt"/>
        </w:pict>
      </w:r>
      <w:r w:rsidRPr="00595377">
        <w:rPr>
          <w:noProof/>
          <w:spacing w:val="-34"/>
          <w:sz w:val="20"/>
        </w:rPr>
        <w:pict>
          <v:group id="_x0000_s1766" style="position:absolute;left:0;text-align:left;margin-left:387.45pt;margin-top:42.9pt;width:21.7pt;height:6.45pt;z-index:251863040" coordorigin="3987,2367" coordsize="540,180">
            <v:line id="_x0000_s1767" style="position:absolute;flip:y" from="3987,2367" to="3987,2547"/>
            <v:line id="_x0000_s1768" style="position:absolute;flip:y" from="4527,2367" to="4527,2547"/>
          </v:group>
        </w:pict>
      </w:r>
      <w:r w:rsidRPr="00595377">
        <w:rPr>
          <w:noProof/>
          <w:spacing w:val="-34"/>
          <w:sz w:val="20"/>
        </w:rPr>
        <w:pict>
          <v:group id="_x0000_s1759" style="position:absolute;left:0;text-align:left;margin-left:380.25pt;margin-top:49.75pt;width:36.1pt;height:17pt;z-index:251862016" coordorigin="3987,2547" coordsize="900,474">
            <v:group id="_x0000_s1760" style="position:absolute;left:4527;top:2547;width:360;height:474" coordorigin="2033,4094" coordsize="360,474">
              <v:rect id="_x0000_s1761" style="position:absolute;left:2041;top:4094;width:352;height:134" filled="f"/>
              <v:shape id="_x0000_s1762" type="#_x0000_t8" style="position:absolute;left:2033;top:4230;width:352;height:338;flip:y" filled="f"/>
            </v:group>
            <v:group id="_x0000_s1763" style="position:absolute;left:3987;top:2547;width:360;height:474" coordorigin="2033,4094" coordsize="360,474">
              <v:rect id="_x0000_s1764" style="position:absolute;left:2041;top:4094;width:352;height:134" filled="f"/>
              <v:shape id="_x0000_s1765" type="#_x0000_t8" style="position:absolute;left:2033;top:4230;width:352;height:338;flip:y" filled="f"/>
            </v:group>
          </v:group>
        </w:pict>
      </w:r>
      <w:r w:rsidRPr="00595377">
        <w:rPr>
          <w:noProof/>
          <w:spacing w:val="-34"/>
          <w:sz w:val="20"/>
        </w:rPr>
        <w:pict>
          <v:group id="_x0000_s1756" style="position:absolute;left:0;text-align:left;margin-left:358.55pt;margin-top:49.8pt;width:14.45pt;height:17pt;z-index:251860992" coordorigin="2033,4094" coordsize="360,474">
            <v:rect id="_x0000_s1757" style="position:absolute;left:2041;top:4094;width:352;height:134" filled="f"/>
            <v:shape id="_x0000_s1758" type="#_x0000_t8" style="position:absolute;left:2033;top:4230;width:352;height:338;flip:y" filled="f"/>
          </v:group>
        </w:pict>
      </w:r>
      <w:r w:rsidRPr="00595377">
        <w:rPr>
          <w:noProof/>
          <w:spacing w:val="-34"/>
          <w:sz w:val="20"/>
        </w:rPr>
        <w:pict>
          <v:line id="_x0000_s1755" style="position:absolute;left:0;text-align:left;z-index:251859968" from="365.8pt,36.05pt" to="365.8pt,48.95pt"/>
        </w:pict>
      </w:r>
      <w:r w:rsidRPr="00595377">
        <w:rPr>
          <w:noProof/>
          <w:spacing w:val="-34"/>
          <w:sz w:val="20"/>
        </w:rPr>
        <w:pict>
          <v:group id="_x0000_s1750" style="position:absolute;left:0;text-align:left;margin-left:328.5pt;margin-top:46.2pt;width:14.45pt;height:20.5pt;z-index:251858944" coordorigin="2018,3349" coordsize="360,574">
            <v:rect id="_x0000_s1751" style="position:absolute;left:2026;top:3449;width:352;height:134"/>
            <v:shape id="_x0000_s1752" type="#_x0000_t19" style="position:absolute;left:2026;top:3349;width:167;height:100;rotation:11782756fd;flip:y"/>
            <v:shape id="_x0000_s1753" type="#_x0000_t19" style="position:absolute;left:2206;top:3349;width:167;height:100;rotation:11782756fd;flip:x y"/>
            <v:shape id="_x0000_s1754" type="#_x0000_t8" style="position:absolute;left:2018;top:3585;width:352;height:338;flip:y"/>
          </v:group>
        </w:pict>
      </w:r>
      <w:r w:rsidRPr="00595377">
        <w:rPr>
          <w:noProof/>
          <w:spacing w:val="-34"/>
          <w:sz w:val="20"/>
        </w:rPr>
        <w:pict>
          <v:line id="_x0000_s1749" style="position:absolute;left:0;text-align:left;flip:x y;z-index:251857920" from="335.15pt,35.25pt" to="335.35pt,46.2pt"/>
        </w:pict>
      </w:r>
      <w:r w:rsidRPr="00595377">
        <w:rPr>
          <w:noProof/>
          <w:sz w:val="20"/>
        </w:rPr>
        <w:pict>
          <v:group id="_x0000_s1717" style="position:absolute;left:0;text-align:left;margin-left:62.25pt;margin-top:.25pt;width:94.75pt;height:63.95pt;z-index:251856896" coordorigin="1812,7126" coordsize="1895,1279">
            <v:line id="_x0000_s1718" style="position:absolute;flip:x y" from="2083,7774" to="2087,7993"/>
            <v:group id="_x0000_s1719" style="position:absolute;left:1950;top:7993;width:289;height:410" coordorigin="2018,3349" coordsize="360,574">
              <v:rect id="_x0000_s1720" style="position:absolute;left:2026;top:3449;width:352;height:134"/>
              <v:shape id="_x0000_s1721" type="#_x0000_t19" style="position:absolute;left:2026;top:3349;width:167;height:100;rotation:11782756fd;flip:y"/>
              <v:shape id="_x0000_s1722" type="#_x0000_t19" style="position:absolute;left:2206;top:3349;width:167;height:100;rotation:11782756fd;flip:x y"/>
              <v:shape id="_x0000_s1723" type="#_x0000_t8" style="position:absolute;left:2018;top:3585;width:352;height:338;flip:y"/>
            </v:group>
            <v:line id="_x0000_s1724" style="position:absolute" from="2696,7790" to="2696,8048"/>
            <v:group id="_x0000_s1725" style="position:absolute;left:2551;top:8065;width:289;height:340" coordorigin="2033,4094" coordsize="360,474">
              <v:rect id="_x0000_s1726" style="position:absolute;left:2041;top:4094;width:352;height:134" filled="f"/>
              <v:shape id="_x0000_s1727" type="#_x0000_t8" style="position:absolute;left:2033;top:4230;width:352;height:338;flip:y" filled="f"/>
            </v:group>
            <v:group id="_x0000_s1728" style="position:absolute;left:2985;top:8064;width:722;height:340" coordorigin="3987,2547" coordsize="900,474">
              <v:group id="_x0000_s1729" style="position:absolute;left:4527;top:2547;width:360;height:474" coordorigin="2033,4094" coordsize="360,474">
                <v:rect id="_x0000_s1730" style="position:absolute;left:2041;top:4094;width:352;height:134" filled="f"/>
                <v:shape id="_x0000_s1731" type="#_x0000_t8" style="position:absolute;left:2033;top:4230;width:352;height:338;flip:y" filled="f"/>
              </v:group>
              <v:group id="_x0000_s1732" style="position:absolute;left:3987;top:2547;width:360;height:474" coordorigin="2033,4094" coordsize="360,474">
                <v:rect id="_x0000_s1733" style="position:absolute;left:2041;top:4094;width:352;height:134" filled="f"/>
                <v:shape id="_x0000_s1734" type="#_x0000_t8" style="position:absolute;left:2033;top:4230;width:352;height:338;flip:y" filled="f"/>
              </v:group>
            </v:group>
            <v:group id="_x0000_s1735" style="position:absolute;left:3129;top:7927;width:434;height:129" coordorigin="3987,2367" coordsize="540,180">
              <v:line id="_x0000_s1736" style="position:absolute;flip:y" from="3987,2367" to="3987,2547"/>
              <v:line id="_x0000_s1737" style="position:absolute;flip:y" from="4527,2367" to="4527,2547"/>
            </v:group>
            <v:line id="_x0000_s1738" style="position:absolute;flip:x" from="2696,7927" to="3563,7927"/>
            <v:group id="_x0000_s1739" style="position:absolute;left:2676;top:7126;width:388;height:409" coordorigin="10467,4298" coordsize="388,409">
              <v:line id="_x0000_s1740" style="position:absolute;flip:y" from="10648,4298" to="10855,4606"/>
              <v:line id="_x0000_s1741" style="position:absolute" from="10648,4418" to="10648,4606"/>
              <v:line id="_x0000_s1742" style="position:absolute;flip:x" from="10467,4417" to="10637,4707">
                <v:stroke endarrow="classic" endarrowwidth="narrow" endarrowlength="short"/>
              </v:line>
            </v:group>
            <v:group id="_x0000_s1743" style="position:absolute;left:2107;top:7133;width:388;height:409" coordorigin="10467,4298" coordsize="388,409">
              <v:line id="_x0000_s1744" style="position:absolute;flip:y" from="10648,4298" to="10855,4606"/>
              <v:line id="_x0000_s1745" style="position:absolute" from="10648,4418" to="10648,4606"/>
              <v:line id="_x0000_s1746" style="position:absolute;flip:x" from="10467,4417" to="10637,4707">
                <v:stroke endarrow="classic" endarrowwidth="narrow" endarrowlength="short"/>
              </v:line>
            </v:group>
            <v:shape id="_x0000_s1747" type="#_x0000_t202" style="position:absolute;left:1812;top:7547;width:546;height:222;flip:x">
              <v:textbox style="mso-next-textbox:#_x0000_s1747" inset="0,0,1mm">
                <w:txbxContent>
                  <w:p w:rsidR="000B5F67" w:rsidRDefault="000B5F67" w:rsidP="00007933">
                    <w:pPr>
                      <w:pStyle w:val="af0"/>
                      <w:ind w:left="-709"/>
                      <w:rPr>
                        <w:rFonts w:ascii="Times New Roman" w:hAnsi="Times New Roman" w:cs="Times New Roman"/>
                        <w:szCs w:val="24"/>
                      </w:rPr>
                    </w:pPr>
                    <w:r>
                      <w:rPr>
                        <w:rFonts w:ascii="Times New Roman" w:hAnsi="Times New Roman" w:cs="Times New Roman"/>
                        <w:szCs w:val="24"/>
                      </w:rPr>
                      <w:t>УЗЭС</w:t>
                    </w:r>
                  </w:p>
                </w:txbxContent>
              </v:textbox>
            </v:shape>
            <v:shape id="_x0000_s1748" type="#_x0000_t202" style="position:absolute;left:2412;top:7547;width:546;height:222;flip:x">
              <v:textbox style="mso-next-textbox:#_x0000_s1748" inset="0,0,1mm">
                <w:txbxContent>
                  <w:p w:rsidR="000B5F67" w:rsidRDefault="000B5F67" w:rsidP="00007933">
                    <w:pPr>
                      <w:pStyle w:val="af0"/>
                      <w:ind w:left="-709"/>
                      <w:rPr>
                        <w:rFonts w:ascii="Times New Roman" w:hAnsi="Times New Roman" w:cs="Times New Roman"/>
                        <w:szCs w:val="24"/>
                      </w:rPr>
                    </w:pPr>
                    <w:r>
                      <w:rPr>
                        <w:rFonts w:ascii="Times New Roman" w:hAnsi="Times New Roman" w:cs="Times New Roman"/>
                        <w:szCs w:val="24"/>
                      </w:rPr>
                      <w:t xml:space="preserve"> ВАУ</w:t>
                    </w:r>
                  </w:p>
                </w:txbxContent>
              </v:textbox>
            </v:shape>
          </v:group>
        </w:pict>
      </w:r>
    </w:p>
    <w:p w:rsidR="00171C77" w:rsidRPr="00D35FDC" w:rsidRDefault="00171C77" w:rsidP="00CF4EE2">
      <w:pPr>
        <w:spacing w:line="240" w:lineRule="auto"/>
        <w:ind w:firstLine="851"/>
      </w:pPr>
    </w:p>
    <w:p w:rsidR="00171C77" w:rsidRPr="00D35FDC" w:rsidRDefault="00595377" w:rsidP="00CF4EE2">
      <w:pPr>
        <w:spacing w:line="240" w:lineRule="auto"/>
        <w:ind w:firstLine="851"/>
      </w:pPr>
      <w:r w:rsidRPr="00595377">
        <w:rPr>
          <w:noProof/>
          <w:sz w:val="20"/>
        </w:rPr>
        <w:pict>
          <v:shape id="_x0000_s1645" type="#_x0000_t202" style="position:absolute;left:0;text-align:left;margin-left:597.9pt;margin-top:.8pt;width:181.75pt;height:21.05pt;z-index:-251479040;mso-wrap-edited:f" wrapcoords="-257 0 -257 20829 21600 20829 21600 0 -257 0" stroked="f">
            <v:textbox style="mso-next-textbox:#_x0000_s1645">
              <w:txbxContent>
                <w:p w:rsidR="000B5F67" w:rsidRDefault="000B5F67" w:rsidP="00BB78E9">
                  <w:pPr>
                    <w:spacing w:line="240" w:lineRule="auto"/>
                    <w:ind w:firstLine="0"/>
                    <w:rPr>
                      <w:sz w:val="20"/>
                    </w:rPr>
                  </w:pPr>
                  <w:r>
                    <w:rPr>
                      <w:sz w:val="20"/>
                    </w:rPr>
                    <w:t>Рупор</w:t>
                  </w:r>
                </w:p>
              </w:txbxContent>
            </v:textbox>
          </v:shape>
        </w:pict>
      </w:r>
      <w:r w:rsidRPr="00595377">
        <w:rPr>
          <w:noProof/>
          <w:sz w:val="20"/>
        </w:rPr>
        <w:pict>
          <v:oval id="_x0000_s1792" style="position:absolute;left:0;text-align:left;margin-left:267.6pt;margin-top:9.35pt;width:220.2pt;height:41.7pt;z-index:-251448320;mso-wrap-edited:f" wrapcoords="8722 0 6195 386 815 4629 815 6171 0 8486 -82 10800 0 13886 2282 18514 2934 19286 7580 21600 8722 21600 12878 21600 14020 21600 18666 19286 19318 18514 21600 13500 21682 10800 21600 8486 20785 6171 20866 4629 15405 386 12878 0 8722 0"/>
        </w:pict>
      </w:r>
      <w:r w:rsidRPr="00595377">
        <w:rPr>
          <w:noProof/>
          <w:sz w:val="20"/>
        </w:rPr>
        <w:pict>
          <v:group id="_x0000_s1713" style="position:absolute;left:0;text-align:left;margin-left:294.6pt;margin-top:11.4pt;width:19.4pt;height:14.45pt;z-index:251855872" coordorigin="10467,4298" coordsize="388,409">
            <v:line id="_x0000_s1714" style="position:absolute;flip:y" from="10648,4298" to="10855,4606"/>
            <v:line id="_x0000_s1715" style="position:absolute" from="10648,4418" to="10648,4606"/>
            <v:line id="_x0000_s1716" style="position:absolute;flip:x" from="10467,4417" to="10637,4707">
              <v:stroke endarrow="classic" endarrowwidth="narrow" endarrowlength="short"/>
            </v:line>
          </v:group>
        </w:pict>
      </w:r>
      <w:r>
        <w:rPr>
          <w:noProof/>
        </w:rPr>
        <w:pict>
          <v:shape id="_x0000_s1712" type="#_x0000_t202" style="position:absolute;left:0;text-align:left;margin-left:285.6pt;margin-top:26pt;width:17.05pt;height:10.1pt;z-index:251854848">
            <v:textbox style="mso-next-textbox:#_x0000_s1712" inset="0,0,0,.3mm">
              <w:txbxContent>
                <w:p w:rsidR="000B5F67" w:rsidRPr="00DF7BA3" w:rsidRDefault="000B5F67" w:rsidP="00EF0227">
                  <w:pPr>
                    <w:ind w:left="-709"/>
                    <w:jc w:val="center"/>
                    <w:rPr>
                      <w:sz w:val="16"/>
                      <w:szCs w:val="16"/>
                    </w:rPr>
                  </w:pPr>
                  <w:r w:rsidRPr="00DF7BA3">
                    <w:rPr>
                      <w:sz w:val="16"/>
                      <w:szCs w:val="16"/>
                    </w:rPr>
                    <w:t>РП</w:t>
                  </w:r>
                </w:p>
              </w:txbxContent>
            </v:textbox>
          </v:shape>
        </w:pict>
      </w:r>
      <w:r w:rsidRPr="00595377">
        <w:rPr>
          <w:noProof/>
          <w:sz w:val="20"/>
        </w:rPr>
        <w:pict>
          <v:group id="_x0000_s1815" style="position:absolute;left:0;text-align:left;margin-left:23.4pt;margin-top:5.4pt;width:19.4pt;height:19pt;flip:x;z-index:251885568" coordorigin="10467,4298" coordsize="388,409">
            <v:line id="_x0000_s1816" style="position:absolute;flip:y" from="10648,4298" to="10855,4606"/>
            <v:line id="_x0000_s1817" style="position:absolute" from="10648,4418" to="10648,4606"/>
            <v:line id="_x0000_s1818" style="position:absolute;flip:x" from="10467,4417" to="10637,4707">
              <v:stroke endarrow="classic" endarrowwidth="narrow" endarrowlength="short"/>
            </v:line>
          </v:group>
        </w:pict>
      </w:r>
      <w:r w:rsidRPr="00595377">
        <w:rPr>
          <w:noProof/>
          <w:sz w:val="20"/>
        </w:rPr>
        <w:pict>
          <v:oval id="_x0000_s1711" style="position:absolute;left:0;text-align:left;margin-left:-.6pt;margin-top:6.95pt;width:198.5pt;height:41.7pt;z-index:251853824"/>
        </w:pict>
      </w:r>
    </w:p>
    <w:p w:rsidR="00171C77" w:rsidRPr="00D35FDC" w:rsidRDefault="00595377" w:rsidP="00CF4EE2">
      <w:pPr>
        <w:spacing w:line="240" w:lineRule="auto"/>
        <w:ind w:firstLine="851"/>
      </w:pPr>
      <w:r>
        <w:rPr>
          <w:noProof/>
        </w:rPr>
        <w:pict>
          <v:shape id="_x0000_s1829" type="#_x0000_t202" style="position:absolute;left:0;text-align:left;margin-left:27.6pt;margin-top:11.6pt;width:27.3pt;height:11.1pt;flip:x;z-index:251896832">
            <v:textbox style="mso-next-textbox:#_x0000_s1829" inset="0,0,1mm">
              <w:txbxContent>
                <w:p w:rsidR="000B5F67" w:rsidRDefault="000B5F67" w:rsidP="00007933">
                  <w:pPr>
                    <w:pStyle w:val="af0"/>
                    <w:ind w:left="-709"/>
                    <w:rPr>
                      <w:rFonts w:ascii="Times New Roman" w:hAnsi="Times New Roman" w:cs="Times New Roman"/>
                      <w:szCs w:val="24"/>
                    </w:rPr>
                  </w:pPr>
                  <w:r>
                    <w:rPr>
                      <w:rFonts w:ascii="Times New Roman" w:hAnsi="Times New Roman" w:cs="Times New Roman"/>
                      <w:szCs w:val="24"/>
                    </w:rPr>
                    <w:t>ППОС</w:t>
                  </w:r>
                </w:p>
              </w:txbxContent>
            </v:textbox>
          </v:shape>
        </w:pict>
      </w:r>
      <w:r>
        <w:rPr>
          <w:noProof/>
        </w:rPr>
        <w:pict>
          <v:group id="_x0000_s1647" style="position:absolute;left:0;text-align:left;margin-left:563.45pt;margin-top:3.6pt;width:19.4pt;height:20.45pt;z-index:251839488" coordorigin="10467,4298" coordsize="388,409">
            <v:line id="_x0000_s1648" style="position:absolute;flip:y" from="10648,4298" to="10855,4606"/>
            <v:line id="_x0000_s1649" style="position:absolute" from="10648,4418" to="10648,4606"/>
            <v:line id="_x0000_s1650" style="position:absolute;flip:x" from="10467,4417" to="10637,4707">
              <v:stroke endarrow="classic" endarrowwidth="narrow" endarrowlength="short"/>
            </v:line>
          </v:group>
        </w:pict>
      </w:r>
      <w:r>
        <w:rPr>
          <w:noProof/>
        </w:rPr>
        <w:pict>
          <v:shape id="_x0000_s1646" type="#_x0000_t202" style="position:absolute;left:0;text-align:left;margin-left:581.4pt;margin-top:14pt;width:162pt;height:26pt;z-index:251838464" stroked="f">
            <v:textbox style="mso-next-textbox:#_x0000_s1646" inset=",0">
              <w:txbxContent>
                <w:p w:rsidR="000B5F67" w:rsidRDefault="000B5F67" w:rsidP="00BB78E9">
                  <w:pPr>
                    <w:spacing w:line="240" w:lineRule="auto"/>
                    <w:ind w:left="-180" w:right="-286" w:firstLine="38"/>
                    <w:rPr>
                      <w:sz w:val="20"/>
                    </w:rPr>
                  </w:pPr>
                  <w:r>
                    <w:t xml:space="preserve"> </w:t>
                  </w:r>
                  <w:r>
                    <w:rPr>
                      <w:sz w:val="20"/>
                    </w:rPr>
                    <w:t>Приемник персонального</w:t>
                  </w:r>
                </w:p>
                <w:p w:rsidR="000B5F67" w:rsidRDefault="000B5F67" w:rsidP="00BB78E9">
                  <w:pPr>
                    <w:spacing w:line="240" w:lineRule="auto"/>
                    <w:ind w:left="-180" w:right="-106" w:firstLine="38"/>
                    <w:jc w:val="center"/>
                  </w:pPr>
                  <w:r>
                    <w:rPr>
                      <w:sz w:val="20"/>
                    </w:rPr>
                    <w:t>оповещения стационарный</w:t>
                  </w:r>
                </w:p>
              </w:txbxContent>
            </v:textbox>
          </v:shape>
        </w:pict>
      </w:r>
      <w:r>
        <w:rPr>
          <w:noProof/>
        </w:rPr>
        <w:pict>
          <v:shape id="_x0000_s1669" type="#_x0000_t202" style="position:absolute;left:0;text-align:left;margin-left:550.25pt;margin-top:24.3pt;width:27.3pt;height:11.1pt;flip:x;z-index:251850752">
            <v:textbox style="mso-next-textbox:#_x0000_s1669" inset="0,0,1mm">
              <w:txbxContent>
                <w:p w:rsidR="000B5F67" w:rsidRDefault="000B5F67" w:rsidP="00C677A3">
                  <w:pPr>
                    <w:pStyle w:val="af0"/>
                    <w:ind w:left="-709"/>
                    <w:rPr>
                      <w:rFonts w:ascii="Times New Roman" w:hAnsi="Times New Roman" w:cs="Times New Roman"/>
                      <w:szCs w:val="24"/>
                    </w:rPr>
                  </w:pPr>
                  <w:r>
                    <w:rPr>
                      <w:rFonts w:ascii="Times New Roman" w:hAnsi="Times New Roman" w:cs="Times New Roman"/>
                      <w:szCs w:val="24"/>
                    </w:rPr>
                    <w:t>ППОС</w:t>
                  </w:r>
                </w:p>
              </w:txbxContent>
            </v:textbox>
          </v:shape>
        </w:pict>
      </w:r>
      <w:r>
        <w:rPr>
          <w:noProof/>
        </w:rPr>
        <w:pict>
          <v:shape id="_x0000_s1797" type="#_x0000_t202" style="position:absolute;left:0;text-align:left;margin-left:454.5pt;margin-top:10.7pt;width:17.05pt;height:10.1pt;z-index:251873280">
            <v:textbox style="mso-next-textbox:#_x0000_s1797" inset="0,0,0,.3mm">
              <w:txbxContent>
                <w:p w:rsidR="000B5F67" w:rsidRPr="00B54E6E" w:rsidRDefault="000B5F67" w:rsidP="00EF0227">
                  <w:pPr>
                    <w:ind w:left="-709"/>
                    <w:jc w:val="center"/>
                    <w:rPr>
                      <w:sz w:val="14"/>
                      <w:szCs w:val="14"/>
                    </w:rPr>
                  </w:pPr>
                  <w:r w:rsidRPr="00B54E6E">
                    <w:rPr>
                      <w:sz w:val="14"/>
                      <w:szCs w:val="14"/>
                    </w:rPr>
                    <w:t>ПРП</w:t>
                  </w:r>
                </w:p>
              </w:txbxContent>
            </v:textbox>
          </v:shape>
        </w:pict>
      </w:r>
    </w:p>
    <w:p w:rsidR="00171C77" w:rsidRPr="00D35FDC" w:rsidRDefault="00171C77" w:rsidP="00CF4EE2">
      <w:pPr>
        <w:spacing w:line="240" w:lineRule="auto"/>
        <w:ind w:firstLine="851"/>
      </w:pPr>
    </w:p>
    <w:p w:rsidR="00171C77" w:rsidRPr="00D35FDC" w:rsidRDefault="00171C77" w:rsidP="00CF4EE2">
      <w:pPr>
        <w:spacing w:line="240" w:lineRule="auto"/>
        <w:ind w:firstLine="851"/>
      </w:pPr>
    </w:p>
    <w:p w:rsidR="00171C77" w:rsidRPr="00D35FDC" w:rsidRDefault="00595377" w:rsidP="00CF4EE2">
      <w:pPr>
        <w:pStyle w:val="afa"/>
        <w:tabs>
          <w:tab w:val="left" w:pos="11165"/>
        </w:tabs>
        <w:spacing w:before="0" w:beforeAutospacing="0" w:after="0" w:afterAutospacing="0"/>
        <w:ind w:firstLine="851"/>
      </w:pPr>
      <w:r w:rsidRPr="00595377">
        <w:rPr>
          <w:noProof/>
          <w:sz w:val="20"/>
        </w:rPr>
        <w:pict>
          <v:shape id="_x0000_s1479" type="#_x0000_t202" style="position:absolute;left:0;text-align:left;margin-left:-2.7pt;margin-top:.5pt;width:195.75pt;height:18.65pt;z-index:251804672" stroked="f">
            <v:textbox style="mso-next-textbox:#_x0000_s1479">
              <w:txbxContent>
                <w:p w:rsidR="000B5F67" w:rsidRDefault="000B5F67" w:rsidP="00EF3002">
                  <w:pPr>
                    <w:spacing w:line="240" w:lineRule="auto"/>
                    <w:ind w:firstLine="0"/>
                  </w:pPr>
                  <w:r>
                    <w:t>Места массового скопления людей</w:t>
                  </w:r>
                </w:p>
              </w:txbxContent>
            </v:textbox>
          </v:shape>
        </w:pict>
      </w:r>
      <w:r w:rsidRPr="00595377">
        <w:rPr>
          <w:noProof/>
          <w:sz w:val="20"/>
        </w:rPr>
        <w:pict>
          <v:shape id="_x0000_s1710" type="#_x0000_t202" style="position:absolute;left:0;text-align:left;margin-left:318pt;margin-top:3.5pt;width:117pt;height:18.95pt;z-index:251852800" stroked="f">
            <v:textbox style="mso-next-textbox:#_x0000_s1710">
              <w:txbxContent>
                <w:p w:rsidR="000B5F67" w:rsidRDefault="000B5F67" w:rsidP="00EF3002">
                  <w:pPr>
                    <w:spacing w:line="240" w:lineRule="auto"/>
                    <w:ind w:firstLine="0"/>
                  </w:pPr>
                  <w:r>
                    <w:t>Жилые кварталы</w:t>
                  </w:r>
                </w:p>
              </w:txbxContent>
            </v:textbox>
          </v:shape>
        </w:pict>
      </w:r>
      <w:r w:rsidRPr="00595377">
        <w:rPr>
          <w:noProof/>
          <w:sz w:val="20"/>
        </w:rPr>
        <w:pict>
          <v:group id="_x0000_s1772" style="position:absolute;left:0;text-align:left;margin-left:540pt;margin-top:1.05pt;width:243.3pt;height:95pt;z-index:251867136" coordorigin="11367,8798" coordsize="4866,1900">
            <v:group id="_x0000_s1773" style="position:absolute;left:11367;top:10338;width:718;height:225" coordorigin="11772,3586" coordsize="718,225">
              <v:group id="_x0000_s1774" style="position:absolute;left:12392;top:3586;width:98;height:225;flip:x" coordorigin="1500,5288" coordsize="90,270">
                <v:shape id="_x0000_s1775" type="#_x0000_t19" style="position:absolute;left:1500;top:5288;width:90;height:135"/>
                <v:shape id="_x0000_s1776" type="#_x0000_t19" style="position:absolute;left:1500;top:5423;width:90;height:135;flip:y"/>
              </v:group>
              <v:line id="_x0000_s1777" style="position:absolute;flip:x" from="11772,3699" to="12393,3699"/>
            </v:group>
            <v:shape id="_x0000_s1778" type="#_x0000_t202" style="position:absolute;left:12477;top:10276;width:2571;height:422;mso-wrap-edited:f" wrapcoords="-111 0 -111 20829 21600 20829 21600 0 -111 0" stroked="f">
              <v:textbox style="mso-next-textbox:#_x0000_s1778">
                <w:txbxContent>
                  <w:p w:rsidR="000B5F67" w:rsidRDefault="000B5F67" w:rsidP="003E40D7">
                    <w:pPr>
                      <w:spacing w:line="240" w:lineRule="auto"/>
                      <w:ind w:firstLine="0"/>
                      <w:jc w:val="center"/>
                      <w:rPr>
                        <w:sz w:val="20"/>
                      </w:rPr>
                    </w:pPr>
                    <w:r>
                      <w:rPr>
                        <w:sz w:val="20"/>
                      </w:rPr>
                      <w:t>Прямая телефонная связь</w:t>
                    </w:r>
                  </w:p>
                </w:txbxContent>
              </v:textbox>
            </v:shape>
            <v:shape id="_x0000_s1779" type="#_x0000_t202" style="position:absolute;left:12501;top:8829;width:2110;height:520" stroked="f">
              <v:textbox style="mso-next-textbox:#_x0000_s1779" inset=",0">
                <w:txbxContent>
                  <w:p w:rsidR="000B5F67" w:rsidRDefault="000B5F67" w:rsidP="003E40D7">
                    <w:pPr>
                      <w:spacing w:line="240" w:lineRule="auto"/>
                      <w:ind w:left="-180" w:right="-106" w:firstLine="38"/>
                      <w:rPr>
                        <w:sz w:val="20"/>
                      </w:rPr>
                    </w:pPr>
                    <w:r>
                      <w:t xml:space="preserve"> </w:t>
                    </w:r>
                    <w:r>
                      <w:rPr>
                        <w:sz w:val="20"/>
                      </w:rPr>
                      <w:t xml:space="preserve">Радиовещательный </w:t>
                    </w:r>
                  </w:p>
                  <w:p w:rsidR="000B5F67" w:rsidRDefault="000B5F67" w:rsidP="00171C77">
                    <w:pPr>
                      <w:ind w:left="-180" w:right="-106"/>
                      <w:rPr>
                        <w:sz w:val="20"/>
                      </w:rPr>
                    </w:pPr>
                    <w:r>
                      <w:rPr>
                        <w:sz w:val="20"/>
                      </w:rPr>
                      <w:t xml:space="preserve"> приемник </w:t>
                    </w:r>
                  </w:p>
                </w:txbxContent>
              </v:textbox>
            </v:shape>
            <v:shape id="_x0000_s1780" type="#_x0000_t202" style="position:absolute;left:11675;top:9095;width:341;height:202">
              <v:textbox style="mso-next-textbox:#_x0000_s1780" inset="0,0,0,.3mm">
                <w:txbxContent>
                  <w:p w:rsidR="000B5F67" w:rsidRPr="00B54E6E" w:rsidRDefault="000B5F67" w:rsidP="00C677A3">
                    <w:pPr>
                      <w:ind w:left="-709"/>
                      <w:jc w:val="center"/>
                      <w:rPr>
                        <w:sz w:val="16"/>
                        <w:szCs w:val="16"/>
                      </w:rPr>
                    </w:pPr>
                    <w:r w:rsidRPr="00B54E6E">
                      <w:rPr>
                        <w:sz w:val="16"/>
                        <w:szCs w:val="16"/>
                      </w:rPr>
                      <w:t>РП</w:t>
                    </w:r>
                  </w:p>
                </w:txbxContent>
              </v:textbox>
            </v:shape>
            <v:group id="_x0000_s1781" style="position:absolute;left:11837;top:8798;width:388;height:289" coordorigin="10467,4298" coordsize="388,409">
              <v:line id="_x0000_s1782" style="position:absolute;flip:y" from="10648,4298" to="10855,4606"/>
              <v:line id="_x0000_s1783" style="position:absolute" from="10648,4418" to="10648,4606"/>
              <v:line id="_x0000_s1784" style="position:absolute;flip:x" from="10467,4417" to="10637,4707">
                <v:stroke endarrow="classic" endarrowwidth="narrow" endarrowlength="short"/>
              </v:line>
            </v:group>
            <v:group id="_x0000_s1785" style="position:absolute;left:11661;top:9556;width:438;height:561" coordorigin="11367,9519" coordsize="571,771">
              <v:group id="_x0000_s1786" style="position:absolute;left:11550;top:9519;width:388;height:409" coordorigin="10467,4298" coordsize="388,409">
                <v:line id="_x0000_s1787" style="position:absolute;flip:y" from="10648,4298" to="10855,4606"/>
                <v:line id="_x0000_s1788" style="position:absolute" from="10648,4418" to="10648,4606"/>
                <v:line id="_x0000_s1789" style="position:absolute;flip:x" from="10467,4417" to="10637,4707">
                  <v:stroke endarrow="classic" endarrowwidth="narrow" endarrowlength="short"/>
                </v:line>
              </v:group>
              <v:oval id="_x0000_s1790" style="position:absolute;left:11367;top:9930;width:374;height:360"/>
            </v:group>
            <v:shape id="_x0000_s1791" type="#_x0000_t202" style="position:absolute;left:12501;top:9647;width:3732;height:520" stroked="f">
              <v:textbox style="mso-next-textbox:#_x0000_s1791" inset=",0">
                <w:txbxContent>
                  <w:p w:rsidR="000B5F67" w:rsidRDefault="000B5F67" w:rsidP="003E40D7">
                    <w:pPr>
                      <w:spacing w:line="240" w:lineRule="auto"/>
                      <w:ind w:left="-180" w:right="-106" w:firstLine="38"/>
                      <w:rPr>
                        <w:sz w:val="20"/>
                      </w:rPr>
                    </w:pPr>
                    <w:r>
                      <w:t xml:space="preserve"> </w:t>
                    </w:r>
                    <w:r>
                      <w:rPr>
                        <w:sz w:val="20"/>
                      </w:rPr>
                      <w:t xml:space="preserve">Приемник персонального оповещения </w:t>
                    </w:r>
                  </w:p>
                  <w:p w:rsidR="000B5F67" w:rsidRDefault="000B5F67" w:rsidP="00171C77">
                    <w:pPr>
                      <w:ind w:left="-180" w:right="-106"/>
                      <w:rPr>
                        <w:sz w:val="20"/>
                      </w:rPr>
                    </w:pPr>
                    <w:r>
                      <w:rPr>
                        <w:sz w:val="20"/>
                      </w:rPr>
                      <w:t xml:space="preserve"> носимый (радиопейджер)</w:t>
                    </w:r>
                  </w:p>
                </w:txbxContent>
              </v:textbox>
            </v:shape>
          </v:group>
        </w:pict>
      </w:r>
      <w:r w:rsidR="00171C77" w:rsidRPr="00D35FDC">
        <w:tab/>
      </w:r>
    </w:p>
    <w:p w:rsidR="00171C77" w:rsidRPr="00D35FDC" w:rsidRDefault="00595377" w:rsidP="00CF4EE2">
      <w:pPr>
        <w:tabs>
          <w:tab w:val="left" w:pos="7380"/>
          <w:tab w:val="left" w:pos="7587"/>
          <w:tab w:val="left" w:pos="8100"/>
        </w:tabs>
        <w:spacing w:line="240" w:lineRule="auto"/>
        <w:ind w:firstLine="851"/>
      </w:pPr>
      <w:r>
        <w:rPr>
          <w:noProof/>
        </w:rPr>
        <w:pict>
          <v:shape id="_x0000_s1793" type="#_x0000_t202" style="position:absolute;left:0;text-align:left;margin-left:598.8pt;margin-top:86.95pt;width:135pt;height:22.5pt;z-index:251869184" stroked="f">
            <v:textbox style="mso-next-textbox:#_x0000_s1793">
              <w:txbxContent>
                <w:p w:rsidR="000B5F67" w:rsidRPr="005572CC" w:rsidRDefault="000B5F67" w:rsidP="003E40D7">
                  <w:pPr>
                    <w:spacing w:line="240" w:lineRule="auto"/>
                    <w:ind w:firstLine="0"/>
                    <w:rPr>
                      <w:sz w:val="20"/>
                      <w:szCs w:val="20"/>
                    </w:rPr>
                  </w:pPr>
                  <w:r w:rsidRPr="005572CC">
                    <w:rPr>
                      <w:sz w:val="20"/>
                      <w:szCs w:val="20"/>
                    </w:rPr>
                    <w:t>Проводной радиоприемник</w:t>
                  </w:r>
                </w:p>
              </w:txbxContent>
            </v:textbox>
          </v:shape>
        </w:pict>
      </w:r>
      <w:r>
        <w:rPr>
          <w:noProof/>
        </w:rPr>
        <w:pict>
          <v:shape id="_x0000_s1794" type="#_x0000_t202" style="position:absolute;left:0;text-align:left;margin-left:552.9pt;margin-top:92.15pt;width:17.05pt;height:10.1pt;z-index:251870208">
            <v:textbox style="mso-next-textbox:#_x0000_s1794" inset="0,0,0,.3mm">
              <w:txbxContent>
                <w:p w:rsidR="000B5F67" w:rsidRPr="00B54E6E" w:rsidRDefault="000B5F67" w:rsidP="00197302">
                  <w:pPr>
                    <w:ind w:left="-709"/>
                    <w:jc w:val="center"/>
                    <w:rPr>
                      <w:sz w:val="14"/>
                      <w:szCs w:val="14"/>
                    </w:rPr>
                  </w:pPr>
                  <w:r w:rsidRPr="00B54E6E">
                    <w:rPr>
                      <w:sz w:val="14"/>
                      <w:szCs w:val="14"/>
                    </w:rPr>
                    <w:t>ПРП</w:t>
                  </w:r>
                </w:p>
              </w:txbxContent>
            </v:textbox>
          </v:shape>
        </w:pict>
      </w:r>
    </w:p>
    <w:p w:rsidR="00207267" w:rsidRPr="00D35FDC" w:rsidRDefault="00207267" w:rsidP="00CF4EE2">
      <w:pPr>
        <w:tabs>
          <w:tab w:val="left" w:pos="7380"/>
          <w:tab w:val="left" w:pos="7587"/>
          <w:tab w:val="left" w:pos="8100"/>
        </w:tabs>
        <w:spacing w:line="240" w:lineRule="auto"/>
        <w:ind w:firstLine="851"/>
      </w:pPr>
    </w:p>
    <w:p w:rsidR="00207267" w:rsidRPr="00D35FDC" w:rsidRDefault="00207267" w:rsidP="00CF4EE2">
      <w:pPr>
        <w:spacing w:line="240" w:lineRule="auto"/>
        <w:ind w:firstLine="851"/>
        <w:rPr>
          <w:b/>
        </w:rPr>
      </w:pPr>
    </w:p>
    <w:p w:rsidR="00207267" w:rsidRPr="00D35FDC" w:rsidRDefault="00207267" w:rsidP="00CF4EE2">
      <w:pPr>
        <w:spacing w:line="240" w:lineRule="auto"/>
        <w:ind w:firstLine="851"/>
        <w:rPr>
          <w:b/>
        </w:rPr>
      </w:pPr>
    </w:p>
    <w:p w:rsidR="00815F19" w:rsidRPr="00630435" w:rsidRDefault="00815F19" w:rsidP="00CF4EE2">
      <w:pPr>
        <w:ind w:firstLine="851"/>
        <w:jc w:val="center"/>
        <w:rPr>
          <w:b/>
          <w:sz w:val="28"/>
          <w:szCs w:val="36"/>
          <w:highlight w:val="green"/>
        </w:rPr>
        <w:sectPr w:rsidR="00815F19" w:rsidRPr="00630435" w:rsidSect="009520E4">
          <w:footerReference w:type="default" r:id="rId28"/>
          <w:type w:val="nextColumn"/>
          <w:pgSz w:w="16838" w:h="11906" w:orient="landscape"/>
          <w:pgMar w:top="851" w:right="849" w:bottom="851" w:left="1134" w:header="709" w:footer="709" w:gutter="0"/>
          <w:cols w:space="708"/>
          <w:titlePg/>
          <w:docGrid w:linePitch="360"/>
        </w:sectPr>
      </w:pPr>
    </w:p>
    <w:p w:rsidR="00735C31" w:rsidRPr="00AF3B94" w:rsidRDefault="00735C31" w:rsidP="00735C31">
      <w:pPr>
        <w:ind w:firstLine="708"/>
        <w:jc w:val="center"/>
        <w:rPr>
          <w:b/>
          <w:sz w:val="28"/>
          <w:szCs w:val="36"/>
        </w:rPr>
      </w:pPr>
      <w:r w:rsidRPr="00AF3B94">
        <w:rPr>
          <w:b/>
          <w:sz w:val="28"/>
          <w:szCs w:val="36"/>
        </w:rPr>
        <w:lastRenderedPageBreak/>
        <w:t>Алгоритм работы по проектированию местной системы оповещения  с использованием устройств КТСО-Р.</w:t>
      </w:r>
    </w:p>
    <w:p w:rsidR="00735C31" w:rsidRPr="00AF3B94" w:rsidRDefault="00735C31" w:rsidP="00735C31">
      <w:pPr>
        <w:jc w:val="center"/>
      </w:pPr>
    </w:p>
    <w:p w:rsidR="00735C31" w:rsidRPr="00AF3B94" w:rsidRDefault="00595377" w:rsidP="00735C31">
      <w:pPr>
        <w:ind w:firstLine="0"/>
        <w:rPr>
          <w:b/>
          <w:bCs/>
        </w:rPr>
      </w:pPr>
      <w:r w:rsidRPr="00595377">
        <w:pict>
          <v:shape id="_x0000_s1949" type="#_x0000_t202" style="position:absolute;left:0;text-align:left;margin-left:-5.65pt;margin-top:6.55pt;width:145.45pt;height:108.05pt;z-index:251937792;mso-wrap-distance-left:0;mso-position-horizontal-relative:margin" stroked="f">
            <v:fill opacity="0" color2="black"/>
            <v:textbox style="mso-next-textbox:#_x0000_s1949" inset="0,0,0,0">
              <w:txbxContent>
                <w:tbl>
                  <w:tblPr>
                    <w:tblW w:w="0" w:type="auto"/>
                    <w:tblInd w:w="108" w:type="dxa"/>
                    <w:tblLayout w:type="fixed"/>
                    <w:tblLook w:val="0000"/>
                  </w:tblPr>
                  <w:tblGrid>
                    <w:gridCol w:w="2910"/>
                  </w:tblGrid>
                  <w:tr w:rsidR="000B5F67">
                    <w:trPr>
                      <w:trHeight w:hRule="exact" w:val="2152"/>
                    </w:trPr>
                    <w:tc>
                      <w:tcPr>
                        <w:tcW w:w="2910" w:type="dxa"/>
                        <w:tcBorders>
                          <w:top w:val="single" w:sz="4" w:space="0" w:color="000000"/>
                          <w:left w:val="single" w:sz="4" w:space="0" w:color="000000"/>
                          <w:bottom w:val="single" w:sz="4" w:space="0" w:color="000000"/>
                          <w:right w:val="single" w:sz="4" w:space="0" w:color="000000"/>
                        </w:tcBorders>
                      </w:tcPr>
                      <w:p w:rsidR="000B5F67" w:rsidRDefault="000B5F67"/>
                      <w:p w:rsidR="000B5F67" w:rsidRDefault="000B5F67">
                        <w:pPr>
                          <w:pStyle w:val="1"/>
                          <w:jc w:val="center"/>
                        </w:pPr>
                      </w:p>
                    </w:tc>
                  </w:tr>
                </w:tbl>
                <w:p w:rsidR="000B5F67" w:rsidRDefault="000B5F67"/>
              </w:txbxContent>
            </v:textbox>
            <w10:wrap type="square" side="largest" anchorx="margin"/>
          </v:shape>
        </w:pict>
      </w:r>
      <w:r w:rsidR="00735C31" w:rsidRPr="00AF3B94">
        <w:rPr>
          <w:b/>
          <w:bCs/>
        </w:rPr>
        <w:t>1.Выпуск распоряжения на установку СО, отражаются:</w:t>
      </w:r>
    </w:p>
    <w:p w:rsidR="00735C31" w:rsidRPr="00AF3B94" w:rsidRDefault="00735C31" w:rsidP="00841706">
      <w:pPr>
        <w:numPr>
          <w:ilvl w:val="0"/>
          <w:numId w:val="70"/>
        </w:numPr>
        <w:tabs>
          <w:tab w:val="clear" w:pos="-1067"/>
          <w:tab w:val="left" w:pos="720"/>
        </w:tabs>
        <w:suppressAutoHyphens/>
        <w:spacing w:line="240" w:lineRule="auto"/>
        <w:ind w:left="720"/>
        <w:jc w:val="left"/>
      </w:pPr>
      <w:r w:rsidRPr="00AF3B94">
        <w:t>заказчик работ</w:t>
      </w:r>
    </w:p>
    <w:p w:rsidR="00735C31" w:rsidRPr="00AF3B94" w:rsidRDefault="00735C31" w:rsidP="00841706">
      <w:pPr>
        <w:numPr>
          <w:ilvl w:val="0"/>
          <w:numId w:val="70"/>
        </w:numPr>
        <w:tabs>
          <w:tab w:val="clear" w:pos="-1067"/>
          <w:tab w:val="left" w:pos="720"/>
        </w:tabs>
        <w:suppressAutoHyphens/>
        <w:spacing w:line="240" w:lineRule="auto"/>
        <w:ind w:left="720"/>
        <w:jc w:val="left"/>
      </w:pPr>
      <w:r w:rsidRPr="00AF3B94">
        <w:t>цель, задачи ЛСО</w:t>
      </w:r>
    </w:p>
    <w:p w:rsidR="00735C31" w:rsidRPr="00AF3B94" w:rsidRDefault="00735C31" w:rsidP="00841706">
      <w:pPr>
        <w:numPr>
          <w:ilvl w:val="0"/>
          <w:numId w:val="70"/>
        </w:numPr>
        <w:tabs>
          <w:tab w:val="clear" w:pos="-1067"/>
          <w:tab w:val="left" w:pos="720"/>
        </w:tabs>
        <w:suppressAutoHyphens/>
        <w:spacing w:line="240" w:lineRule="auto"/>
        <w:ind w:left="720"/>
        <w:jc w:val="left"/>
      </w:pPr>
      <w:r w:rsidRPr="00AF3B94">
        <w:t>порядок работ</w:t>
      </w:r>
    </w:p>
    <w:p w:rsidR="00735C31" w:rsidRPr="00AF3B94" w:rsidRDefault="00735C31" w:rsidP="00841706">
      <w:pPr>
        <w:numPr>
          <w:ilvl w:val="0"/>
          <w:numId w:val="70"/>
        </w:numPr>
        <w:tabs>
          <w:tab w:val="clear" w:pos="-1067"/>
          <w:tab w:val="left" w:pos="720"/>
        </w:tabs>
        <w:suppressAutoHyphens/>
        <w:spacing w:line="240" w:lineRule="auto"/>
        <w:ind w:left="720"/>
        <w:jc w:val="left"/>
      </w:pPr>
      <w:r w:rsidRPr="00AF3B94">
        <w:t>источник финансирования</w:t>
      </w:r>
    </w:p>
    <w:p w:rsidR="00735C31" w:rsidRPr="00AF3B94" w:rsidRDefault="00735C31" w:rsidP="00841706">
      <w:pPr>
        <w:numPr>
          <w:ilvl w:val="0"/>
          <w:numId w:val="70"/>
        </w:numPr>
        <w:tabs>
          <w:tab w:val="clear" w:pos="-1067"/>
          <w:tab w:val="left" w:pos="720"/>
        </w:tabs>
        <w:suppressAutoHyphens/>
        <w:spacing w:line="240" w:lineRule="auto"/>
        <w:ind w:left="720"/>
        <w:jc w:val="left"/>
      </w:pPr>
      <w:r w:rsidRPr="00AF3B94">
        <w:t>основные этапы работ</w:t>
      </w:r>
    </w:p>
    <w:p w:rsidR="00735C31" w:rsidRPr="00AF3B94" w:rsidRDefault="00735C31" w:rsidP="00841706">
      <w:pPr>
        <w:numPr>
          <w:ilvl w:val="0"/>
          <w:numId w:val="70"/>
        </w:numPr>
        <w:tabs>
          <w:tab w:val="clear" w:pos="-1067"/>
          <w:tab w:val="left" w:pos="720"/>
        </w:tabs>
        <w:suppressAutoHyphens/>
        <w:spacing w:line="240" w:lineRule="auto"/>
        <w:ind w:left="720"/>
        <w:jc w:val="left"/>
      </w:pPr>
      <w:r w:rsidRPr="00AF3B94">
        <w:t>обязанности должностных лиц</w:t>
      </w:r>
    </w:p>
    <w:p w:rsidR="00735C31" w:rsidRPr="00AF3B94" w:rsidRDefault="00595377" w:rsidP="00735C31">
      <w:pPr>
        <w:ind w:left="360"/>
      </w:pPr>
      <w:r>
        <w:pict>
          <v:line id="_x0000_s1981" style="position:absolute;left:0;text-align:left;z-index:251970560" from="-85.6pt,11.9pt" to="-85.6pt,38.9pt" strokeweight=".26mm">
            <v:stroke endarrow="block" joinstyle="miter"/>
          </v:line>
        </w:pict>
      </w:r>
      <w:r w:rsidR="00735C31" w:rsidRPr="00AF3B94">
        <w:br/>
      </w:r>
    </w:p>
    <w:p w:rsidR="00735C31" w:rsidRPr="00AF3B94" w:rsidRDefault="00595377" w:rsidP="00735C31">
      <w:pPr>
        <w:rPr>
          <w:b/>
          <w:bCs/>
        </w:rPr>
      </w:pPr>
      <w:r w:rsidRPr="00595377">
        <w:pict>
          <v:shape id="_x0000_s1950" type="#_x0000_t202" style="position:absolute;left:0;text-align:left;margin-left:79.45pt;margin-top:-2.05pt;width:145.45pt;height:1in;z-index:251938816;mso-position-horizontal-relative:page" stroked="f">
            <v:fill opacity="0" color2="black"/>
            <v:textbox style="mso-next-textbox:#_x0000_s1950" inset="0,0,0,0">
              <w:txbxContent>
                <w:tbl>
                  <w:tblPr>
                    <w:tblW w:w="0" w:type="auto"/>
                    <w:tblInd w:w="108" w:type="dxa"/>
                    <w:tblLayout w:type="fixed"/>
                    <w:tblLook w:val="0000"/>
                  </w:tblPr>
                  <w:tblGrid>
                    <w:gridCol w:w="2910"/>
                  </w:tblGrid>
                  <w:tr w:rsidR="000B5F67">
                    <w:trPr>
                      <w:trHeight w:val="1431"/>
                    </w:trPr>
                    <w:tc>
                      <w:tcPr>
                        <w:tcW w:w="2910" w:type="dxa"/>
                        <w:tcBorders>
                          <w:top w:val="single" w:sz="4" w:space="0" w:color="000000"/>
                          <w:left w:val="single" w:sz="4" w:space="0" w:color="000000"/>
                          <w:bottom w:val="single" w:sz="4" w:space="0" w:color="000000"/>
                          <w:right w:val="single" w:sz="4" w:space="0" w:color="000000"/>
                        </w:tcBorders>
                      </w:tcPr>
                      <w:p w:rsidR="000B5F67" w:rsidRDefault="000B5F67">
                        <w:pPr>
                          <w:snapToGrid w:val="0"/>
                        </w:pPr>
                      </w:p>
                      <w:p w:rsidR="000B5F67" w:rsidRDefault="000B5F67" w:rsidP="00735C31">
                        <w:pPr>
                          <w:spacing w:line="240" w:lineRule="auto"/>
                          <w:ind w:firstLine="0"/>
                          <w:rPr>
                            <w:b/>
                            <w:bCs/>
                          </w:rPr>
                        </w:pPr>
                        <w:r>
                          <w:rPr>
                            <w:b/>
                            <w:bCs/>
                          </w:rPr>
                          <w:t>2</w:t>
                        </w:r>
                        <w:r w:rsidRPr="00735C31">
                          <w:rPr>
                            <w:rFonts w:eastAsia="Times New Roman"/>
                            <w:b/>
                            <w:bCs/>
                            <w:kern w:val="0"/>
                            <w:lang w:eastAsia="ru-RU"/>
                          </w:rPr>
                          <w:t>.План мероприятий по установке СО</w:t>
                        </w:r>
                      </w:p>
                    </w:tc>
                  </w:tr>
                </w:tbl>
                <w:p w:rsidR="000B5F67" w:rsidRDefault="000B5F67"/>
              </w:txbxContent>
            </v:textbox>
            <w10:wrap type="square" side="largest" anchorx="page"/>
          </v:shape>
        </w:pict>
      </w:r>
      <w:r w:rsidR="00735C31" w:rsidRPr="00AF3B94">
        <w:t xml:space="preserve">  </w:t>
      </w:r>
      <w:r w:rsidR="00735C31" w:rsidRPr="00AF3B94">
        <w:rPr>
          <w:b/>
          <w:bCs/>
        </w:rPr>
        <w:t>Включает:</w:t>
      </w:r>
    </w:p>
    <w:p w:rsidR="00735C31" w:rsidRPr="00AF3B94" w:rsidRDefault="00735C31" w:rsidP="00841706">
      <w:pPr>
        <w:numPr>
          <w:ilvl w:val="0"/>
          <w:numId w:val="72"/>
        </w:numPr>
        <w:tabs>
          <w:tab w:val="left" w:pos="720"/>
        </w:tabs>
        <w:suppressAutoHyphens/>
        <w:spacing w:line="240" w:lineRule="auto"/>
        <w:jc w:val="left"/>
      </w:pPr>
      <w:r w:rsidRPr="00AF3B94">
        <w:t>проектирование СО</w:t>
      </w:r>
    </w:p>
    <w:p w:rsidR="00735C31" w:rsidRPr="00AF3B94" w:rsidRDefault="00735C31" w:rsidP="00841706">
      <w:pPr>
        <w:numPr>
          <w:ilvl w:val="0"/>
          <w:numId w:val="72"/>
        </w:numPr>
        <w:tabs>
          <w:tab w:val="left" w:pos="720"/>
          <w:tab w:val="left" w:pos="3686"/>
        </w:tabs>
        <w:suppressAutoHyphens/>
        <w:spacing w:line="240" w:lineRule="auto"/>
        <w:jc w:val="left"/>
      </w:pPr>
      <w:r w:rsidRPr="00AF3B94">
        <w:t xml:space="preserve">проведение строительно-монтажных, пуско-     </w:t>
      </w:r>
      <w:r w:rsidR="001B7F02" w:rsidRPr="00AF3B94">
        <w:t xml:space="preserve"> </w:t>
      </w:r>
      <w:r w:rsidRPr="00AF3B94">
        <w:rPr>
          <w:rFonts w:eastAsia="Times New Roman"/>
          <w:kern w:val="0"/>
          <w:lang w:eastAsia="ru-RU"/>
        </w:rPr>
        <w:t>наладочных работ</w:t>
      </w:r>
    </w:p>
    <w:p w:rsidR="00735C31" w:rsidRPr="00AF3B94" w:rsidRDefault="00595377" w:rsidP="00841706">
      <w:pPr>
        <w:numPr>
          <w:ilvl w:val="0"/>
          <w:numId w:val="72"/>
        </w:numPr>
        <w:tabs>
          <w:tab w:val="left" w:pos="720"/>
        </w:tabs>
        <w:suppressAutoHyphens/>
        <w:spacing w:line="240" w:lineRule="auto"/>
        <w:jc w:val="left"/>
      </w:pPr>
      <w:r>
        <w:pict>
          <v:shape id="_x0000_s1951" type="#_x0000_t202" style="position:absolute;left:0;text-align:left;margin-left:-5.65pt;margin-top:40.45pt;width:145.45pt;height:72.2pt;z-index:251939840;mso-wrap-distance-left:0;mso-position-horizontal-relative:margin" stroked="f">
            <v:fill opacity="0" color2="black"/>
            <v:textbox style="mso-next-textbox:#_x0000_s1951" inset="0,0,0,0">
              <w:txbxContent>
                <w:tbl>
                  <w:tblPr>
                    <w:tblW w:w="0" w:type="auto"/>
                    <w:tblInd w:w="108" w:type="dxa"/>
                    <w:tblLayout w:type="fixed"/>
                    <w:tblLook w:val="0000"/>
                  </w:tblPr>
                  <w:tblGrid>
                    <w:gridCol w:w="2910"/>
                  </w:tblGrid>
                  <w:tr w:rsidR="000B5F67">
                    <w:trPr>
                      <w:trHeight w:hRule="exact" w:val="1435"/>
                    </w:trPr>
                    <w:tc>
                      <w:tcPr>
                        <w:tcW w:w="2910" w:type="dxa"/>
                        <w:tcBorders>
                          <w:top w:val="single" w:sz="4" w:space="0" w:color="000000"/>
                          <w:left w:val="single" w:sz="4" w:space="0" w:color="000000"/>
                          <w:bottom w:val="single" w:sz="4" w:space="0" w:color="000000"/>
                          <w:right w:val="single" w:sz="4" w:space="0" w:color="000000"/>
                        </w:tcBorders>
                      </w:tcPr>
                      <w:p w:rsidR="000B5F67" w:rsidRDefault="000B5F67">
                        <w:pPr>
                          <w:pStyle w:val="310"/>
                          <w:jc w:val="center"/>
                        </w:pPr>
                        <w:r>
                          <w:t>3.Разработка ТЗ</w:t>
                        </w:r>
                      </w:p>
                      <w:p w:rsidR="000B5F67" w:rsidRDefault="000B5F67">
                        <w:pPr>
                          <w:pStyle w:val="310"/>
                          <w:jc w:val="center"/>
                        </w:pPr>
                        <w:r>
                          <w:t>на проект СО</w:t>
                        </w:r>
                      </w:p>
                      <w:p w:rsidR="000B5F67" w:rsidRDefault="000B5F67">
                        <w:pPr>
                          <w:pStyle w:val="310"/>
                          <w:jc w:val="center"/>
                        </w:pPr>
                        <w:r>
                          <w:t>с использованием</w:t>
                        </w:r>
                      </w:p>
                      <w:p w:rsidR="000B5F67" w:rsidRDefault="000B5F67" w:rsidP="001B7F02">
                        <w:pPr>
                          <w:pStyle w:val="310"/>
                          <w:jc w:val="center"/>
                          <w:rPr>
                            <w:b w:val="0"/>
                            <w:bCs w:val="0"/>
                          </w:rPr>
                        </w:pPr>
                        <w:r w:rsidRPr="001B7F02">
                          <w:t>КТСО-Р</w:t>
                        </w:r>
                      </w:p>
                    </w:tc>
                  </w:tr>
                </w:tbl>
                <w:p w:rsidR="000B5F67" w:rsidRDefault="000B5F67"/>
              </w:txbxContent>
            </v:textbox>
            <w10:wrap type="square" side="largest" anchorx="margin"/>
          </v:shape>
        </w:pict>
      </w:r>
      <w:r>
        <w:pict>
          <v:line id="_x0000_s1967" style="position:absolute;left:0;text-align:left;z-index:251956224" from="-84.85pt,12.95pt" to="-84.85pt,39.95pt" strokeweight=".26mm">
            <v:stroke endarrow="block" joinstyle="miter"/>
          </v:line>
        </w:pict>
      </w:r>
      <w:r w:rsidR="00735C31" w:rsidRPr="00AF3B94">
        <w:t>при</w:t>
      </w:r>
      <w:r w:rsidR="007175C8">
        <w:t>е</w:t>
      </w:r>
      <w:r w:rsidR="00735C31" w:rsidRPr="00AF3B94">
        <w:t>мка и ввод в эксплуатацию</w:t>
      </w:r>
    </w:p>
    <w:p w:rsidR="00735C31" w:rsidRPr="00AF3B94" w:rsidRDefault="00735C31" w:rsidP="00735C31"/>
    <w:p w:rsidR="00735C31" w:rsidRPr="00AF3B94" w:rsidRDefault="00735C31" w:rsidP="00735C31">
      <w:pPr>
        <w:spacing w:line="240" w:lineRule="auto"/>
        <w:ind w:firstLine="0"/>
      </w:pPr>
      <w:r w:rsidRPr="00AF3B94">
        <w:t xml:space="preserve"> Является приложением к договору о разработке СО</w:t>
      </w:r>
    </w:p>
    <w:p w:rsidR="00735C31" w:rsidRPr="00AF3B94" w:rsidRDefault="00735C31" w:rsidP="00735C31">
      <w:pPr>
        <w:spacing w:line="240" w:lineRule="auto"/>
        <w:ind w:firstLine="0"/>
      </w:pPr>
      <w:r w:rsidRPr="00AF3B94">
        <w:t xml:space="preserve"> </w:t>
      </w:r>
      <w:r w:rsidRPr="00AF3B94">
        <w:rPr>
          <w:b/>
          <w:bCs/>
        </w:rPr>
        <w:t>Разрабатывает:</w:t>
      </w:r>
      <w:r w:rsidRPr="00AF3B94">
        <w:t xml:space="preserve"> Администрация</w:t>
      </w:r>
    </w:p>
    <w:p w:rsidR="00735C31" w:rsidRPr="00AF3B94" w:rsidRDefault="00735C31" w:rsidP="00735C31">
      <w:pPr>
        <w:spacing w:line="240" w:lineRule="auto"/>
        <w:ind w:firstLine="0"/>
      </w:pPr>
      <w:r w:rsidRPr="00AF3B94">
        <w:rPr>
          <w:b/>
          <w:bCs/>
        </w:rPr>
        <w:t>Согласовывает:</w:t>
      </w:r>
      <w:r w:rsidRPr="00AF3B94">
        <w:t xml:space="preserve"> орган управления МЧС субъекта,</w:t>
      </w:r>
    </w:p>
    <w:p w:rsidR="00735C31" w:rsidRPr="00AF3B94" w:rsidRDefault="00735C31" w:rsidP="00735C31">
      <w:pPr>
        <w:spacing w:line="240" w:lineRule="auto"/>
      </w:pPr>
      <w:r w:rsidRPr="00AF3B94">
        <w:t xml:space="preserve">                        филиал ОАО «Центртелеком»</w:t>
      </w:r>
    </w:p>
    <w:p w:rsidR="00735C31" w:rsidRPr="00AF3B94" w:rsidRDefault="00595377" w:rsidP="001B7F02">
      <w:pPr>
        <w:spacing w:line="240" w:lineRule="auto"/>
        <w:ind w:firstLine="0"/>
      </w:pPr>
      <w:r>
        <w:pict>
          <v:shape id="_x0000_s1952" type="#_x0000_t202" style="position:absolute;left:0;text-align:left;margin-left:-5.65pt;margin-top:42.2pt;width:151.75pt;height:56.15pt;z-index:251940864;mso-wrap-distance-left:0;mso-position-horizontal-relative:margin" stroked="f">
            <v:fill opacity="0" color2="black"/>
            <v:textbox style="mso-next-textbox:#_x0000_s1952" inset="0,0,0,0">
              <w:txbxContent>
                <w:tbl>
                  <w:tblPr>
                    <w:tblW w:w="0" w:type="auto"/>
                    <w:tblInd w:w="108" w:type="dxa"/>
                    <w:tblLayout w:type="fixed"/>
                    <w:tblLook w:val="0000"/>
                  </w:tblPr>
                  <w:tblGrid>
                    <w:gridCol w:w="3036"/>
                  </w:tblGrid>
                  <w:tr w:rsidR="000B5F67">
                    <w:trPr>
                      <w:trHeight w:val="1066"/>
                    </w:trPr>
                    <w:tc>
                      <w:tcPr>
                        <w:tcW w:w="3036" w:type="dxa"/>
                        <w:tcBorders>
                          <w:top w:val="single" w:sz="4" w:space="0" w:color="000000"/>
                          <w:left w:val="single" w:sz="4" w:space="0" w:color="000000"/>
                          <w:bottom w:val="single" w:sz="4" w:space="0" w:color="000000"/>
                          <w:right w:val="single" w:sz="4" w:space="0" w:color="000000"/>
                        </w:tcBorders>
                      </w:tcPr>
                      <w:p w:rsidR="000B5F67" w:rsidRDefault="000B5F67" w:rsidP="00735C31">
                        <w:pPr>
                          <w:spacing w:line="240" w:lineRule="auto"/>
                          <w:ind w:firstLine="0"/>
                          <w:rPr>
                            <w:b/>
                            <w:bCs/>
                          </w:rPr>
                        </w:pPr>
                        <w:r>
                          <w:rPr>
                            <w:b/>
                            <w:bCs/>
                          </w:rPr>
                          <w:t>4. Подготовка запроса на выделение радиочастот, оформление разрешения</w:t>
                        </w:r>
                      </w:p>
                    </w:tc>
                  </w:tr>
                </w:tbl>
                <w:p w:rsidR="000B5F67" w:rsidRDefault="000B5F67"/>
              </w:txbxContent>
            </v:textbox>
            <w10:wrap type="square" side="largest" anchorx="margin"/>
          </v:shape>
        </w:pict>
      </w:r>
      <w:r w:rsidR="00735C31" w:rsidRPr="00AF3B94">
        <w:t xml:space="preserve"> </w:t>
      </w:r>
      <w:r w:rsidR="00735C31" w:rsidRPr="00AF3B94">
        <w:rPr>
          <w:b/>
          <w:bCs/>
        </w:rPr>
        <w:t xml:space="preserve">Утверждает: </w:t>
      </w:r>
      <w:r w:rsidR="00735C31" w:rsidRPr="00AF3B94">
        <w:rPr>
          <w:bCs/>
        </w:rPr>
        <w:t>Глава Администрации</w:t>
      </w:r>
      <w:r w:rsidR="00735C31" w:rsidRPr="00AF3B94">
        <w:t>, проектная организация</w:t>
      </w:r>
    </w:p>
    <w:p w:rsidR="00735C31" w:rsidRPr="00AF3B94" w:rsidRDefault="00595377" w:rsidP="00735C31">
      <w:r>
        <w:pict>
          <v:line id="_x0000_s1982" style="position:absolute;left:0;text-align:left;z-index:251971584" from="-85.8pt,8.3pt" to="-84.85pt,27.9pt" strokeweight=".26mm">
            <v:stroke endarrow="block" joinstyle="miter"/>
          </v:line>
        </w:pict>
      </w:r>
    </w:p>
    <w:p w:rsidR="00735C31" w:rsidRPr="00AF3B94" w:rsidRDefault="00595377" w:rsidP="001B7F02">
      <w:pPr>
        <w:spacing w:line="240" w:lineRule="auto"/>
        <w:ind w:firstLine="0"/>
      </w:pPr>
      <w:r>
        <w:pict>
          <v:line id="_x0000_s1976" style="position:absolute;left:0;text-align:left;z-index:251965440" from="63pt,-348.1pt" to="63pt,-348.1pt" strokeweight=".26mm">
            <v:stroke endarrow="block" joinstyle="miter"/>
          </v:line>
        </w:pict>
      </w:r>
      <w:r w:rsidR="00735C31" w:rsidRPr="00AF3B94">
        <w:t>1.Подготовка комплекта документов на выделение радиочастот, согласование с комитетом по радиочастотам региона.</w:t>
      </w:r>
    </w:p>
    <w:p w:rsidR="00735C31" w:rsidRPr="00AF3B94" w:rsidRDefault="00735C31" w:rsidP="001B7F02">
      <w:pPr>
        <w:spacing w:line="240" w:lineRule="auto"/>
        <w:ind w:firstLine="0"/>
      </w:pPr>
      <w:r w:rsidRPr="00AF3B94">
        <w:t>2. Согласование частот с ГКРЧ.</w:t>
      </w:r>
    </w:p>
    <w:p w:rsidR="00735C31" w:rsidRPr="00AF3B94" w:rsidRDefault="00595377" w:rsidP="00735C31">
      <w:pPr>
        <w:rPr>
          <w:sz w:val="20"/>
        </w:rPr>
      </w:pPr>
      <w:r w:rsidRPr="00595377">
        <w:pict>
          <v:line id="_x0000_s1968" style="position:absolute;left:0;text-align:left;z-index:251957248" from="-92.1pt,8.65pt" to="-91.1pt,18.05pt" strokeweight=".26mm">
            <v:stroke endarrow="block" joinstyle="miter"/>
          </v:line>
        </w:pict>
      </w:r>
      <w:r w:rsidRPr="00595377">
        <w:pict>
          <v:shape id="_x0000_s1953" type="#_x0000_t202" style="position:absolute;left:0;text-align:left;margin-left:-5.65pt;margin-top:18.05pt;width:145.45pt;height:53.75pt;z-index:251941888;mso-wrap-distance-left:0;mso-position-horizontal-relative:margin" stroked="f">
            <v:fill opacity="0" color2="black"/>
            <v:textbox style="mso-next-textbox:#_x0000_s1953" inset="0,0,0,0">
              <w:txbxContent>
                <w:tbl>
                  <w:tblPr>
                    <w:tblW w:w="0" w:type="auto"/>
                    <w:tblInd w:w="108" w:type="dxa"/>
                    <w:tblLayout w:type="fixed"/>
                    <w:tblLook w:val="0000"/>
                  </w:tblPr>
                  <w:tblGrid>
                    <w:gridCol w:w="2910"/>
                  </w:tblGrid>
                  <w:tr w:rsidR="000B5F67">
                    <w:trPr>
                      <w:trHeight w:val="1066"/>
                    </w:trPr>
                    <w:tc>
                      <w:tcPr>
                        <w:tcW w:w="2910" w:type="dxa"/>
                        <w:tcBorders>
                          <w:top w:val="single" w:sz="4" w:space="0" w:color="000000"/>
                          <w:left w:val="single" w:sz="4" w:space="0" w:color="000000"/>
                          <w:bottom w:val="single" w:sz="4" w:space="0" w:color="000000"/>
                          <w:right w:val="single" w:sz="4" w:space="0" w:color="000000"/>
                        </w:tcBorders>
                      </w:tcPr>
                      <w:p w:rsidR="000B5F67" w:rsidRDefault="000B5F67" w:rsidP="00735C31">
                        <w:pPr>
                          <w:ind w:firstLine="0"/>
                        </w:pPr>
                      </w:p>
                      <w:p w:rsidR="000B5F67" w:rsidRDefault="000B5F67" w:rsidP="00735C31">
                        <w:pPr>
                          <w:ind w:firstLine="0"/>
                          <w:rPr>
                            <w:b/>
                            <w:bCs/>
                          </w:rPr>
                        </w:pPr>
                        <w:r>
                          <w:rPr>
                            <w:b/>
                            <w:bCs/>
                          </w:rPr>
                          <w:t>5. Разработка проекта</w:t>
                        </w:r>
                      </w:p>
                    </w:tc>
                  </w:tr>
                </w:tbl>
                <w:p w:rsidR="000B5F67" w:rsidRDefault="000B5F67"/>
              </w:txbxContent>
            </v:textbox>
            <w10:wrap type="square" side="largest" anchorx="margin"/>
          </v:shape>
        </w:pict>
      </w:r>
    </w:p>
    <w:p w:rsidR="00735C31" w:rsidRPr="00AF3B94" w:rsidRDefault="00735C31" w:rsidP="001B7F02">
      <w:pPr>
        <w:spacing w:line="240" w:lineRule="auto"/>
        <w:ind w:firstLine="0"/>
      </w:pPr>
      <w:r w:rsidRPr="00AF3B94">
        <w:rPr>
          <w:b/>
          <w:bCs/>
        </w:rPr>
        <w:t>1.</w:t>
      </w:r>
      <w:r w:rsidRPr="00AF3B94">
        <w:t>Получение дополнительной информации</w:t>
      </w:r>
    </w:p>
    <w:p w:rsidR="00735C31" w:rsidRPr="00AF3B94" w:rsidRDefault="00735C31" w:rsidP="00735C31">
      <w:pPr>
        <w:spacing w:line="240" w:lineRule="auto"/>
      </w:pPr>
      <w:r w:rsidRPr="00AF3B94">
        <w:t xml:space="preserve">   (при необходимости)</w:t>
      </w:r>
    </w:p>
    <w:p w:rsidR="00735C31" w:rsidRPr="00AF3B94" w:rsidRDefault="00735C31" w:rsidP="001B7F02">
      <w:pPr>
        <w:spacing w:line="240" w:lineRule="auto"/>
        <w:ind w:firstLine="0"/>
      </w:pPr>
      <w:r w:rsidRPr="00AF3B94">
        <w:rPr>
          <w:b/>
          <w:bCs/>
        </w:rPr>
        <w:t>2.</w:t>
      </w:r>
      <w:r w:rsidRPr="00AF3B94">
        <w:t>Заключение договора на разработку проекта</w:t>
      </w:r>
    </w:p>
    <w:p w:rsidR="00735C31" w:rsidRPr="00AF3B94" w:rsidRDefault="00735C31" w:rsidP="001B7F02">
      <w:pPr>
        <w:spacing w:line="240" w:lineRule="auto"/>
        <w:ind w:firstLine="0"/>
      </w:pPr>
      <w:r w:rsidRPr="00AF3B94">
        <w:rPr>
          <w:b/>
          <w:bCs/>
        </w:rPr>
        <w:t>3.</w:t>
      </w:r>
      <w:r w:rsidRPr="00AF3B94">
        <w:t>Разработка проекта</w:t>
      </w:r>
    </w:p>
    <w:p w:rsidR="00735C31" w:rsidRPr="00AF3B94" w:rsidRDefault="00595377" w:rsidP="001B7F02">
      <w:pPr>
        <w:ind w:firstLine="0"/>
      </w:pPr>
      <w:r>
        <w:rPr>
          <w:noProof/>
        </w:rPr>
        <w:pict>
          <v:line id="_x0000_s1987" style="position:absolute;left:0;text-align:left;flip:x;z-index:251976704" from="63.05pt,-.65pt" to="63.65pt,35.2pt" strokeweight=".26mm">
            <v:stroke endarrow="block" joinstyle="miter"/>
          </v:line>
        </w:pict>
      </w:r>
      <w:r>
        <w:pict>
          <v:line id="_x0000_s1977" style="position:absolute;left:0;text-align:left;z-index:251966464" from="-84.85pt,8.2pt" to="-84.85pt,30.7pt" strokeweight=".26mm">
            <v:stroke endarrow="block" joinstyle="miter"/>
          </v:line>
        </w:pict>
      </w:r>
    </w:p>
    <w:p w:rsidR="00735C31" w:rsidRPr="00AF3B94" w:rsidRDefault="00735C31" w:rsidP="00735C31"/>
    <w:p w:rsidR="00735C31" w:rsidRPr="00AF3B94" w:rsidRDefault="00595377" w:rsidP="001B7F02">
      <w:pPr>
        <w:spacing w:line="240" w:lineRule="auto"/>
        <w:ind w:firstLine="0"/>
      </w:pPr>
      <w:r>
        <w:pict>
          <v:shape id="_x0000_s1954" type="#_x0000_t202" style="position:absolute;left:0;text-align:left;margin-left:-5.65pt;margin-top:2.5pt;width:145.75pt;height:35.85pt;z-index:251942912;mso-wrap-distance-left:0;mso-position-horizontal-relative:margin" stroked="f">
            <v:fill opacity="0" color2="black"/>
            <v:textbox style="mso-next-textbox:#_x0000_s1954" inset="0,0,0,0">
              <w:txbxContent>
                <w:tbl>
                  <w:tblPr>
                    <w:tblW w:w="0" w:type="auto"/>
                    <w:tblInd w:w="108" w:type="dxa"/>
                    <w:tblLayout w:type="fixed"/>
                    <w:tblLook w:val="0000"/>
                  </w:tblPr>
                  <w:tblGrid>
                    <w:gridCol w:w="2916"/>
                  </w:tblGrid>
                  <w:tr w:rsidR="000B5F67">
                    <w:trPr>
                      <w:trHeight w:val="708"/>
                    </w:trPr>
                    <w:tc>
                      <w:tcPr>
                        <w:tcW w:w="2916" w:type="dxa"/>
                        <w:tcBorders>
                          <w:top w:val="single" w:sz="4" w:space="0" w:color="000000"/>
                          <w:left w:val="single" w:sz="4" w:space="0" w:color="000000"/>
                          <w:bottom w:val="single" w:sz="4" w:space="0" w:color="000000"/>
                          <w:right w:val="single" w:sz="4" w:space="0" w:color="000000"/>
                        </w:tcBorders>
                      </w:tcPr>
                      <w:p w:rsidR="000B5F67" w:rsidRDefault="000B5F67" w:rsidP="00735C31">
                        <w:pPr>
                          <w:ind w:firstLine="0"/>
                          <w:rPr>
                            <w:b/>
                            <w:bCs/>
                          </w:rPr>
                        </w:pPr>
                        <w:r>
                          <w:rPr>
                            <w:b/>
                            <w:bCs/>
                          </w:rPr>
                          <w:t>6. Экспертиза проекта</w:t>
                        </w:r>
                      </w:p>
                    </w:tc>
                  </w:tr>
                </w:tbl>
                <w:p w:rsidR="000B5F67" w:rsidRDefault="000B5F67"/>
              </w:txbxContent>
            </v:textbox>
            <w10:wrap type="square" side="largest" anchorx="margin"/>
          </v:shape>
        </w:pict>
      </w:r>
      <w:r w:rsidR="00735C31" w:rsidRPr="00AF3B94">
        <w:t>Экспертиза проводится в организации государственной                            вневедомственной экспертизы в субъекте РФ</w:t>
      </w:r>
    </w:p>
    <w:p w:rsidR="00735C31" w:rsidRPr="00AF3B94" w:rsidRDefault="00595377" w:rsidP="00735C31">
      <w:r>
        <w:pict>
          <v:line id="_x0000_s1969" style="position:absolute;left:0;text-align:left;flip:x;z-index:251958272" from="-85.9pt,10.75pt" to="-85.5pt,67.6pt" strokeweight=".26mm">
            <v:stroke endarrow="block" joinstyle="miter"/>
          </v:line>
        </w:pict>
      </w:r>
    </w:p>
    <w:p w:rsidR="00735C31" w:rsidRPr="00AF3B94" w:rsidRDefault="00735C31" w:rsidP="00735C31"/>
    <w:p w:rsidR="00735C31" w:rsidRPr="00AF3B94" w:rsidRDefault="00735C31" w:rsidP="00735C31"/>
    <w:p w:rsidR="00735C31" w:rsidRPr="00AF3B94" w:rsidRDefault="00595377" w:rsidP="001B7F02">
      <w:pPr>
        <w:spacing w:line="240" w:lineRule="auto"/>
        <w:ind w:firstLine="0"/>
      </w:pPr>
      <w:r>
        <w:pict>
          <v:shape id="_x0000_s1955" type="#_x0000_t202" style="position:absolute;left:0;text-align:left;margin-left:-5.65pt;margin-top:5.5pt;width:145.45pt;height:56.15pt;z-index:251943936;mso-wrap-distance-left:0;mso-position-horizontal-relative:margin" stroked="f">
            <v:fill opacity="0" color2="black"/>
            <v:textbox style="mso-next-textbox:#_x0000_s1955" inset="0,0,0,0">
              <w:txbxContent>
                <w:tbl>
                  <w:tblPr>
                    <w:tblW w:w="0" w:type="auto"/>
                    <w:tblInd w:w="108" w:type="dxa"/>
                    <w:tblLayout w:type="fixed"/>
                    <w:tblLook w:val="0000"/>
                  </w:tblPr>
                  <w:tblGrid>
                    <w:gridCol w:w="2910"/>
                  </w:tblGrid>
                  <w:tr w:rsidR="000B5F67">
                    <w:trPr>
                      <w:trHeight w:hRule="exact" w:val="1114"/>
                    </w:trPr>
                    <w:tc>
                      <w:tcPr>
                        <w:tcW w:w="2910" w:type="dxa"/>
                        <w:tcBorders>
                          <w:top w:val="single" w:sz="4" w:space="0" w:color="000000"/>
                          <w:left w:val="single" w:sz="4" w:space="0" w:color="000000"/>
                          <w:bottom w:val="single" w:sz="4" w:space="0" w:color="000000"/>
                          <w:right w:val="single" w:sz="4" w:space="0" w:color="000000"/>
                        </w:tcBorders>
                      </w:tcPr>
                      <w:p w:rsidR="000B5F67" w:rsidRDefault="000B5F67" w:rsidP="00735C31">
                        <w:pPr>
                          <w:spacing w:line="240" w:lineRule="auto"/>
                          <w:ind w:firstLine="0"/>
                          <w:rPr>
                            <w:b/>
                            <w:bCs/>
                          </w:rPr>
                        </w:pPr>
                        <w:r>
                          <w:rPr>
                            <w:b/>
                            <w:bCs/>
                          </w:rPr>
                          <w:t>7.Получение сводного экспертного заключения</w:t>
                        </w:r>
                      </w:p>
                    </w:tc>
                  </w:tr>
                </w:tbl>
                <w:p w:rsidR="000B5F67" w:rsidRDefault="000B5F67"/>
              </w:txbxContent>
            </v:textbox>
            <w10:wrap type="square" side="largest" anchorx="margin"/>
          </v:shape>
        </w:pict>
      </w:r>
      <w:r w:rsidR="00735C31" w:rsidRPr="00AF3B94">
        <w:rPr>
          <w:b/>
          <w:bCs/>
        </w:rPr>
        <w:t>1.</w:t>
      </w:r>
      <w:r w:rsidR="00735C31" w:rsidRPr="00AF3B94">
        <w:t xml:space="preserve">Согласование проекта в органах по делам ГО и ЧС </w:t>
      </w:r>
    </w:p>
    <w:p w:rsidR="00735C31" w:rsidRPr="00AF3B94" w:rsidRDefault="00735C31" w:rsidP="00735C31">
      <w:pPr>
        <w:spacing w:line="240" w:lineRule="auto"/>
      </w:pPr>
      <w:r w:rsidRPr="00AF3B94">
        <w:t xml:space="preserve">    субъекта РФ</w:t>
      </w:r>
    </w:p>
    <w:p w:rsidR="00735C31" w:rsidRPr="00AF3B94" w:rsidRDefault="00735C31" w:rsidP="00735C31"/>
    <w:p w:rsidR="00735C31" w:rsidRPr="00AF3B94" w:rsidRDefault="00735C31" w:rsidP="00735C31"/>
    <w:p w:rsidR="00735C31" w:rsidRPr="00AF3B94" w:rsidRDefault="00595377" w:rsidP="001B7F02">
      <w:pPr>
        <w:spacing w:line="240" w:lineRule="auto"/>
        <w:ind w:firstLine="0"/>
      </w:pPr>
      <w:r>
        <w:pict>
          <v:shape id="_x0000_s1956" type="#_x0000_t202" style="position:absolute;left:0;text-align:left;margin-left:-5.65pt;margin-top:-1.1pt;width:146.35pt;height:35.85pt;z-index:251944960;mso-wrap-distance-left:0;mso-position-horizontal-relative:margin" stroked="f">
            <v:fill opacity="0" color2="black"/>
            <v:textbox style="mso-next-textbox:#_x0000_s1956" inset="0,0,0,0">
              <w:txbxContent>
                <w:tbl>
                  <w:tblPr>
                    <w:tblW w:w="0" w:type="auto"/>
                    <w:tblInd w:w="108" w:type="dxa"/>
                    <w:tblLayout w:type="fixed"/>
                    <w:tblLook w:val="0000"/>
                  </w:tblPr>
                  <w:tblGrid>
                    <w:gridCol w:w="2928"/>
                  </w:tblGrid>
                  <w:tr w:rsidR="000B5F67">
                    <w:trPr>
                      <w:trHeight w:val="708"/>
                    </w:trPr>
                    <w:tc>
                      <w:tcPr>
                        <w:tcW w:w="2928" w:type="dxa"/>
                        <w:tcBorders>
                          <w:top w:val="single" w:sz="4" w:space="0" w:color="000000"/>
                          <w:left w:val="single" w:sz="4" w:space="0" w:color="000000"/>
                          <w:bottom w:val="single" w:sz="4" w:space="0" w:color="000000"/>
                          <w:right w:val="single" w:sz="4" w:space="0" w:color="000000"/>
                        </w:tcBorders>
                      </w:tcPr>
                      <w:p w:rsidR="000B5F67" w:rsidRDefault="000B5F67" w:rsidP="00735C31">
                        <w:pPr>
                          <w:snapToGrid w:val="0"/>
                          <w:spacing w:line="240" w:lineRule="auto"/>
                          <w:ind w:firstLine="0"/>
                          <w:rPr>
                            <w:b/>
                            <w:bCs/>
                          </w:rPr>
                        </w:pPr>
                        <w:r>
                          <w:rPr>
                            <w:b/>
                            <w:bCs/>
                          </w:rPr>
                          <w:t>8.Утверждение проекта на создание СО</w:t>
                        </w:r>
                      </w:p>
                    </w:tc>
                  </w:tr>
                </w:tbl>
                <w:p w:rsidR="000B5F67" w:rsidRDefault="000B5F67"/>
              </w:txbxContent>
            </v:textbox>
            <w10:wrap type="square" side="largest" anchorx="margin"/>
          </v:shape>
        </w:pict>
      </w:r>
      <w:r w:rsidR="00735C31" w:rsidRPr="00AF3B94">
        <w:t>Утверждается Главой Администрации при наличии положительного сводного экспертного заключения.</w:t>
      </w:r>
    </w:p>
    <w:p w:rsidR="00735C31" w:rsidRPr="00AF3B94" w:rsidRDefault="00595377" w:rsidP="00735C31">
      <w:pPr>
        <w:rPr>
          <w:b/>
          <w:bCs/>
          <w:sz w:val="20"/>
        </w:rPr>
      </w:pPr>
      <w:r w:rsidRPr="00595377">
        <w:pict>
          <v:line id="_x0000_s1983" style="position:absolute;left:0;text-align:left;z-index:251972608" from="-83.95pt,7.25pt" to="-82.6pt,44.65pt" strokeweight=".26mm">
            <v:stroke endarrow="block" joinstyle="miter"/>
          </v:line>
        </w:pict>
      </w:r>
    </w:p>
    <w:p w:rsidR="00735C31" w:rsidRPr="00AF3B94" w:rsidRDefault="00735C31" w:rsidP="00735C31"/>
    <w:p w:rsidR="00735C31" w:rsidRPr="00AF3B94" w:rsidRDefault="00735C31" w:rsidP="001B7F02">
      <w:pPr>
        <w:spacing w:line="240" w:lineRule="auto"/>
        <w:ind w:firstLine="0"/>
      </w:pPr>
      <w:r w:rsidRPr="00AF3B94">
        <w:t>Проведение предприятием тендера на установку ЛСО (КТСО-Р), определение генерального подрядчика работ</w:t>
      </w:r>
      <w:r w:rsidR="00595377">
        <w:pict>
          <v:shape id="_x0000_s1957" type="#_x0000_t202" style="position:absolute;left:0;text-align:left;margin-left:-5.65pt;margin-top:6.7pt;width:146.85pt;height:35.75pt;z-index:251945984;mso-wrap-distance-left:0;mso-position-horizontal-relative:margin;mso-position-vertical-relative:text" stroked="f">
            <v:fill opacity="0" color2="black"/>
            <v:textbox style="mso-next-textbox:#_x0000_s1957" inset="0,0,0,0">
              <w:txbxContent>
                <w:tbl>
                  <w:tblPr>
                    <w:tblW w:w="0" w:type="auto"/>
                    <w:tblInd w:w="108" w:type="dxa"/>
                    <w:tblLayout w:type="fixed"/>
                    <w:tblLook w:val="0000"/>
                  </w:tblPr>
                  <w:tblGrid>
                    <w:gridCol w:w="2938"/>
                  </w:tblGrid>
                  <w:tr w:rsidR="000B5F67">
                    <w:trPr>
                      <w:trHeight w:val="706"/>
                    </w:trPr>
                    <w:tc>
                      <w:tcPr>
                        <w:tcW w:w="2938" w:type="dxa"/>
                        <w:tcBorders>
                          <w:top w:val="single" w:sz="4" w:space="0" w:color="000000"/>
                          <w:left w:val="single" w:sz="4" w:space="0" w:color="000000"/>
                          <w:bottom w:val="single" w:sz="4" w:space="0" w:color="000000"/>
                          <w:right w:val="single" w:sz="4" w:space="0" w:color="000000"/>
                        </w:tcBorders>
                      </w:tcPr>
                      <w:p w:rsidR="000B5F67" w:rsidRDefault="000B5F67" w:rsidP="00735C31">
                        <w:pPr>
                          <w:snapToGrid w:val="0"/>
                          <w:spacing w:line="240" w:lineRule="auto"/>
                          <w:ind w:firstLine="0"/>
                          <w:rPr>
                            <w:b/>
                            <w:bCs/>
                          </w:rPr>
                        </w:pPr>
                        <w:r>
                          <w:rPr>
                            <w:b/>
                            <w:bCs/>
                          </w:rPr>
                          <w:t>9.Проведение тендера на создание СО</w:t>
                        </w:r>
                      </w:p>
                    </w:tc>
                  </w:tr>
                </w:tbl>
                <w:p w:rsidR="000B5F67" w:rsidRDefault="000B5F67"/>
              </w:txbxContent>
            </v:textbox>
            <w10:wrap type="square" side="largest" anchorx="margin"/>
          </v:shape>
        </w:pict>
      </w:r>
    </w:p>
    <w:p w:rsidR="00735C31" w:rsidRPr="00AF3B94" w:rsidRDefault="00595377" w:rsidP="00735C31">
      <w:pPr>
        <w:rPr>
          <w:sz w:val="20"/>
        </w:rPr>
      </w:pPr>
      <w:r w:rsidRPr="00595377">
        <w:pict>
          <v:line id="_x0000_s1979" style="position:absolute;left:0;text-align:left;z-index:251968512" from="-86.25pt,14.85pt" to="-86.25pt,56.65pt" strokeweight=".26mm">
            <v:stroke endarrow="block" joinstyle="miter"/>
          </v:line>
        </w:pict>
      </w:r>
    </w:p>
    <w:p w:rsidR="00735C31" w:rsidRPr="00AF3B94" w:rsidRDefault="00735C31" w:rsidP="00735C31">
      <w:pPr>
        <w:rPr>
          <w:sz w:val="20"/>
        </w:rPr>
      </w:pPr>
    </w:p>
    <w:p w:rsidR="00735C31" w:rsidRPr="00AF3B94" w:rsidRDefault="00735C31" w:rsidP="00735C31">
      <w:r w:rsidRPr="00AF3B94">
        <w:t xml:space="preserve">                    </w:t>
      </w:r>
    </w:p>
    <w:p w:rsidR="00735C31" w:rsidRPr="00AF3B94" w:rsidRDefault="00595377" w:rsidP="001B7F02">
      <w:pPr>
        <w:ind w:firstLine="0"/>
      </w:pPr>
      <w:r>
        <w:pict>
          <v:line id="_x0000_s1973" style="position:absolute;left:0;text-align:left;flip:x;z-index:251962368" from="-85.25pt,39.8pt" to="-85.25pt,96.1pt" strokeweight=".26mm">
            <v:stroke endarrow="block" joinstyle="miter"/>
          </v:line>
        </w:pict>
      </w:r>
      <w:r>
        <w:pict>
          <v:shape id="_x0000_s1958" type="#_x0000_t202" style="position:absolute;left:0;text-align:left;margin-left:-5.65pt;margin-top:1.45pt;width:147.65pt;height:38.35pt;z-index:251947008;mso-wrap-distance-left:0;mso-position-horizontal-relative:margin" stroked="f">
            <v:fill opacity="0" color2="black"/>
            <v:textbox style="mso-next-textbox:#_x0000_s1958" inset="0,0,0,0">
              <w:txbxContent>
                <w:tbl>
                  <w:tblPr>
                    <w:tblW w:w="0" w:type="auto"/>
                    <w:tblInd w:w="108" w:type="dxa"/>
                    <w:tblLayout w:type="fixed"/>
                    <w:tblLook w:val="0000"/>
                  </w:tblPr>
                  <w:tblGrid>
                    <w:gridCol w:w="2954"/>
                  </w:tblGrid>
                  <w:tr w:rsidR="000B5F67">
                    <w:trPr>
                      <w:trHeight w:val="525"/>
                    </w:trPr>
                    <w:tc>
                      <w:tcPr>
                        <w:tcW w:w="2954" w:type="dxa"/>
                        <w:tcBorders>
                          <w:top w:val="single" w:sz="4" w:space="0" w:color="000000"/>
                          <w:left w:val="single" w:sz="4" w:space="0" w:color="000000"/>
                          <w:bottom w:val="single" w:sz="4" w:space="0" w:color="000000"/>
                          <w:right w:val="single" w:sz="4" w:space="0" w:color="000000"/>
                        </w:tcBorders>
                      </w:tcPr>
                      <w:p w:rsidR="000B5F67" w:rsidRDefault="000B5F67" w:rsidP="00735C31">
                        <w:pPr>
                          <w:snapToGrid w:val="0"/>
                          <w:spacing w:line="240" w:lineRule="auto"/>
                          <w:ind w:firstLine="0"/>
                          <w:rPr>
                            <w:b/>
                            <w:bCs/>
                          </w:rPr>
                        </w:pPr>
                        <w:r>
                          <w:rPr>
                            <w:b/>
                            <w:bCs/>
                          </w:rPr>
                          <w:t>10.Заключение договора</w:t>
                        </w:r>
                      </w:p>
                      <w:p w:rsidR="000B5F67" w:rsidRDefault="000B5F67"/>
                    </w:tc>
                  </w:tr>
                </w:tbl>
                <w:p w:rsidR="000B5F67" w:rsidRDefault="000B5F67"/>
              </w:txbxContent>
            </v:textbox>
            <w10:wrap type="square" side="largest" anchorx="margin"/>
          </v:shape>
        </w:pict>
      </w:r>
      <w:r w:rsidR="00735C31" w:rsidRPr="00AF3B94">
        <w:t>Заключение Администрацией договора на установку СО (КТСО-Р) с генеральным подрядчиком.</w:t>
      </w:r>
    </w:p>
    <w:p w:rsidR="00735C31" w:rsidRPr="00AF3B94" w:rsidRDefault="00595377" w:rsidP="00735C31">
      <w:pPr>
        <w:rPr>
          <w:sz w:val="20"/>
        </w:rPr>
      </w:pPr>
      <w:r w:rsidRPr="00595377">
        <w:pict>
          <v:line id="_x0000_s1974" style="position:absolute;left:0;text-align:left;z-index:251963392" from="-87.05pt,4.25pt" to="-87.05pt,40.25pt" strokeweight=".26mm">
            <v:stroke endarrow="block" joinstyle="miter"/>
          </v:line>
        </w:pict>
      </w:r>
    </w:p>
    <w:p w:rsidR="00735C31" w:rsidRPr="00AF3B94" w:rsidRDefault="00735C31" w:rsidP="00735C31"/>
    <w:p w:rsidR="00735C31" w:rsidRPr="00AF3B94" w:rsidRDefault="00595377" w:rsidP="00735C31">
      <w:pPr>
        <w:rPr>
          <w:b/>
          <w:bCs/>
          <w:sz w:val="20"/>
        </w:rPr>
      </w:pPr>
      <w:r w:rsidRPr="00595377">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970" type="#_x0000_t88" style="position:absolute;left:0;text-align:left;margin-left:-5.95pt;margin-top:4.25pt;width:12.6pt;height:134.95pt;z-index:251959296;v-text-anchor:middle" strokeweight=".26mm">
            <v:stroke joinstyle="miter"/>
          </v:shape>
        </w:pict>
      </w:r>
    </w:p>
    <w:p w:rsidR="00735C31" w:rsidRPr="00AF3B94" w:rsidRDefault="00595377" w:rsidP="001B7F02">
      <w:pPr>
        <w:spacing w:line="240" w:lineRule="auto"/>
        <w:ind w:firstLine="0"/>
      </w:pPr>
      <w:r>
        <w:pict>
          <v:shape id="_x0000_s1959" type="#_x0000_t202" style="position:absolute;left:0;text-align:left;margin-left:-5.65pt;margin-top:-.5pt;width:147.55pt;height:42.35pt;z-index:251948032;mso-wrap-distance-left:0;mso-position-horizontal-relative:margin" stroked="f">
            <v:fill opacity="0" color2="black"/>
            <v:textbox style="mso-next-textbox:#_x0000_s1959" inset="0,0,0,0">
              <w:txbxContent>
                <w:tbl>
                  <w:tblPr>
                    <w:tblW w:w="0" w:type="auto"/>
                    <w:tblInd w:w="108" w:type="dxa"/>
                    <w:tblLayout w:type="fixed"/>
                    <w:tblLook w:val="0000"/>
                  </w:tblPr>
                  <w:tblGrid>
                    <w:gridCol w:w="2952"/>
                  </w:tblGrid>
                  <w:tr w:rsidR="000B5F67">
                    <w:trPr>
                      <w:trHeight w:val="720"/>
                    </w:trPr>
                    <w:tc>
                      <w:tcPr>
                        <w:tcW w:w="2952" w:type="dxa"/>
                        <w:tcBorders>
                          <w:top w:val="single" w:sz="4" w:space="0" w:color="000000"/>
                          <w:left w:val="single" w:sz="4" w:space="0" w:color="000000"/>
                          <w:bottom w:val="single" w:sz="4" w:space="0" w:color="000000"/>
                          <w:right w:val="single" w:sz="4" w:space="0" w:color="000000"/>
                        </w:tcBorders>
                      </w:tcPr>
                      <w:p w:rsidR="000B5F67" w:rsidRDefault="000B5F67" w:rsidP="00735C31">
                        <w:pPr>
                          <w:snapToGrid w:val="0"/>
                          <w:spacing w:line="240" w:lineRule="auto"/>
                          <w:ind w:firstLine="0"/>
                          <w:rPr>
                            <w:b/>
                            <w:bCs/>
                          </w:rPr>
                        </w:pPr>
                        <w:r>
                          <w:rPr>
                            <w:b/>
                            <w:bCs/>
                          </w:rPr>
                          <w:t>11.Проведение комплекса мероприятий по организации работ</w:t>
                        </w:r>
                      </w:p>
                    </w:tc>
                  </w:tr>
                </w:tbl>
                <w:p w:rsidR="000B5F67" w:rsidRDefault="000B5F67"/>
              </w:txbxContent>
            </v:textbox>
            <w10:wrap type="square" side="largest" anchorx="margin"/>
          </v:shape>
        </w:pict>
      </w:r>
      <w:r w:rsidR="00735C31" w:rsidRPr="00AF3B94">
        <w:t xml:space="preserve"> </w:t>
      </w:r>
      <w:r w:rsidR="00735C31" w:rsidRPr="00AF3B94">
        <w:rPr>
          <w:b/>
          <w:bCs/>
        </w:rPr>
        <w:t>1.</w:t>
      </w:r>
      <w:r w:rsidR="00735C31" w:rsidRPr="00AF3B94">
        <w:t>Определяются субподрядчики работ.</w:t>
      </w:r>
    </w:p>
    <w:p w:rsidR="00735C31" w:rsidRPr="00AF3B94" w:rsidRDefault="00735C31" w:rsidP="001B7F02">
      <w:pPr>
        <w:spacing w:line="240" w:lineRule="auto"/>
        <w:ind w:firstLine="0"/>
      </w:pPr>
      <w:r w:rsidRPr="00AF3B94">
        <w:t xml:space="preserve">  </w:t>
      </w:r>
      <w:r w:rsidRPr="00AF3B94">
        <w:rPr>
          <w:b/>
          <w:bCs/>
        </w:rPr>
        <w:t>2.</w:t>
      </w:r>
      <w:r w:rsidRPr="00AF3B94">
        <w:t>Заключаются договора на закупку оборудования</w:t>
      </w:r>
    </w:p>
    <w:p w:rsidR="00735C31" w:rsidRPr="00AF3B94" w:rsidRDefault="00735C31" w:rsidP="001B7F02">
      <w:pPr>
        <w:spacing w:line="240" w:lineRule="auto"/>
        <w:ind w:firstLine="0"/>
      </w:pPr>
      <w:r w:rsidRPr="00AF3B94">
        <w:t xml:space="preserve">   </w:t>
      </w:r>
      <w:r w:rsidRPr="00AF3B94">
        <w:rPr>
          <w:b/>
          <w:bCs/>
        </w:rPr>
        <w:t>3.</w:t>
      </w:r>
      <w:r w:rsidRPr="00AF3B94">
        <w:t xml:space="preserve"> Проводятся строительно-монтажные и пуско- </w:t>
      </w:r>
    </w:p>
    <w:p w:rsidR="00735C31" w:rsidRPr="00AF3B94" w:rsidRDefault="00595377" w:rsidP="00735C31">
      <w:pPr>
        <w:spacing w:line="240" w:lineRule="auto"/>
      </w:pPr>
      <w:r>
        <w:pict>
          <v:line id="_x0000_s1978" style="position:absolute;left:0;text-align:left;z-index:251967488" from="-86.95pt,3.05pt" to="-86.95pt,21.05pt" strokeweight=".26mm">
            <v:stroke endarrow="block" joinstyle="miter"/>
          </v:line>
        </w:pict>
      </w:r>
      <w:r w:rsidR="00735C31" w:rsidRPr="00AF3B94">
        <w:t xml:space="preserve">    наладочные  работы</w:t>
      </w:r>
    </w:p>
    <w:p w:rsidR="00735C31" w:rsidRPr="00AF3B94" w:rsidRDefault="00595377" w:rsidP="00735C31">
      <w:pPr>
        <w:spacing w:line="240" w:lineRule="auto"/>
      </w:pPr>
      <w:r>
        <w:pict>
          <v:shape id="_x0000_s1960" type="#_x0000_t202" style="position:absolute;left:0;text-align:left;margin-left:-5.65pt;margin-top:7.3pt;width:146.85pt;height:59.5pt;z-index:251949056;mso-wrap-distance-left:0;mso-position-horizontal-relative:margin" stroked="f">
            <v:fill opacity="0" color2="black"/>
            <v:textbox inset="0,0,0,0">
              <w:txbxContent>
                <w:tbl>
                  <w:tblPr>
                    <w:tblW w:w="0" w:type="auto"/>
                    <w:tblInd w:w="108" w:type="dxa"/>
                    <w:tblLayout w:type="fixed"/>
                    <w:tblLook w:val="0000"/>
                  </w:tblPr>
                  <w:tblGrid>
                    <w:gridCol w:w="2938"/>
                  </w:tblGrid>
                  <w:tr w:rsidR="000B5F67">
                    <w:trPr>
                      <w:trHeight w:val="1072"/>
                    </w:trPr>
                    <w:tc>
                      <w:tcPr>
                        <w:tcW w:w="2938" w:type="dxa"/>
                        <w:tcBorders>
                          <w:top w:val="single" w:sz="4" w:space="0" w:color="000000"/>
                          <w:left w:val="single" w:sz="4" w:space="0" w:color="000000"/>
                          <w:bottom w:val="single" w:sz="4" w:space="0" w:color="000000"/>
                          <w:right w:val="single" w:sz="4" w:space="0" w:color="000000"/>
                        </w:tcBorders>
                      </w:tcPr>
                      <w:p w:rsidR="000B5F67" w:rsidRDefault="000B5F67" w:rsidP="00735C31">
                        <w:pPr>
                          <w:ind w:firstLine="0"/>
                          <w:rPr>
                            <w:b/>
                            <w:bCs/>
                          </w:rPr>
                        </w:pPr>
                        <w:r>
                          <w:rPr>
                            <w:b/>
                            <w:bCs/>
                          </w:rPr>
                          <w:t>11а. Уведомление</w:t>
                        </w:r>
                      </w:p>
                    </w:tc>
                  </w:tr>
                </w:tbl>
                <w:p w:rsidR="000B5F67" w:rsidRDefault="000B5F67"/>
              </w:txbxContent>
            </v:textbox>
            <w10:wrap type="square" side="largest" anchorx="margin"/>
          </v:shape>
        </w:pict>
      </w:r>
      <w:r w:rsidR="00735C31" w:rsidRPr="00AF3B94">
        <w:t xml:space="preserve">                                                       </w:t>
      </w:r>
    </w:p>
    <w:p w:rsidR="00735C31" w:rsidRPr="00AF3B94" w:rsidRDefault="00735C31" w:rsidP="001B7F02">
      <w:pPr>
        <w:spacing w:line="240" w:lineRule="auto"/>
        <w:ind w:firstLine="0"/>
      </w:pPr>
      <w:r w:rsidRPr="00AF3B94">
        <w:t xml:space="preserve">    </w:t>
      </w:r>
      <w:r w:rsidRPr="00AF3B94">
        <w:rPr>
          <w:b/>
          <w:bCs/>
        </w:rPr>
        <w:t>4.</w:t>
      </w:r>
      <w:r w:rsidRPr="00AF3B94">
        <w:t xml:space="preserve">Генеральным подрядчиком направляется заказчику </w:t>
      </w:r>
    </w:p>
    <w:p w:rsidR="00735C31" w:rsidRPr="00AF3B94" w:rsidRDefault="00735C31" w:rsidP="001B7F02">
      <w:pPr>
        <w:spacing w:line="240" w:lineRule="auto"/>
        <w:ind w:firstLine="0"/>
      </w:pPr>
      <w:r w:rsidRPr="00AF3B94">
        <w:t xml:space="preserve">     уведомление о готовностиСО к при</w:t>
      </w:r>
      <w:r w:rsidR="007175C8">
        <w:t>е</w:t>
      </w:r>
      <w:r w:rsidRPr="00AF3B94">
        <w:t>му в</w:t>
      </w:r>
    </w:p>
    <w:p w:rsidR="00735C31" w:rsidRPr="00AF3B94" w:rsidRDefault="00735C31" w:rsidP="001B7F02">
      <w:pPr>
        <w:spacing w:line="240" w:lineRule="auto"/>
        <w:ind w:firstLine="0"/>
      </w:pPr>
      <w:r w:rsidRPr="00AF3B94">
        <w:t>эксплуатацию, с приложением необходимых документов</w:t>
      </w:r>
    </w:p>
    <w:p w:rsidR="00735C31" w:rsidRPr="00AF3B94" w:rsidRDefault="00595377" w:rsidP="001B7F02">
      <w:pPr>
        <w:spacing w:line="240" w:lineRule="auto"/>
        <w:ind w:firstLine="0"/>
      </w:pPr>
      <w:r>
        <w:pict>
          <v:line id="_x0000_s1975" style="position:absolute;left:0;text-align:left;z-index:251964416" from="-86.25pt,8.3pt" to="-86.25pt,35.3pt" strokeweight=".26mm">
            <v:stroke endarrow="block" joinstyle="miter"/>
          </v:line>
        </w:pict>
      </w:r>
      <w:r w:rsidR="00735C31" w:rsidRPr="00AF3B94">
        <w:t xml:space="preserve">   и предложениями о сроках работы при</w:t>
      </w:r>
      <w:r w:rsidR="007175C8">
        <w:t>е</w:t>
      </w:r>
      <w:r w:rsidR="00735C31" w:rsidRPr="00AF3B94">
        <w:t>мочной комиссии</w:t>
      </w:r>
    </w:p>
    <w:p w:rsidR="00735C31" w:rsidRPr="00AF3B94" w:rsidRDefault="00735C31" w:rsidP="00735C31"/>
    <w:p w:rsidR="00735C31" w:rsidRPr="00AF3B94" w:rsidRDefault="00595377" w:rsidP="00735C31">
      <w:r>
        <w:pict>
          <v:shape id="_x0000_s1961" type="#_x0000_t202" style="position:absolute;left:0;text-align:left;margin-left:-5.65pt;margin-top:5.5pt;width:147.55pt;height:69.95pt;z-index:251950080;mso-wrap-distance-left:0;mso-position-horizontal-relative:margin" stroked="f">
            <v:fill opacity="0" color2="black"/>
            <v:textbox inset="0,0,0,0">
              <w:txbxContent>
                <w:tbl>
                  <w:tblPr>
                    <w:tblW w:w="0" w:type="auto"/>
                    <w:tblInd w:w="108" w:type="dxa"/>
                    <w:tblLayout w:type="fixed"/>
                    <w:tblLook w:val="0000"/>
                  </w:tblPr>
                  <w:tblGrid>
                    <w:gridCol w:w="2952"/>
                  </w:tblGrid>
                  <w:tr w:rsidR="000B5F67">
                    <w:trPr>
                      <w:trHeight w:val="1080"/>
                    </w:trPr>
                    <w:tc>
                      <w:tcPr>
                        <w:tcW w:w="2952" w:type="dxa"/>
                        <w:tcBorders>
                          <w:top w:val="single" w:sz="4" w:space="0" w:color="000000"/>
                          <w:left w:val="single" w:sz="4" w:space="0" w:color="000000"/>
                          <w:bottom w:val="single" w:sz="4" w:space="0" w:color="000000"/>
                          <w:right w:val="single" w:sz="4" w:space="0" w:color="000000"/>
                        </w:tcBorders>
                      </w:tcPr>
                      <w:p w:rsidR="000B5F67" w:rsidRPr="001B7F02" w:rsidRDefault="000B5F67" w:rsidP="001B7F02">
                        <w:pPr>
                          <w:snapToGrid w:val="0"/>
                          <w:spacing w:line="240" w:lineRule="auto"/>
                          <w:ind w:firstLine="0"/>
                          <w:jc w:val="center"/>
                          <w:rPr>
                            <w:rFonts w:eastAsia="Times New Roman"/>
                            <w:b/>
                            <w:bCs/>
                            <w:kern w:val="0"/>
                            <w:lang w:eastAsia="ru-RU"/>
                          </w:rPr>
                        </w:pPr>
                        <w:r w:rsidRPr="001B7F02">
                          <w:rPr>
                            <w:rFonts w:eastAsia="Times New Roman"/>
                            <w:b/>
                            <w:bCs/>
                            <w:kern w:val="0"/>
                            <w:lang w:eastAsia="ru-RU"/>
                          </w:rPr>
                          <w:t>12.Разработка,</w:t>
                        </w:r>
                      </w:p>
                      <w:p w:rsidR="000B5F67" w:rsidRPr="001B7F02" w:rsidRDefault="000B5F67" w:rsidP="001B7F02">
                        <w:pPr>
                          <w:snapToGrid w:val="0"/>
                          <w:spacing w:line="240" w:lineRule="auto"/>
                          <w:ind w:firstLine="0"/>
                          <w:jc w:val="center"/>
                          <w:rPr>
                            <w:rFonts w:eastAsia="Times New Roman"/>
                            <w:b/>
                            <w:bCs/>
                            <w:kern w:val="0"/>
                            <w:lang w:eastAsia="ru-RU"/>
                          </w:rPr>
                        </w:pPr>
                        <w:r w:rsidRPr="001B7F02">
                          <w:rPr>
                            <w:rFonts w:eastAsia="Times New Roman"/>
                            <w:b/>
                            <w:bCs/>
                            <w:kern w:val="0"/>
                            <w:lang w:eastAsia="ru-RU"/>
                          </w:rPr>
                          <w:t>согласование,</w:t>
                        </w:r>
                      </w:p>
                      <w:p w:rsidR="000B5F67" w:rsidRDefault="000B5F67" w:rsidP="001B7F02">
                        <w:pPr>
                          <w:snapToGrid w:val="0"/>
                          <w:spacing w:line="240" w:lineRule="auto"/>
                          <w:ind w:firstLine="0"/>
                          <w:jc w:val="center"/>
                          <w:rPr>
                            <w:b/>
                            <w:bCs/>
                          </w:rPr>
                        </w:pPr>
                        <w:r w:rsidRPr="001B7F02">
                          <w:rPr>
                            <w:rFonts w:eastAsia="Times New Roman"/>
                            <w:b/>
                            <w:bCs/>
                            <w:kern w:val="0"/>
                            <w:lang w:eastAsia="ru-RU"/>
                          </w:rPr>
                          <w:t>утверждение программы и методики при</w:t>
                        </w:r>
                        <w:r>
                          <w:rPr>
                            <w:rFonts w:eastAsia="Times New Roman"/>
                            <w:b/>
                            <w:bCs/>
                            <w:kern w:val="0"/>
                            <w:lang w:eastAsia="ru-RU"/>
                          </w:rPr>
                          <w:t>е</w:t>
                        </w:r>
                        <w:r w:rsidRPr="001B7F02">
                          <w:rPr>
                            <w:rFonts w:eastAsia="Times New Roman"/>
                            <w:b/>
                            <w:bCs/>
                            <w:kern w:val="0"/>
                            <w:lang w:eastAsia="ru-RU"/>
                          </w:rPr>
                          <w:t>мочных испытаний</w:t>
                        </w:r>
                      </w:p>
                    </w:tc>
                  </w:tr>
                </w:tbl>
                <w:p w:rsidR="000B5F67" w:rsidRDefault="000B5F67"/>
              </w:txbxContent>
            </v:textbox>
            <w10:wrap type="square" side="largest" anchorx="margin"/>
          </v:shape>
        </w:pict>
      </w:r>
    </w:p>
    <w:p w:rsidR="00735C31" w:rsidRPr="00AF3B94" w:rsidRDefault="00735C31" w:rsidP="001B7F02">
      <w:pPr>
        <w:spacing w:line="240" w:lineRule="auto"/>
        <w:ind w:firstLine="0"/>
      </w:pPr>
      <w:r w:rsidRPr="00AF3B94">
        <w:rPr>
          <w:b/>
          <w:bCs/>
        </w:rPr>
        <w:t>1.</w:t>
      </w:r>
      <w:r w:rsidRPr="00AF3B94">
        <w:t>Разработка программы и методики при</w:t>
      </w:r>
      <w:r w:rsidR="007175C8">
        <w:t>е</w:t>
      </w:r>
      <w:r w:rsidRPr="00AF3B94">
        <w:t>мочных испытаний, в т.ч. на электромагнитную совместимость.</w:t>
      </w:r>
    </w:p>
    <w:p w:rsidR="00735C31" w:rsidRPr="00AF3B94" w:rsidRDefault="00595377" w:rsidP="001B7F02">
      <w:pPr>
        <w:spacing w:line="240" w:lineRule="auto"/>
        <w:ind w:firstLine="0"/>
      </w:pPr>
      <w:r>
        <w:pict>
          <v:line id="_x0000_s1980" style="position:absolute;left:0;text-align:left;z-index:251969536" from="-86.95pt,27.15pt" to="-86.95pt,69pt" strokeweight=".26mm">
            <v:stroke endarrow="block" joinstyle="miter"/>
          </v:line>
        </w:pict>
      </w:r>
      <w:r w:rsidR="00735C31" w:rsidRPr="00AF3B94">
        <w:rPr>
          <w:b/>
          <w:bCs/>
        </w:rPr>
        <w:t>2.</w:t>
      </w:r>
      <w:r w:rsidR="00735C31" w:rsidRPr="00AF3B94">
        <w:t>Согласование программы и методики с органом МЧС и филиалом ОАО «Центртелеком»</w:t>
      </w:r>
    </w:p>
    <w:p w:rsidR="00735C31" w:rsidRPr="00AF3B94" w:rsidRDefault="00735C31" w:rsidP="00735C31"/>
    <w:p w:rsidR="00735C31" w:rsidRPr="00AF3B94" w:rsidRDefault="00735C31" w:rsidP="00735C31"/>
    <w:p w:rsidR="00735C31" w:rsidRPr="00AF3B94" w:rsidRDefault="00595377" w:rsidP="001B7F02">
      <w:pPr>
        <w:spacing w:line="240" w:lineRule="auto"/>
        <w:ind w:firstLine="0"/>
      </w:pPr>
      <w:r>
        <w:pict>
          <v:shape id="_x0000_s1962" type="#_x0000_t202" style="position:absolute;left:0;text-align:left;margin-left:-5.65pt;margin-top:-1.05pt;width:147.55pt;height:63.2pt;z-index:251951104;mso-wrap-distance-left:0;mso-position-horizontal-relative:margin" stroked="f">
            <v:fill opacity="0" color2="black"/>
            <v:textbox inset="0,0,0,0">
              <w:txbxContent>
                <w:tbl>
                  <w:tblPr>
                    <w:tblW w:w="0" w:type="auto"/>
                    <w:tblInd w:w="108" w:type="dxa"/>
                    <w:tblLayout w:type="fixed"/>
                    <w:tblLook w:val="0000"/>
                  </w:tblPr>
                  <w:tblGrid>
                    <w:gridCol w:w="2952"/>
                  </w:tblGrid>
                  <w:tr w:rsidR="000B5F67">
                    <w:trPr>
                      <w:trHeight w:val="1255"/>
                    </w:trPr>
                    <w:tc>
                      <w:tcPr>
                        <w:tcW w:w="2952" w:type="dxa"/>
                        <w:tcBorders>
                          <w:top w:val="single" w:sz="4" w:space="0" w:color="000000"/>
                          <w:left w:val="single" w:sz="4" w:space="0" w:color="000000"/>
                          <w:bottom w:val="single" w:sz="4" w:space="0" w:color="000000"/>
                          <w:right w:val="single" w:sz="4" w:space="0" w:color="000000"/>
                        </w:tcBorders>
                      </w:tcPr>
                      <w:p w:rsidR="000B5F67" w:rsidRDefault="000B5F67">
                        <w:pPr>
                          <w:snapToGrid w:val="0"/>
                          <w:jc w:val="center"/>
                          <w:rPr>
                            <w:b/>
                            <w:bCs/>
                          </w:rPr>
                        </w:pPr>
                      </w:p>
                      <w:p w:rsidR="000B5F67" w:rsidRDefault="000B5F67" w:rsidP="001B7F02">
                        <w:pPr>
                          <w:spacing w:line="240" w:lineRule="auto"/>
                          <w:ind w:firstLine="0"/>
                          <w:jc w:val="center"/>
                          <w:rPr>
                            <w:b/>
                            <w:bCs/>
                          </w:rPr>
                        </w:pPr>
                        <w:r w:rsidRPr="001B7F02">
                          <w:rPr>
                            <w:rFonts w:eastAsia="Times New Roman"/>
                            <w:b/>
                            <w:bCs/>
                            <w:kern w:val="0"/>
                            <w:lang w:eastAsia="ru-RU"/>
                          </w:rPr>
                          <w:t>13.При</w:t>
                        </w:r>
                        <w:r>
                          <w:rPr>
                            <w:rFonts w:eastAsia="Times New Roman"/>
                            <w:b/>
                            <w:bCs/>
                            <w:kern w:val="0"/>
                            <w:lang w:eastAsia="ru-RU"/>
                          </w:rPr>
                          <w:t>е</w:t>
                        </w:r>
                        <w:r w:rsidRPr="001B7F02">
                          <w:rPr>
                            <w:rFonts w:eastAsia="Times New Roman"/>
                            <w:b/>
                            <w:bCs/>
                            <w:kern w:val="0"/>
                            <w:lang w:eastAsia="ru-RU"/>
                          </w:rPr>
                          <w:t>мочные испытания</w:t>
                        </w:r>
                      </w:p>
                    </w:tc>
                  </w:tr>
                </w:tbl>
                <w:p w:rsidR="000B5F67" w:rsidRDefault="000B5F67"/>
              </w:txbxContent>
            </v:textbox>
            <w10:wrap type="square" side="largest" anchorx="margin"/>
          </v:shape>
        </w:pict>
      </w:r>
      <w:r w:rsidR="00735C31" w:rsidRPr="00AF3B94">
        <w:rPr>
          <w:b/>
          <w:bCs/>
        </w:rPr>
        <w:t>1.</w:t>
      </w:r>
      <w:r w:rsidR="00735C31" w:rsidRPr="00AF3B94">
        <w:rPr>
          <w:bCs/>
        </w:rPr>
        <w:t>Распоряжение Администрации</w:t>
      </w:r>
      <w:r w:rsidR="00735C31" w:rsidRPr="00AF3B94">
        <w:t xml:space="preserve"> о создании при</w:t>
      </w:r>
      <w:r w:rsidR="007175C8">
        <w:t>е</w:t>
      </w:r>
      <w:r w:rsidR="00735C31" w:rsidRPr="00AF3B94">
        <w:t xml:space="preserve">мочной комиссии, с участием МЧС.  </w:t>
      </w:r>
    </w:p>
    <w:p w:rsidR="00735C31" w:rsidRPr="00AF3B94" w:rsidRDefault="00735C31" w:rsidP="001B7F02">
      <w:pPr>
        <w:spacing w:line="240" w:lineRule="auto"/>
        <w:ind w:firstLine="0"/>
      </w:pPr>
      <w:r w:rsidRPr="00AF3B94">
        <w:rPr>
          <w:b/>
          <w:bCs/>
        </w:rPr>
        <w:t>2.</w:t>
      </w:r>
      <w:r w:rsidRPr="00AF3B94">
        <w:t>План работы при</w:t>
      </w:r>
      <w:r w:rsidR="007175C8">
        <w:t>е</w:t>
      </w:r>
      <w:r w:rsidRPr="00AF3B94">
        <w:t>мочной комиссии</w:t>
      </w:r>
    </w:p>
    <w:p w:rsidR="00735C31" w:rsidRPr="00AF3B94" w:rsidRDefault="00735C31" w:rsidP="001B7F02">
      <w:pPr>
        <w:spacing w:line="240" w:lineRule="auto"/>
        <w:ind w:firstLine="0"/>
      </w:pPr>
      <w:r w:rsidRPr="00AF3B94">
        <w:rPr>
          <w:b/>
          <w:bCs/>
        </w:rPr>
        <w:t>3.</w:t>
      </w:r>
      <w:r w:rsidRPr="00AF3B94">
        <w:t>Испытания</w:t>
      </w:r>
    </w:p>
    <w:p w:rsidR="00735C31" w:rsidRPr="00AF3B94" w:rsidRDefault="00595377" w:rsidP="001B7F02">
      <w:pPr>
        <w:spacing w:line="240" w:lineRule="auto"/>
        <w:ind w:firstLine="0"/>
      </w:pPr>
      <w:r>
        <w:pict>
          <v:line id="_x0000_s1971" style="position:absolute;left:0;text-align:left;z-index:251960320" from="-86.95pt,7.8pt" to="-86.95pt,34.8pt" strokeweight=".26mm">
            <v:stroke endarrow="block" joinstyle="miter"/>
          </v:line>
        </w:pict>
      </w:r>
      <w:r w:rsidR="00735C31" w:rsidRPr="00AF3B94">
        <w:rPr>
          <w:b/>
          <w:bCs/>
        </w:rPr>
        <w:t>4.</w:t>
      </w:r>
      <w:r w:rsidR="00735C31" w:rsidRPr="00AF3B94">
        <w:t>Протокол испытаний</w:t>
      </w:r>
    </w:p>
    <w:p w:rsidR="00735C31" w:rsidRPr="00AF3B94" w:rsidRDefault="00735C31" w:rsidP="00735C31"/>
    <w:p w:rsidR="00735C31" w:rsidRPr="00AF3B94" w:rsidRDefault="00595377" w:rsidP="00735C31">
      <w:pPr>
        <w:spacing w:line="240" w:lineRule="auto"/>
        <w:rPr>
          <w:b/>
          <w:bCs/>
          <w:lang w:val="en-US"/>
        </w:rPr>
      </w:pPr>
      <w:r w:rsidRPr="00595377">
        <w:pict>
          <v:shape id="_x0000_s1963" type="#_x0000_t202" style="position:absolute;left:0;text-align:left;margin-left:-5.65pt;margin-top:5.05pt;width:147.55pt;height:71.7pt;z-index:251952128;mso-wrap-distance-left:0;mso-position-horizontal-relative:margin" stroked="f">
            <v:fill opacity="0" color2="black"/>
            <v:textbox inset="0,0,0,0">
              <w:txbxContent>
                <w:tbl>
                  <w:tblPr>
                    <w:tblW w:w="0" w:type="auto"/>
                    <w:tblInd w:w="108" w:type="dxa"/>
                    <w:tblLayout w:type="fixed"/>
                    <w:tblLook w:val="0000"/>
                  </w:tblPr>
                  <w:tblGrid>
                    <w:gridCol w:w="2952"/>
                  </w:tblGrid>
                  <w:tr w:rsidR="000B5F67">
                    <w:trPr>
                      <w:trHeight w:hRule="exact" w:val="1425"/>
                    </w:trPr>
                    <w:tc>
                      <w:tcPr>
                        <w:tcW w:w="2952" w:type="dxa"/>
                        <w:tcBorders>
                          <w:top w:val="single" w:sz="4" w:space="0" w:color="000000"/>
                          <w:left w:val="single" w:sz="4" w:space="0" w:color="000000"/>
                          <w:bottom w:val="single" w:sz="4" w:space="0" w:color="000000"/>
                          <w:right w:val="single" w:sz="4" w:space="0" w:color="000000"/>
                        </w:tcBorders>
                      </w:tcPr>
                      <w:p w:rsidR="000B5F67" w:rsidRDefault="000B5F67">
                        <w:pPr>
                          <w:snapToGrid w:val="0"/>
                          <w:rPr>
                            <w:b/>
                            <w:bCs/>
                          </w:rPr>
                        </w:pPr>
                      </w:p>
                      <w:p w:rsidR="000B5F67" w:rsidRPr="001B7F02" w:rsidRDefault="000B5F67" w:rsidP="001B7F02">
                        <w:pPr>
                          <w:spacing w:line="240" w:lineRule="auto"/>
                          <w:ind w:firstLine="0"/>
                          <w:jc w:val="center"/>
                          <w:rPr>
                            <w:rFonts w:eastAsia="Times New Roman"/>
                            <w:b/>
                            <w:bCs/>
                            <w:kern w:val="0"/>
                            <w:lang w:eastAsia="ru-RU"/>
                          </w:rPr>
                        </w:pPr>
                        <w:r w:rsidRPr="001B7F02">
                          <w:rPr>
                            <w:rFonts w:eastAsia="Times New Roman"/>
                            <w:b/>
                            <w:bCs/>
                            <w:kern w:val="0"/>
                            <w:lang w:eastAsia="ru-RU"/>
                          </w:rPr>
                          <w:t>14.Акт по при</w:t>
                        </w:r>
                        <w:r>
                          <w:rPr>
                            <w:rFonts w:eastAsia="Times New Roman"/>
                            <w:b/>
                            <w:bCs/>
                            <w:kern w:val="0"/>
                            <w:lang w:eastAsia="ru-RU"/>
                          </w:rPr>
                          <w:t>е</w:t>
                        </w:r>
                        <w:r w:rsidRPr="001B7F02">
                          <w:rPr>
                            <w:rFonts w:eastAsia="Times New Roman"/>
                            <w:b/>
                            <w:bCs/>
                            <w:kern w:val="0"/>
                            <w:lang w:eastAsia="ru-RU"/>
                          </w:rPr>
                          <w:t>мочным испытаниям</w:t>
                        </w:r>
                      </w:p>
                      <w:p w:rsidR="000B5F67" w:rsidRDefault="000B5F67" w:rsidP="001B7F02">
                        <w:pPr>
                          <w:spacing w:line="240" w:lineRule="auto"/>
                          <w:ind w:firstLine="0"/>
                          <w:jc w:val="center"/>
                          <w:rPr>
                            <w:b/>
                            <w:bCs/>
                            <w:sz w:val="20"/>
                          </w:rPr>
                        </w:pPr>
                      </w:p>
                    </w:tc>
                  </w:tr>
                </w:tbl>
                <w:p w:rsidR="000B5F67" w:rsidRDefault="000B5F67"/>
              </w:txbxContent>
            </v:textbox>
            <w10:wrap type="square" side="largest" anchorx="margin"/>
          </v:shape>
        </w:pict>
      </w:r>
      <w:r w:rsidR="00735C31" w:rsidRPr="00AF3B94">
        <w:rPr>
          <w:b/>
          <w:bCs/>
        </w:rPr>
        <w:t>Прилагаются</w:t>
      </w:r>
      <w:r w:rsidR="00735C31" w:rsidRPr="00AF3B94">
        <w:rPr>
          <w:b/>
          <w:bCs/>
          <w:lang w:val="en-US"/>
        </w:rPr>
        <w:t>:</w:t>
      </w:r>
    </w:p>
    <w:p w:rsidR="00735C31" w:rsidRPr="00AF3B94" w:rsidRDefault="00735C31" w:rsidP="00841706">
      <w:pPr>
        <w:numPr>
          <w:ilvl w:val="0"/>
          <w:numId w:val="72"/>
        </w:numPr>
        <w:tabs>
          <w:tab w:val="left" w:pos="720"/>
        </w:tabs>
        <w:suppressAutoHyphens/>
        <w:spacing w:line="240" w:lineRule="auto"/>
        <w:jc w:val="left"/>
      </w:pPr>
      <w:r w:rsidRPr="00AF3B94">
        <w:t>протоколы рабочих групп</w:t>
      </w:r>
    </w:p>
    <w:p w:rsidR="00735C31" w:rsidRPr="00AF3B94" w:rsidRDefault="00735C31" w:rsidP="00841706">
      <w:pPr>
        <w:numPr>
          <w:ilvl w:val="0"/>
          <w:numId w:val="72"/>
        </w:numPr>
        <w:tabs>
          <w:tab w:val="left" w:pos="720"/>
        </w:tabs>
        <w:suppressAutoHyphens/>
        <w:spacing w:line="240" w:lineRule="auto"/>
        <w:jc w:val="left"/>
      </w:pPr>
      <w:r w:rsidRPr="00AF3B94">
        <w:t>ведомость соответствия СО тех. заданию</w:t>
      </w:r>
    </w:p>
    <w:p w:rsidR="00735C31" w:rsidRPr="00AF3B94" w:rsidRDefault="00735C31" w:rsidP="00841706">
      <w:pPr>
        <w:numPr>
          <w:ilvl w:val="0"/>
          <w:numId w:val="72"/>
        </w:numPr>
        <w:tabs>
          <w:tab w:val="left" w:pos="720"/>
        </w:tabs>
        <w:suppressAutoHyphens/>
        <w:spacing w:line="240" w:lineRule="auto"/>
        <w:jc w:val="left"/>
      </w:pPr>
      <w:r w:rsidRPr="00AF3B94">
        <w:t>замечания и рекомендации</w:t>
      </w:r>
    </w:p>
    <w:p w:rsidR="00735C31" w:rsidRPr="00AF3B94" w:rsidRDefault="00735C31" w:rsidP="00735C31">
      <w:pPr>
        <w:spacing w:line="240" w:lineRule="auto"/>
      </w:pPr>
      <w:r w:rsidRPr="00AF3B94">
        <w:t xml:space="preserve"> Утверждается Главой Администрации</w:t>
      </w:r>
    </w:p>
    <w:p w:rsidR="00735C31" w:rsidRPr="00AF3B94" w:rsidRDefault="00595377" w:rsidP="00735C31">
      <w:pPr>
        <w:spacing w:line="240" w:lineRule="auto"/>
      </w:pPr>
      <w:r>
        <w:pict>
          <v:line id="_x0000_s1984" style="position:absolute;left:0;text-align:left;z-index:251973632" from="-83.8pt,5.8pt" to="-83.8pt,31.35pt" strokeweight=".26mm">
            <v:stroke endarrow="block" joinstyle="miter"/>
          </v:line>
        </w:pict>
      </w:r>
      <w:r w:rsidR="00735C31" w:rsidRPr="00AF3B94">
        <w:t xml:space="preserve">              </w:t>
      </w:r>
    </w:p>
    <w:p w:rsidR="00735C31" w:rsidRPr="00AF3B94" w:rsidRDefault="00735C31" w:rsidP="00735C31"/>
    <w:p w:rsidR="00735C31" w:rsidRPr="00AF3B94" w:rsidRDefault="00595377" w:rsidP="00735C31">
      <w:r>
        <w:lastRenderedPageBreak/>
        <w:pict>
          <v:shape id="_x0000_s1964" type="#_x0000_t202" style="position:absolute;left:0;text-align:left;margin-left:-5.65pt;margin-top:4.1pt;width:147.55pt;height:45.8pt;z-index:251953152;mso-wrap-distance-left:0;mso-position-horizontal-relative:margin" stroked="f">
            <v:fill opacity="0" color2="black"/>
            <v:textbox style="mso-next-textbox:#_x0000_s1964" inset="0,0,0,0">
              <w:txbxContent>
                <w:tbl>
                  <w:tblPr>
                    <w:tblW w:w="0" w:type="auto"/>
                    <w:tblInd w:w="108" w:type="dxa"/>
                    <w:tblLayout w:type="fixed"/>
                    <w:tblLook w:val="0000"/>
                  </w:tblPr>
                  <w:tblGrid>
                    <w:gridCol w:w="2952"/>
                  </w:tblGrid>
                  <w:tr w:rsidR="000B5F67">
                    <w:trPr>
                      <w:trHeight w:hRule="exact" w:val="711"/>
                    </w:trPr>
                    <w:tc>
                      <w:tcPr>
                        <w:tcW w:w="2952" w:type="dxa"/>
                        <w:tcBorders>
                          <w:top w:val="single" w:sz="4" w:space="0" w:color="000000"/>
                          <w:left w:val="single" w:sz="4" w:space="0" w:color="000000"/>
                          <w:bottom w:val="single" w:sz="4" w:space="0" w:color="000000"/>
                          <w:right w:val="single" w:sz="4" w:space="0" w:color="000000"/>
                        </w:tcBorders>
                      </w:tcPr>
                      <w:p w:rsidR="000B5F67" w:rsidRDefault="000B5F67" w:rsidP="00EA15E1">
                        <w:pPr>
                          <w:snapToGrid w:val="0"/>
                          <w:spacing w:line="240" w:lineRule="auto"/>
                          <w:ind w:firstLine="0"/>
                          <w:jc w:val="center"/>
                          <w:rPr>
                            <w:b/>
                            <w:bCs/>
                          </w:rPr>
                        </w:pPr>
                        <w:r>
                          <w:rPr>
                            <w:b/>
                            <w:bCs/>
                          </w:rPr>
                          <w:t>15.</w:t>
                        </w:r>
                        <w:r w:rsidRPr="00EA15E1">
                          <w:rPr>
                            <w:rFonts w:eastAsia="Times New Roman"/>
                            <w:b/>
                            <w:bCs/>
                            <w:kern w:val="0"/>
                            <w:sz w:val="21"/>
                            <w:szCs w:val="21"/>
                            <w:lang w:eastAsia="ru-RU"/>
                          </w:rPr>
                          <w:t>Распоряжение о принятии СО</w:t>
                        </w:r>
                        <w:r w:rsidRPr="00EA15E1">
                          <w:rPr>
                            <w:b/>
                            <w:bCs/>
                            <w:sz w:val="21"/>
                            <w:szCs w:val="21"/>
                          </w:rPr>
                          <w:t xml:space="preserve"> в эксплуатацию</w:t>
                        </w:r>
                      </w:p>
                    </w:tc>
                  </w:tr>
                </w:tbl>
                <w:p w:rsidR="000B5F67" w:rsidRDefault="000B5F67"/>
              </w:txbxContent>
            </v:textbox>
            <w10:wrap type="square" side="largest" anchorx="margin"/>
          </v:shape>
        </w:pict>
      </w:r>
      <w:r w:rsidR="00735C31" w:rsidRPr="00AF3B94">
        <w:t xml:space="preserve"> </w:t>
      </w:r>
    </w:p>
    <w:p w:rsidR="00735C31" w:rsidRPr="00AF3B94" w:rsidRDefault="00735C31" w:rsidP="00735C31">
      <w:pPr>
        <w:spacing w:line="240" w:lineRule="auto"/>
        <w:rPr>
          <w:b/>
          <w:bCs/>
        </w:rPr>
      </w:pPr>
      <w:r w:rsidRPr="00AF3B94">
        <w:t>Подписывается Главой Администрации</w:t>
      </w:r>
    </w:p>
    <w:p w:rsidR="00735C31" w:rsidRPr="00AF3B94" w:rsidRDefault="00595377" w:rsidP="00735C31">
      <w:r>
        <w:pict>
          <v:line id="_x0000_s1972" style="position:absolute;left:0;text-align:left;z-index:251961344" from="-84pt,5.6pt" to="-84pt,25.7pt" strokeweight=".26mm">
            <v:stroke endarrow="block" joinstyle="miter"/>
          </v:line>
        </w:pict>
      </w:r>
      <w:r w:rsidR="00735C31" w:rsidRPr="00AF3B94">
        <w:t xml:space="preserve">    </w:t>
      </w:r>
    </w:p>
    <w:p w:rsidR="00735C31" w:rsidRPr="00AF3B94" w:rsidRDefault="00595377" w:rsidP="001B7F02">
      <w:pPr>
        <w:ind w:firstLine="0"/>
      </w:pPr>
      <w:r>
        <w:pict>
          <v:shape id="_x0000_s1965" type="#_x0000_t202" style="position:absolute;left:0;text-align:left;margin-left:-5.65pt;margin-top:7.1pt;width:148.95pt;height:44.85pt;z-index:251954176;mso-wrap-distance-left:0;mso-position-horizontal-relative:margin" stroked="f">
            <v:fill opacity="0" color2="black"/>
            <v:textbox inset="0,0,0,0">
              <w:txbxContent>
                <w:tbl>
                  <w:tblPr>
                    <w:tblW w:w="0" w:type="auto"/>
                    <w:tblInd w:w="108" w:type="dxa"/>
                    <w:tblLayout w:type="fixed"/>
                    <w:tblLook w:val="0000"/>
                  </w:tblPr>
                  <w:tblGrid>
                    <w:gridCol w:w="2980"/>
                  </w:tblGrid>
                  <w:tr w:rsidR="000B5F67">
                    <w:trPr>
                      <w:trHeight w:val="888"/>
                    </w:trPr>
                    <w:tc>
                      <w:tcPr>
                        <w:tcW w:w="2980" w:type="dxa"/>
                        <w:tcBorders>
                          <w:top w:val="single" w:sz="4" w:space="0" w:color="000000"/>
                          <w:left w:val="single" w:sz="4" w:space="0" w:color="000000"/>
                          <w:bottom w:val="single" w:sz="4" w:space="0" w:color="000000"/>
                          <w:right w:val="single" w:sz="4" w:space="0" w:color="000000"/>
                        </w:tcBorders>
                      </w:tcPr>
                      <w:p w:rsidR="000B5F67" w:rsidRDefault="000B5F67" w:rsidP="009C06B7">
                        <w:pPr>
                          <w:ind w:firstLine="0"/>
                          <w:rPr>
                            <w:b/>
                            <w:bCs/>
                          </w:rPr>
                        </w:pPr>
                        <w:r>
                          <w:rPr>
                            <w:b/>
                            <w:bCs/>
                          </w:rPr>
                          <w:t>16.Паспорт на СО</w:t>
                        </w:r>
                      </w:p>
                    </w:tc>
                  </w:tr>
                </w:tbl>
                <w:p w:rsidR="000B5F67" w:rsidRDefault="000B5F67"/>
              </w:txbxContent>
            </v:textbox>
            <w10:wrap type="square" side="largest" anchorx="margin"/>
          </v:shape>
        </w:pict>
      </w:r>
      <w:r w:rsidR="00735C31" w:rsidRPr="00AF3B94">
        <w:rPr>
          <w:b/>
          <w:bCs/>
        </w:rPr>
        <w:t>1.</w:t>
      </w:r>
      <w:r w:rsidR="00735C31" w:rsidRPr="00AF3B94">
        <w:t>Готовит Администрация муниципального образования</w:t>
      </w:r>
    </w:p>
    <w:p w:rsidR="00735C31" w:rsidRPr="00AF3B94" w:rsidRDefault="00735C31" w:rsidP="001B7F02">
      <w:pPr>
        <w:spacing w:line="240" w:lineRule="auto"/>
        <w:ind w:firstLine="0"/>
      </w:pPr>
      <w:r w:rsidRPr="00AF3B94">
        <w:rPr>
          <w:b/>
          <w:bCs/>
        </w:rPr>
        <w:t>2.</w:t>
      </w:r>
      <w:r w:rsidRPr="00AF3B94">
        <w:t>Утверждается  Главой Администрации</w:t>
      </w:r>
    </w:p>
    <w:p w:rsidR="00735C31" w:rsidRPr="00AF3B94" w:rsidRDefault="00595377" w:rsidP="00735C31">
      <w:r>
        <w:rPr>
          <w:noProof/>
        </w:rPr>
        <w:pict>
          <v:line id="_x0000_s1985" style="position:absolute;left:0;text-align:left;z-index:251974656" from="-85.4pt,19.7pt" to="-85.4pt,46.7pt" strokeweight=".26mm">
            <v:stroke endarrow="block" joinstyle="miter"/>
          </v:line>
        </w:pict>
      </w:r>
    </w:p>
    <w:p w:rsidR="00735C31" w:rsidRPr="00AF3B94" w:rsidRDefault="00735C31" w:rsidP="00735C31">
      <w:pPr>
        <w:ind w:left="360"/>
      </w:pPr>
    </w:p>
    <w:p w:rsidR="00735C31" w:rsidRPr="00AF3B94" w:rsidRDefault="00735C31" w:rsidP="00735C31">
      <w:pPr>
        <w:spacing w:line="240" w:lineRule="auto"/>
        <w:rPr>
          <w:b/>
          <w:bCs/>
        </w:rPr>
      </w:pPr>
      <w:r w:rsidRPr="00AF3B94">
        <w:rPr>
          <w:b/>
          <w:bCs/>
        </w:rPr>
        <w:t>В органы МЧС передаются копии:</w:t>
      </w:r>
    </w:p>
    <w:p w:rsidR="00735C31" w:rsidRPr="00AF3B94" w:rsidRDefault="00735C31" w:rsidP="00841706">
      <w:pPr>
        <w:numPr>
          <w:ilvl w:val="0"/>
          <w:numId w:val="71"/>
        </w:numPr>
        <w:tabs>
          <w:tab w:val="left" w:pos="720"/>
        </w:tabs>
        <w:suppressAutoHyphens/>
        <w:spacing w:line="240" w:lineRule="auto"/>
        <w:jc w:val="left"/>
      </w:pPr>
      <w:r w:rsidRPr="00AF3B94">
        <w:t>Распоряжения о при</w:t>
      </w:r>
      <w:r w:rsidR="007175C8">
        <w:t>е</w:t>
      </w:r>
      <w:r w:rsidRPr="00AF3B94">
        <w:t>мке О в эксплуатацию</w:t>
      </w:r>
    </w:p>
    <w:p w:rsidR="00735C31" w:rsidRPr="00AF3B94" w:rsidRDefault="00735C31" w:rsidP="00841706">
      <w:pPr>
        <w:numPr>
          <w:ilvl w:val="0"/>
          <w:numId w:val="71"/>
        </w:numPr>
        <w:tabs>
          <w:tab w:val="left" w:pos="720"/>
        </w:tabs>
        <w:suppressAutoHyphens/>
        <w:spacing w:line="240" w:lineRule="auto"/>
        <w:jc w:val="left"/>
      </w:pPr>
      <w:r w:rsidRPr="00AF3B94">
        <w:t>акта при</w:t>
      </w:r>
      <w:r w:rsidR="007175C8">
        <w:t>е</w:t>
      </w:r>
      <w:r w:rsidRPr="00AF3B94">
        <w:t>мки</w:t>
      </w:r>
    </w:p>
    <w:p w:rsidR="00735C31" w:rsidRPr="00AF3B94" w:rsidRDefault="00595377" w:rsidP="00841706">
      <w:pPr>
        <w:numPr>
          <w:ilvl w:val="0"/>
          <w:numId w:val="71"/>
        </w:numPr>
        <w:tabs>
          <w:tab w:val="left" w:pos="720"/>
        </w:tabs>
        <w:suppressAutoHyphens/>
        <w:spacing w:line="240" w:lineRule="auto"/>
        <w:jc w:val="left"/>
      </w:pPr>
      <w:r>
        <w:pict>
          <v:shape id="_x0000_s1966" type="#_x0000_t202" style="position:absolute;left:0;text-align:left;margin-left:-5.65pt;margin-top:-37.8pt;width:148.95pt;height:54.45pt;z-index:251955200;mso-wrap-distance-left:0;mso-position-horizontal-relative:margin" stroked="f">
            <v:fill opacity="0" color2="black"/>
            <v:textbox inset="0,0,0,0">
              <w:txbxContent>
                <w:tbl>
                  <w:tblPr>
                    <w:tblW w:w="0" w:type="auto"/>
                    <w:tblInd w:w="108" w:type="dxa"/>
                    <w:tblLayout w:type="fixed"/>
                    <w:tblLook w:val="0000"/>
                  </w:tblPr>
                  <w:tblGrid>
                    <w:gridCol w:w="2980"/>
                  </w:tblGrid>
                  <w:tr w:rsidR="000B5F67">
                    <w:trPr>
                      <w:trHeight w:val="1080"/>
                    </w:trPr>
                    <w:tc>
                      <w:tcPr>
                        <w:tcW w:w="2980" w:type="dxa"/>
                        <w:tcBorders>
                          <w:top w:val="single" w:sz="4" w:space="0" w:color="000000"/>
                          <w:left w:val="single" w:sz="4" w:space="0" w:color="000000"/>
                          <w:bottom w:val="single" w:sz="4" w:space="0" w:color="000000"/>
                          <w:right w:val="single" w:sz="4" w:space="0" w:color="000000"/>
                        </w:tcBorders>
                      </w:tcPr>
                      <w:p w:rsidR="000B5F67" w:rsidRDefault="000B5F67">
                        <w:pPr>
                          <w:snapToGrid w:val="0"/>
                          <w:rPr>
                            <w:b/>
                            <w:bCs/>
                          </w:rPr>
                        </w:pPr>
                      </w:p>
                      <w:p w:rsidR="000B5F67" w:rsidRDefault="000B5F67" w:rsidP="009C06B7">
                        <w:pPr>
                          <w:ind w:firstLine="0"/>
                          <w:rPr>
                            <w:b/>
                            <w:bCs/>
                          </w:rPr>
                        </w:pPr>
                        <w:r>
                          <w:rPr>
                            <w:b/>
                            <w:bCs/>
                          </w:rPr>
                          <w:t>17.Завершение работы</w:t>
                        </w:r>
                      </w:p>
                    </w:tc>
                  </w:tr>
                </w:tbl>
                <w:p w:rsidR="000B5F67" w:rsidRDefault="000B5F67"/>
              </w:txbxContent>
            </v:textbox>
            <w10:wrap type="square" side="largest" anchorx="margin"/>
          </v:shape>
        </w:pict>
      </w:r>
      <w:r w:rsidR="00735C31" w:rsidRPr="00AF3B94">
        <w:t>паспорта на СО</w:t>
      </w:r>
    </w:p>
    <w:p w:rsidR="00735C31" w:rsidRDefault="00735C31" w:rsidP="00735C31"/>
    <w:p w:rsidR="00735C31" w:rsidRDefault="00735C31" w:rsidP="00CF4EE2">
      <w:pPr>
        <w:spacing w:line="240" w:lineRule="auto"/>
        <w:ind w:firstLine="851"/>
        <w:rPr>
          <w:bCs/>
        </w:rPr>
      </w:pPr>
    </w:p>
    <w:sectPr w:rsidR="00735C31" w:rsidSect="00E203EF">
      <w:type w:val="nextColumn"/>
      <w:pgSz w:w="11906" w:h="16838"/>
      <w:pgMar w:top="1134" w:right="849" w:bottom="1134" w:left="1701" w:header="709" w:footer="709" w:gutter="0"/>
      <w:cols w:space="425"/>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642F" w:rsidRDefault="00F6642F" w:rsidP="00CE5A1B">
      <w:pPr>
        <w:spacing w:line="240" w:lineRule="auto"/>
      </w:pPr>
      <w:r>
        <w:separator/>
      </w:r>
    </w:p>
  </w:endnote>
  <w:endnote w:type="continuationSeparator" w:id="0">
    <w:p w:rsidR="00F6642F" w:rsidRDefault="00F6642F" w:rsidP="00CE5A1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Baltica">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Arial Black">
    <w:panose1 w:val="020B0A04020102020204"/>
    <w:charset w:val="CC"/>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5F67" w:rsidRDefault="000B5F67" w:rsidP="005A4E8F">
    <w:pPr>
      <w:pStyle w:val="a8"/>
      <w:spacing w:after="240"/>
      <w:jc w:val="right"/>
    </w:pPr>
    <w:fldSimple w:instr=" PAGE   \* MERGEFORMAT ">
      <w:r w:rsidR="000E327F">
        <w:rPr>
          <w:noProof/>
        </w:rPr>
        <w:t>13</w:t>
      </w:r>
    </w:fldSimple>
  </w:p>
  <w:p w:rsidR="000B5F67" w:rsidRDefault="000B5F67">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5F67" w:rsidRPr="00C77BD4" w:rsidRDefault="000B5F67" w:rsidP="00207267">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5F67" w:rsidRDefault="000B5F67">
    <w:pPr>
      <w:pStyle w:val="a8"/>
      <w:jc w:val="right"/>
    </w:pPr>
    <w:fldSimple w:instr=" PAGE   \* MERGEFORMAT ">
      <w:r w:rsidR="00042EE2">
        <w:rPr>
          <w:noProof/>
        </w:rPr>
        <w:t>97</w:t>
      </w:r>
    </w:fldSimple>
  </w:p>
  <w:p w:rsidR="000B5F67" w:rsidRDefault="000B5F67">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642F" w:rsidRDefault="00F6642F" w:rsidP="00CE5A1B">
      <w:pPr>
        <w:spacing w:line="240" w:lineRule="auto"/>
      </w:pPr>
      <w:r>
        <w:separator/>
      </w:r>
    </w:p>
  </w:footnote>
  <w:footnote w:type="continuationSeparator" w:id="0">
    <w:p w:rsidR="00F6642F" w:rsidRDefault="00F6642F" w:rsidP="00CE5A1B">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5F67" w:rsidRDefault="000B5F67" w:rsidP="00FE70BF">
    <w:pPr>
      <w:pStyle w:val="a6"/>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end"/>
    </w:r>
  </w:p>
  <w:p w:rsidR="000B5F67" w:rsidRDefault="000B5F67" w:rsidP="00FE70BF">
    <w:pPr>
      <w:pStyle w:val="a6"/>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5F67" w:rsidRDefault="000B5F67" w:rsidP="00FE70BF">
    <w:pPr>
      <w:pStyle w:val="a6"/>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bullet"/>
      <w:lvlText w:val=""/>
      <w:lvlJc w:val="left"/>
      <w:pPr>
        <w:tabs>
          <w:tab w:val="num" w:pos="-1067"/>
        </w:tabs>
        <w:ind w:left="-1067" w:hanging="360"/>
      </w:pPr>
      <w:rPr>
        <w:rFonts w:ascii="Symbol" w:hAnsi="Symbol"/>
      </w:rPr>
    </w:lvl>
  </w:abstractNum>
  <w:abstractNum w:abstractNumId="1">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2">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3">
    <w:nsid w:val="023F504C"/>
    <w:multiLevelType w:val="hybridMultilevel"/>
    <w:tmpl w:val="4DAE5A2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nsid w:val="05E12CEA"/>
    <w:multiLevelType w:val="hybridMultilevel"/>
    <w:tmpl w:val="868C4F3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05F7059C"/>
    <w:multiLevelType w:val="hybridMultilevel"/>
    <w:tmpl w:val="A86A7056"/>
    <w:lvl w:ilvl="0" w:tplc="A954A74E">
      <w:start w:val="1"/>
      <w:numFmt w:val="bullet"/>
      <w:lvlText w:val=""/>
      <w:lvlJc w:val="left"/>
      <w:pPr>
        <w:ind w:left="1571" w:hanging="360"/>
      </w:pPr>
      <w:rPr>
        <w:rFonts w:ascii="Symbol" w:hAnsi="Symbol" w:hint="default"/>
        <w:color w:val="auto"/>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
    <w:nsid w:val="08182AAE"/>
    <w:multiLevelType w:val="hybridMultilevel"/>
    <w:tmpl w:val="3E525C7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
    <w:nsid w:val="08927ABA"/>
    <w:multiLevelType w:val="multilevel"/>
    <w:tmpl w:val="4AD2BF12"/>
    <w:lvl w:ilvl="0">
      <w:start w:val="1"/>
      <w:numFmt w:val="none"/>
      <w:lvlText w:val=""/>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2.%3."/>
      <w:lvlJc w:val="left"/>
      <w:pPr>
        <w:ind w:left="1224" w:hanging="504"/>
      </w:pPr>
      <w:rPr>
        <w:rFonts w:hint="default"/>
      </w:rPr>
    </w:lvl>
    <w:lvl w:ilvl="3">
      <w:start w:val="1"/>
      <w:numFmt w:val="decimal"/>
      <w:lvlText w:val="%2.%3.%4."/>
      <w:lvlJc w:val="left"/>
      <w:pPr>
        <w:ind w:left="1728" w:hanging="648"/>
      </w:pPr>
      <w:rPr>
        <w:rFonts w:hint="default"/>
      </w:rPr>
    </w:lvl>
    <w:lvl w:ilvl="4">
      <w:start w:val="1"/>
      <w:numFmt w:val="decimal"/>
      <w:lvlText w:val="%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08D462C8"/>
    <w:multiLevelType w:val="hybridMultilevel"/>
    <w:tmpl w:val="AEC8E3C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
    <w:nsid w:val="090705A3"/>
    <w:multiLevelType w:val="hybridMultilevel"/>
    <w:tmpl w:val="E1E6EC66"/>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09BF14FF"/>
    <w:multiLevelType w:val="hybridMultilevel"/>
    <w:tmpl w:val="6C3C971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1">
    <w:nsid w:val="0ABF0309"/>
    <w:multiLevelType w:val="hybridMultilevel"/>
    <w:tmpl w:val="38068B74"/>
    <w:lvl w:ilvl="0" w:tplc="A954A74E">
      <w:start w:val="1"/>
      <w:numFmt w:val="bullet"/>
      <w:lvlText w:val=""/>
      <w:lvlJc w:val="left"/>
      <w:pPr>
        <w:ind w:left="1997" w:hanging="360"/>
      </w:pPr>
      <w:rPr>
        <w:rFonts w:ascii="Symbol" w:hAnsi="Symbol" w:hint="default"/>
        <w:color w:val="auto"/>
      </w:rPr>
    </w:lvl>
    <w:lvl w:ilvl="1" w:tplc="04190003" w:tentative="1">
      <w:start w:val="1"/>
      <w:numFmt w:val="bullet"/>
      <w:lvlText w:val="o"/>
      <w:lvlJc w:val="left"/>
      <w:pPr>
        <w:ind w:left="2717" w:hanging="360"/>
      </w:pPr>
      <w:rPr>
        <w:rFonts w:ascii="Courier New" w:hAnsi="Courier New" w:cs="Courier New" w:hint="default"/>
      </w:rPr>
    </w:lvl>
    <w:lvl w:ilvl="2" w:tplc="04190005" w:tentative="1">
      <w:start w:val="1"/>
      <w:numFmt w:val="bullet"/>
      <w:lvlText w:val=""/>
      <w:lvlJc w:val="left"/>
      <w:pPr>
        <w:ind w:left="3437" w:hanging="360"/>
      </w:pPr>
      <w:rPr>
        <w:rFonts w:ascii="Wingdings" w:hAnsi="Wingdings" w:hint="default"/>
      </w:rPr>
    </w:lvl>
    <w:lvl w:ilvl="3" w:tplc="04190001" w:tentative="1">
      <w:start w:val="1"/>
      <w:numFmt w:val="bullet"/>
      <w:lvlText w:val=""/>
      <w:lvlJc w:val="left"/>
      <w:pPr>
        <w:ind w:left="4157" w:hanging="360"/>
      </w:pPr>
      <w:rPr>
        <w:rFonts w:ascii="Symbol" w:hAnsi="Symbol" w:hint="default"/>
      </w:rPr>
    </w:lvl>
    <w:lvl w:ilvl="4" w:tplc="04190003" w:tentative="1">
      <w:start w:val="1"/>
      <w:numFmt w:val="bullet"/>
      <w:lvlText w:val="o"/>
      <w:lvlJc w:val="left"/>
      <w:pPr>
        <w:ind w:left="4877" w:hanging="360"/>
      </w:pPr>
      <w:rPr>
        <w:rFonts w:ascii="Courier New" w:hAnsi="Courier New" w:cs="Courier New" w:hint="default"/>
      </w:rPr>
    </w:lvl>
    <w:lvl w:ilvl="5" w:tplc="04190005" w:tentative="1">
      <w:start w:val="1"/>
      <w:numFmt w:val="bullet"/>
      <w:lvlText w:val=""/>
      <w:lvlJc w:val="left"/>
      <w:pPr>
        <w:ind w:left="5597" w:hanging="360"/>
      </w:pPr>
      <w:rPr>
        <w:rFonts w:ascii="Wingdings" w:hAnsi="Wingdings" w:hint="default"/>
      </w:rPr>
    </w:lvl>
    <w:lvl w:ilvl="6" w:tplc="04190001" w:tentative="1">
      <w:start w:val="1"/>
      <w:numFmt w:val="bullet"/>
      <w:lvlText w:val=""/>
      <w:lvlJc w:val="left"/>
      <w:pPr>
        <w:ind w:left="6317" w:hanging="360"/>
      </w:pPr>
      <w:rPr>
        <w:rFonts w:ascii="Symbol" w:hAnsi="Symbol" w:hint="default"/>
      </w:rPr>
    </w:lvl>
    <w:lvl w:ilvl="7" w:tplc="04190003" w:tentative="1">
      <w:start w:val="1"/>
      <w:numFmt w:val="bullet"/>
      <w:lvlText w:val="o"/>
      <w:lvlJc w:val="left"/>
      <w:pPr>
        <w:ind w:left="7037" w:hanging="360"/>
      </w:pPr>
      <w:rPr>
        <w:rFonts w:ascii="Courier New" w:hAnsi="Courier New" w:cs="Courier New" w:hint="default"/>
      </w:rPr>
    </w:lvl>
    <w:lvl w:ilvl="8" w:tplc="04190005" w:tentative="1">
      <w:start w:val="1"/>
      <w:numFmt w:val="bullet"/>
      <w:lvlText w:val=""/>
      <w:lvlJc w:val="left"/>
      <w:pPr>
        <w:ind w:left="7757" w:hanging="360"/>
      </w:pPr>
      <w:rPr>
        <w:rFonts w:ascii="Wingdings" w:hAnsi="Wingdings" w:hint="default"/>
      </w:rPr>
    </w:lvl>
  </w:abstractNum>
  <w:abstractNum w:abstractNumId="12">
    <w:nsid w:val="0B700649"/>
    <w:multiLevelType w:val="multilevel"/>
    <w:tmpl w:val="A5A667DA"/>
    <w:lvl w:ilvl="0">
      <w:start w:val="1"/>
      <w:numFmt w:val="none"/>
      <w:lvlText w:val=""/>
      <w:lvlJc w:val="left"/>
      <w:pPr>
        <w:ind w:left="360" w:hanging="360"/>
      </w:pPr>
      <w:rPr>
        <w:rFonts w:hint="default"/>
      </w:rPr>
    </w:lvl>
    <w:lvl w:ilvl="1">
      <w:start w:val="1"/>
      <w:numFmt w:val="decimal"/>
      <w:lvlText w:val="%2"/>
      <w:lvlJc w:val="left"/>
      <w:pPr>
        <w:ind w:left="851" w:hanging="491"/>
      </w:pPr>
      <w:rPr>
        <w:rFonts w:hint="default"/>
      </w:rPr>
    </w:lvl>
    <w:lvl w:ilvl="2">
      <w:start w:val="1"/>
      <w:numFmt w:val="decimal"/>
      <w:suff w:val="space"/>
      <w:lvlText w:val="%2.%3 "/>
      <w:lvlJc w:val="left"/>
      <w:pPr>
        <w:ind w:left="2773" w:hanging="504"/>
      </w:pPr>
      <w:rPr>
        <w:rFonts w:hint="default"/>
      </w:rPr>
    </w:lvl>
    <w:lvl w:ilvl="3">
      <w:start w:val="1"/>
      <w:numFmt w:val="decimal"/>
      <w:suff w:val="space"/>
      <w:lvlText w:val="%2.%3.%4"/>
      <w:lvlJc w:val="left"/>
      <w:pPr>
        <w:ind w:left="1728" w:hanging="651"/>
      </w:pPr>
      <w:rPr>
        <w:rFonts w:hint="default"/>
      </w:rPr>
    </w:lvl>
    <w:lvl w:ilvl="4">
      <w:start w:val="1"/>
      <w:numFmt w:val="decimal"/>
      <w:lvlText w:val="%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0CB418B5"/>
    <w:multiLevelType w:val="hybridMultilevel"/>
    <w:tmpl w:val="290C2D5A"/>
    <w:lvl w:ilvl="0" w:tplc="A954A74E">
      <w:start w:val="1"/>
      <w:numFmt w:val="bullet"/>
      <w:lvlText w:val=""/>
      <w:lvlJc w:val="left"/>
      <w:pPr>
        <w:ind w:left="1571" w:hanging="360"/>
      </w:pPr>
      <w:rPr>
        <w:rFonts w:ascii="Symbol" w:hAnsi="Symbol" w:hint="default"/>
        <w:color w:val="auto"/>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4">
    <w:nsid w:val="0E046122"/>
    <w:multiLevelType w:val="hybridMultilevel"/>
    <w:tmpl w:val="5B4035E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1043139A"/>
    <w:multiLevelType w:val="hybridMultilevel"/>
    <w:tmpl w:val="771852BE"/>
    <w:lvl w:ilvl="0" w:tplc="A954A74E">
      <w:start w:val="1"/>
      <w:numFmt w:val="bullet"/>
      <w:lvlText w:val=""/>
      <w:lvlJc w:val="left"/>
      <w:pPr>
        <w:ind w:left="1571" w:hanging="360"/>
      </w:pPr>
      <w:rPr>
        <w:rFonts w:ascii="Symbol" w:hAnsi="Symbol" w:hint="default"/>
        <w:color w:val="auto"/>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6">
    <w:nsid w:val="11180184"/>
    <w:multiLevelType w:val="hybridMultilevel"/>
    <w:tmpl w:val="C888AFB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7">
    <w:nsid w:val="11371257"/>
    <w:multiLevelType w:val="multilevel"/>
    <w:tmpl w:val="9FF4F368"/>
    <w:lvl w:ilvl="0">
      <w:start w:val="4"/>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13F832EE"/>
    <w:multiLevelType w:val="hybridMultilevel"/>
    <w:tmpl w:val="3F4A57C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9">
    <w:nsid w:val="163522FF"/>
    <w:multiLevelType w:val="hybridMultilevel"/>
    <w:tmpl w:val="B644E1C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0">
    <w:nsid w:val="173B79D8"/>
    <w:multiLevelType w:val="hybridMultilevel"/>
    <w:tmpl w:val="3F74B946"/>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1">
    <w:nsid w:val="17FE24CE"/>
    <w:multiLevelType w:val="hybridMultilevel"/>
    <w:tmpl w:val="7C3EEC9C"/>
    <w:lvl w:ilvl="0" w:tplc="A954A74E">
      <w:start w:val="1"/>
      <w:numFmt w:val="bullet"/>
      <w:lvlText w:val=""/>
      <w:lvlJc w:val="left"/>
      <w:pPr>
        <w:ind w:left="1571" w:hanging="360"/>
      </w:pPr>
      <w:rPr>
        <w:rFonts w:ascii="Symbol" w:hAnsi="Symbol" w:hint="default"/>
        <w:color w:val="auto"/>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2">
    <w:nsid w:val="19271F84"/>
    <w:multiLevelType w:val="hybridMultilevel"/>
    <w:tmpl w:val="9588E84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3">
    <w:nsid w:val="1E2A7307"/>
    <w:multiLevelType w:val="hybridMultilevel"/>
    <w:tmpl w:val="37FAD83E"/>
    <w:lvl w:ilvl="0" w:tplc="9E8C04DC">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4">
    <w:nsid w:val="205E701D"/>
    <w:multiLevelType w:val="hybridMultilevel"/>
    <w:tmpl w:val="8D82541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5">
    <w:nsid w:val="21D81200"/>
    <w:multiLevelType w:val="hybridMultilevel"/>
    <w:tmpl w:val="5FBAD226"/>
    <w:lvl w:ilvl="0" w:tplc="8D520D6E">
      <w:start w:val="1"/>
      <w:numFmt w:val="bullet"/>
      <w:lvlText w:val="−"/>
      <w:lvlJc w:val="left"/>
      <w:pPr>
        <w:ind w:left="1571" w:hanging="360"/>
      </w:pPr>
      <w:rPr>
        <w:rFonts w:ascii="Courier New" w:hAnsi="Courier New"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6">
    <w:nsid w:val="2283302C"/>
    <w:multiLevelType w:val="hybridMultilevel"/>
    <w:tmpl w:val="8EC0E7F4"/>
    <w:lvl w:ilvl="0" w:tplc="A954A74E">
      <w:start w:val="1"/>
      <w:numFmt w:val="bullet"/>
      <w:lvlText w:val=""/>
      <w:lvlJc w:val="left"/>
      <w:pPr>
        <w:ind w:left="1571" w:hanging="360"/>
      </w:pPr>
      <w:rPr>
        <w:rFonts w:ascii="Symbol" w:hAnsi="Symbol" w:hint="default"/>
        <w:color w:val="auto"/>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7">
    <w:nsid w:val="233445DE"/>
    <w:multiLevelType w:val="hybridMultilevel"/>
    <w:tmpl w:val="273C6B78"/>
    <w:lvl w:ilvl="0" w:tplc="A954A74E">
      <w:start w:val="1"/>
      <w:numFmt w:val="bullet"/>
      <w:lvlText w:val=""/>
      <w:lvlJc w:val="left"/>
      <w:pPr>
        <w:ind w:left="1571" w:hanging="360"/>
      </w:pPr>
      <w:rPr>
        <w:rFonts w:ascii="Symbol" w:hAnsi="Symbol" w:hint="default"/>
        <w:color w:val="auto"/>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8">
    <w:nsid w:val="26EF46AE"/>
    <w:multiLevelType w:val="hybridMultilevel"/>
    <w:tmpl w:val="8C94743C"/>
    <w:lvl w:ilvl="0" w:tplc="C17E9F92">
      <w:start w:val="1"/>
      <w:numFmt w:val="decimal"/>
      <w:lvlText w:val="%1)"/>
      <w:lvlJc w:val="left"/>
      <w:pPr>
        <w:ind w:left="2141" w:hanging="360"/>
      </w:pPr>
      <w:rPr>
        <w:b w:val="0"/>
        <w:color w:val="auto"/>
      </w:rPr>
    </w:lvl>
    <w:lvl w:ilvl="1" w:tplc="04190019" w:tentative="1">
      <w:start w:val="1"/>
      <w:numFmt w:val="lowerLetter"/>
      <w:lvlText w:val="%2."/>
      <w:lvlJc w:val="left"/>
      <w:pPr>
        <w:ind w:left="2861" w:hanging="360"/>
      </w:pPr>
    </w:lvl>
    <w:lvl w:ilvl="2" w:tplc="0419001B" w:tentative="1">
      <w:start w:val="1"/>
      <w:numFmt w:val="lowerRoman"/>
      <w:lvlText w:val="%3."/>
      <w:lvlJc w:val="right"/>
      <w:pPr>
        <w:ind w:left="3581" w:hanging="180"/>
      </w:pPr>
    </w:lvl>
    <w:lvl w:ilvl="3" w:tplc="0419000F" w:tentative="1">
      <w:start w:val="1"/>
      <w:numFmt w:val="decimal"/>
      <w:lvlText w:val="%4."/>
      <w:lvlJc w:val="left"/>
      <w:pPr>
        <w:ind w:left="4301" w:hanging="360"/>
      </w:pPr>
    </w:lvl>
    <w:lvl w:ilvl="4" w:tplc="04190019" w:tentative="1">
      <w:start w:val="1"/>
      <w:numFmt w:val="lowerLetter"/>
      <w:lvlText w:val="%5."/>
      <w:lvlJc w:val="left"/>
      <w:pPr>
        <w:ind w:left="5021" w:hanging="360"/>
      </w:pPr>
    </w:lvl>
    <w:lvl w:ilvl="5" w:tplc="0419001B" w:tentative="1">
      <w:start w:val="1"/>
      <w:numFmt w:val="lowerRoman"/>
      <w:lvlText w:val="%6."/>
      <w:lvlJc w:val="right"/>
      <w:pPr>
        <w:ind w:left="5741" w:hanging="180"/>
      </w:pPr>
    </w:lvl>
    <w:lvl w:ilvl="6" w:tplc="0419000F" w:tentative="1">
      <w:start w:val="1"/>
      <w:numFmt w:val="decimal"/>
      <w:lvlText w:val="%7."/>
      <w:lvlJc w:val="left"/>
      <w:pPr>
        <w:ind w:left="6461" w:hanging="360"/>
      </w:pPr>
    </w:lvl>
    <w:lvl w:ilvl="7" w:tplc="04190019" w:tentative="1">
      <w:start w:val="1"/>
      <w:numFmt w:val="lowerLetter"/>
      <w:lvlText w:val="%8."/>
      <w:lvlJc w:val="left"/>
      <w:pPr>
        <w:ind w:left="7181" w:hanging="360"/>
      </w:pPr>
    </w:lvl>
    <w:lvl w:ilvl="8" w:tplc="0419001B" w:tentative="1">
      <w:start w:val="1"/>
      <w:numFmt w:val="lowerRoman"/>
      <w:lvlText w:val="%9."/>
      <w:lvlJc w:val="right"/>
      <w:pPr>
        <w:ind w:left="7901" w:hanging="180"/>
      </w:pPr>
    </w:lvl>
  </w:abstractNum>
  <w:abstractNum w:abstractNumId="29">
    <w:nsid w:val="27C85482"/>
    <w:multiLevelType w:val="hybridMultilevel"/>
    <w:tmpl w:val="B2B0A92C"/>
    <w:lvl w:ilvl="0" w:tplc="A954A74E">
      <w:start w:val="1"/>
      <w:numFmt w:val="bullet"/>
      <w:lvlText w:val=""/>
      <w:lvlJc w:val="left"/>
      <w:pPr>
        <w:ind w:left="1571" w:hanging="360"/>
      </w:pPr>
      <w:rPr>
        <w:rFonts w:ascii="Symbol" w:hAnsi="Symbol" w:hint="default"/>
        <w:color w:val="auto"/>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0">
    <w:nsid w:val="28F85A57"/>
    <w:multiLevelType w:val="multilevel"/>
    <w:tmpl w:val="0F8236DE"/>
    <w:lvl w:ilvl="0">
      <w:start w:val="4"/>
      <w:numFmt w:val="decimal"/>
      <w:lvlText w:val="%1"/>
      <w:lvlJc w:val="left"/>
      <w:pPr>
        <w:ind w:left="1008" w:hanging="375"/>
      </w:pPr>
      <w:rPr>
        <w:rFonts w:hint="default"/>
      </w:rPr>
    </w:lvl>
    <w:lvl w:ilvl="1">
      <w:start w:val="1"/>
      <w:numFmt w:val="decimal"/>
      <w:lvlText w:val="%1.%2"/>
      <w:lvlJc w:val="left"/>
      <w:pPr>
        <w:ind w:left="2063" w:hanging="720"/>
      </w:pPr>
      <w:rPr>
        <w:rFonts w:hint="default"/>
      </w:rPr>
    </w:lvl>
    <w:lvl w:ilvl="2">
      <w:start w:val="1"/>
      <w:numFmt w:val="decimal"/>
      <w:lvlText w:val="%1.%2.%3"/>
      <w:lvlJc w:val="left"/>
      <w:pPr>
        <w:ind w:left="4898" w:hanging="720"/>
      </w:pPr>
      <w:rPr>
        <w:rFonts w:hint="default"/>
      </w:rPr>
    </w:lvl>
    <w:lvl w:ilvl="3">
      <w:start w:val="1"/>
      <w:numFmt w:val="decimal"/>
      <w:lvlText w:val="%1.%2.%3.%4"/>
      <w:lvlJc w:val="left"/>
      <w:pPr>
        <w:ind w:left="6033" w:hanging="1080"/>
      </w:pPr>
      <w:rPr>
        <w:rFonts w:hint="default"/>
      </w:rPr>
    </w:lvl>
    <w:lvl w:ilvl="4">
      <w:start w:val="1"/>
      <w:numFmt w:val="decimal"/>
      <w:lvlText w:val="%1.%2.%3.%4.%5"/>
      <w:lvlJc w:val="left"/>
      <w:pPr>
        <w:ind w:left="7473" w:hanging="1080"/>
      </w:pPr>
      <w:rPr>
        <w:rFonts w:hint="default"/>
      </w:rPr>
    </w:lvl>
    <w:lvl w:ilvl="5">
      <w:start w:val="1"/>
      <w:numFmt w:val="decimal"/>
      <w:lvlText w:val="%1.%2.%3.%4.%5.%6"/>
      <w:lvlJc w:val="left"/>
      <w:pPr>
        <w:ind w:left="9273" w:hanging="1440"/>
      </w:pPr>
      <w:rPr>
        <w:rFonts w:hint="default"/>
      </w:rPr>
    </w:lvl>
    <w:lvl w:ilvl="6">
      <w:start w:val="1"/>
      <w:numFmt w:val="decimal"/>
      <w:lvlText w:val="%1.%2.%3.%4.%5.%6.%7"/>
      <w:lvlJc w:val="left"/>
      <w:pPr>
        <w:ind w:left="11073" w:hanging="1800"/>
      </w:pPr>
      <w:rPr>
        <w:rFonts w:hint="default"/>
      </w:rPr>
    </w:lvl>
    <w:lvl w:ilvl="7">
      <w:start w:val="1"/>
      <w:numFmt w:val="decimal"/>
      <w:lvlText w:val="%1.%2.%3.%4.%5.%6.%7.%8"/>
      <w:lvlJc w:val="left"/>
      <w:pPr>
        <w:ind w:left="12513" w:hanging="1800"/>
      </w:pPr>
      <w:rPr>
        <w:rFonts w:hint="default"/>
      </w:rPr>
    </w:lvl>
    <w:lvl w:ilvl="8">
      <w:start w:val="1"/>
      <w:numFmt w:val="decimal"/>
      <w:lvlText w:val="%1.%2.%3.%4.%5.%6.%7.%8.%9"/>
      <w:lvlJc w:val="left"/>
      <w:pPr>
        <w:ind w:left="14313" w:hanging="2160"/>
      </w:pPr>
      <w:rPr>
        <w:rFonts w:hint="default"/>
      </w:rPr>
    </w:lvl>
  </w:abstractNum>
  <w:abstractNum w:abstractNumId="31">
    <w:nsid w:val="290C7C8C"/>
    <w:multiLevelType w:val="hybridMultilevel"/>
    <w:tmpl w:val="AF921D1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2BBC153F"/>
    <w:multiLevelType w:val="hybridMultilevel"/>
    <w:tmpl w:val="853A9ECC"/>
    <w:lvl w:ilvl="0" w:tplc="A954A74E">
      <w:start w:val="1"/>
      <w:numFmt w:val="bullet"/>
      <w:lvlText w:val=""/>
      <w:lvlJc w:val="left"/>
      <w:pPr>
        <w:ind w:left="1571" w:hanging="360"/>
      </w:pPr>
      <w:rPr>
        <w:rFonts w:ascii="Symbol" w:hAnsi="Symbol" w:hint="default"/>
        <w:color w:val="auto"/>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3">
    <w:nsid w:val="2D5F3F61"/>
    <w:multiLevelType w:val="hybridMultilevel"/>
    <w:tmpl w:val="7D8000CC"/>
    <w:lvl w:ilvl="0" w:tplc="0000001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4">
    <w:nsid w:val="2E46007F"/>
    <w:multiLevelType w:val="hybridMultilevel"/>
    <w:tmpl w:val="54FCB858"/>
    <w:lvl w:ilvl="0" w:tplc="A954A74E">
      <w:start w:val="1"/>
      <w:numFmt w:val="bullet"/>
      <w:lvlText w:val=""/>
      <w:lvlJc w:val="left"/>
      <w:pPr>
        <w:ind w:left="720" w:hanging="360"/>
      </w:pPr>
      <w:rPr>
        <w:rFonts w:ascii="Symbol" w:hAnsi="Symbol" w:hint="default"/>
        <w:color w:val="auto"/>
      </w:rPr>
    </w:lvl>
    <w:lvl w:ilvl="1" w:tplc="A954A74E">
      <w:start w:val="1"/>
      <w:numFmt w:val="bullet"/>
      <w:lvlText w:val=""/>
      <w:lvlJc w:val="left"/>
      <w:pPr>
        <w:ind w:left="1440" w:hanging="360"/>
      </w:pPr>
      <w:rPr>
        <w:rFonts w:ascii="Symbol" w:hAnsi="Symbol" w:hint="default"/>
        <w:color w:val="auto"/>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2EB47CFD"/>
    <w:multiLevelType w:val="hybridMultilevel"/>
    <w:tmpl w:val="A23C753A"/>
    <w:lvl w:ilvl="0" w:tplc="A954A74E">
      <w:start w:val="1"/>
      <w:numFmt w:val="bullet"/>
      <w:lvlText w:val=""/>
      <w:lvlJc w:val="left"/>
      <w:pPr>
        <w:ind w:left="1495" w:hanging="360"/>
      </w:pPr>
      <w:rPr>
        <w:rFonts w:ascii="Symbol" w:hAnsi="Symbol" w:hint="default"/>
        <w:color w:val="auto"/>
      </w:rPr>
    </w:lvl>
    <w:lvl w:ilvl="1" w:tplc="04190003" w:tentative="1">
      <w:start w:val="1"/>
      <w:numFmt w:val="bullet"/>
      <w:lvlText w:val="o"/>
      <w:lvlJc w:val="left"/>
      <w:pPr>
        <w:ind w:left="2215" w:hanging="360"/>
      </w:pPr>
      <w:rPr>
        <w:rFonts w:ascii="Courier New" w:hAnsi="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36">
    <w:nsid w:val="2F6C6FCC"/>
    <w:multiLevelType w:val="hybridMultilevel"/>
    <w:tmpl w:val="5EA66C4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7">
    <w:nsid w:val="30DF2207"/>
    <w:multiLevelType w:val="hybridMultilevel"/>
    <w:tmpl w:val="4D1A6AAE"/>
    <w:lvl w:ilvl="0" w:tplc="A954A74E">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30F97710"/>
    <w:multiLevelType w:val="hybridMultilevel"/>
    <w:tmpl w:val="EF2897D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9">
    <w:nsid w:val="37C82C1C"/>
    <w:multiLevelType w:val="hybridMultilevel"/>
    <w:tmpl w:val="EA8ED14E"/>
    <w:lvl w:ilvl="0" w:tplc="A954A74E">
      <w:start w:val="1"/>
      <w:numFmt w:val="bullet"/>
      <w:lvlText w:val=""/>
      <w:lvlJc w:val="left"/>
      <w:pPr>
        <w:ind w:left="1571" w:hanging="360"/>
      </w:pPr>
      <w:rPr>
        <w:rFonts w:ascii="Symbol" w:hAnsi="Symbol" w:hint="default"/>
        <w:color w:val="auto"/>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0">
    <w:nsid w:val="37D2327D"/>
    <w:multiLevelType w:val="multilevel"/>
    <w:tmpl w:val="38241A4E"/>
    <w:lvl w:ilvl="0">
      <w:start w:val="1"/>
      <w:numFmt w:val="decimal"/>
      <w:lvlText w:val="%1"/>
      <w:lvlJc w:val="left"/>
      <w:pPr>
        <w:ind w:left="375" w:hanging="375"/>
      </w:pPr>
      <w:rPr>
        <w:rFonts w:hint="default"/>
      </w:rPr>
    </w:lvl>
    <w:lvl w:ilvl="1">
      <w:start w:val="3"/>
      <w:numFmt w:val="decimal"/>
      <w:lvlText w:val="%1.%2"/>
      <w:lvlJc w:val="left"/>
      <w:pPr>
        <w:ind w:left="2989" w:hanging="720"/>
      </w:pPr>
      <w:rPr>
        <w:rFonts w:hint="default"/>
      </w:rPr>
    </w:lvl>
    <w:lvl w:ilvl="2">
      <w:start w:val="1"/>
      <w:numFmt w:val="decimal"/>
      <w:lvlText w:val="%1.%2.%3"/>
      <w:lvlJc w:val="left"/>
      <w:pPr>
        <w:ind w:left="5258" w:hanging="720"/>
      </w:pPr>
      <w:rPr>
        <w:rFonts w:hint="default"/>
      </w:rPr>
    </w:lvl>
    <w:lvl w:ilvl="3">
      <w:start w:val="1"/>
      <w:numFmt w:val="decimal"/>
      <w:lvlText w:val="%1.%2.%3.%4"/>
      <w:lvlJc w:val="left"/>
      <w:pPr>
        <w:ind w:left="7887" w:hanging="1080"/>
      </w:pPr>
      <w:rPr>
        <w:rFonts w:hint="default"/>
      </w:rPr>
    </w:lvl>
    <w:lvl w:ilvl="4">
      <w:start w:val="1"/>
      <w:numFmt w:val="decimal"/>
      <w:lvlText w:val="%1.%2.%3.%4.%5"/>
      <w:lvlJc w:val="left"/>
      <w:pPr>
        <w:ind w:left="10156" w:hanging="1080"/>
      </w:pPr>
      <w:rPr>
        <w:rFonts w:hint="default"/>
      </w:rPr>
    </w:lvl>
    <w:lvl w:ilvl="5">
      <w:start w:val="1"/>
      <w:numFmt w:val="decimal"/>
      <w:lvlText w:val="%1.%2.%3.%4.%5.%6"/>
      <w:lvlJc w:val="left"/>
      <w:pPr>
        <w:ind w:left="12785" w:hanging="1440"/>
      </w:pPr>
      <w:rPr>
        <w:rFonts w:hint="default"/>
      </w:rPr>
    </w:lvl>
    <w:lvl w:ilvl="6">
      <w:start w:val="1"/>
      <w:numFmt w:val="decimal"/>
      <w:lvlText w:val="%1.%2.%3.%4.%5.%6.%7"/>
      <w:lvlJc w:val="left"/>
      <w:pPr>
        <w:ind w:left="15414" w:hanging="1800"/>
      </w:pPr>
      <w:rPr>
        <w:rFonts w:hint="default"/>
      </w:rPr>
    </w:lvl>
    <w:lvl w:ilvl="7">
      <w:start w:val="1"/>
      <w:numFmt w:val="decimal"/>
      <w:lvlText w:val="%1.%2.%3.%4.%5.%6.%7.%8"/>
      <w:lvlJc w:val="left"/>
      <w:pPr>
        <w:ind w:left="17683" w:hanging="1800"/>
      </w:pPr>
      <w:rPr>
        <w:rFonts w:hint="default"/>
      </w:rPr>
    </w:lvl>
    <w:lvl w:ilvl="8">
      <w:start w:val="1"/>
      <w:numFmt w:val="decimal"/>
      <w:lvlText w:val="%1.%2.%3.%4.%5.%6.%7.%8.%9"/>
      <w:lvlJc w:val="left"/>
      <w:pPr>
        <w:ind w:left="20312" w:hanging="2160"/>
      </w:pPr>
      <w:rPr>
        <w:rFonts w:hint="default"/>
      </w:rPr>
    </w:lvl>
  </w:abstractNum>
  <w:abstractNum w:abstractNumId="41">
    <w:nsid w:val="382D4EBF"/>
    <w:multiLevelType w:val="hybridMultilevel"/>
    <w:tmpl w:val="7F60E8CA"/>
    <w:lvl w:ilvl="0" w:tplc="9E8C04D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2">
    <w:nsid w:val="3C624ECA"/>
    <w:multiLevelType w:val="hybridMultilevel"/>
    <w:tmpl w:val="AB4AD016"/>
    <w:lvl w:ilvl="0" w:tplc="A954A74E">
      <w:start w:val="1"/>
      <w:numFmt w:val="bullet"/>
      <w:lvlText w:val=""/>
      <w:lvlJc w:val="left"/>
      <w:pPr>
        <w:ind w:left="1571" w:hanging="360"/>
      </w:pPr>
      <w:rPr>
        <w:rFonts w:ascii="Symbol" w:hAnsi="Symbol" w:hint="default"/>
        <w:color w:val="auto"/>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3">
    <w:nsid w:val="3C943BE9"/>
    <w:multiLevelType w:val="hybridMultilevel"/>
    <w:tmpl w:val="036CB6EE"/>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4">
    <w:nsid w:val="401F1A08"/>
    <w:multiLevelType w:val="hybridMultilevel"/>
    <w:tmpl w:val="A4329C26"/>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5">
    <w:nsid w:val="452E37AC"/>
    <w:multiLevelType w:val="hybridMultilevel"/>
    <w:tmpl w:val="17C8ADA6"/>
    <w:lvl w:ilvl="0" w:tplc="04190001">
      <w:start w:val="1"/>
      <w:numFmt w:val="bullet"/>
      <w:lvlText w:val=""/>
      <w:lvlJc w:val="left"/>
      <w:pPr>
        <w:ind w:left="1571" w:hanging="360"/>
      </w:pPr>
      <w:rPr>
        <w:rFonts w:ascii="Symbol" w:hAnsi="Symbol" w:hint="default"/>
        <w:color w:val="auto"/>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6">
    <w:nsid w:val="453F40D6"/>
    <w:multiLevelType w:val="hybridMultilevel"/>
    <w:tmpl w:val="0E924228"/>
    <w:lvl w:ilvl="0" w:tplc="A954A74E">
      <w:start w:val="1"/>
      <w:numFmt w:val="bullet"/>
      <w:lvlText w:val=""/>
      <w:lvlJc w:val="left"/>
      <w:pPr>
        <w:ind w:left="1571" w:hanging="360"/>
      </w:pPr>
      <w:rPr>
        <w:rFonts w:ascii="Symbol" w:hAnsi="Symbol" w:hint="default"/>
        <w:color w:val="auto"/>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7">
    <w:nsid w:val="471A7019"/>
    <w:multiLevelType w:val="hybridMultilevel"/>
    <w:tmpl w:val="5F86FB52"/>
    <w:lvl w:ilvl="0" w:tplc="04190001">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8">
    <w:nsid w:val="49C30050"/>
    <w:multiLevelType w:val="hybridMultilevel"/>
    <w:tmpl w:val="58BC7D72"/>
    <w:lvl w:ilvl="0" w:tplc="A954A74E">
      <w:start w:val="1"/>
      <w:numFmt w:val="bullet"/>
      <w:lvlText w:val=""/>
      <w:lvlJc w:val="left"/>
      <w:pPr>
        <w:ind w:left="1571" w:hanging="360"/>
      </w:pPr>
      <w:rPr>
        <w:rFonts w:ascii="Symbol" w:hAnsi="Symbol" w:hint="default"/>
        <w:color w:val="auto"/>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9">
    <w:nsid w:val="4B5B338E"/>
    <w:multiLevelType w:val="hybridMultilevel"/>
    <w:tmpl w:val="FDA4119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0">
    <w:nsid w:val="4D661A86"/>
    <w:multiLevelType w:val="multilevel"/>
    <w:tmpl w:val="8E408EA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nsid w:val="4E123F2F"/>
    <w:multiLevelType w:val="hybridMultilevel"/>
    <w:tmpl w:val="44A26E36"/>
    <w:lvl w:ilvl="0" w:tplc="0419000B">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2">
    <w:nsid w:val="4EA97056"/>
    <w:multiLevelType w:val="hybridMultilevel"/>
    <w:tmpl w:val="A67C85DA"/>
    <w:lvl w:ilvl="0" w:tplc="A954A74E">
      <w:start w:val="1"/>
      <w:numFmt w:val="bullet"/>
      <w:lvlText w:val=""/>
      <w:lvlJc w:val="left"/>
      <w:pPr>
        <w:ind w:left="1571" w:hanging="360"/>
      </w:pPr>
      <w:rPr>
        <w:rFonts w:ascii="Symbol" w:hAnsi="Symbol" w:hint="default"/>
        <w:color w:val="auto"/>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3">
    <w:nsid w:val="4ECE0057"/>
    <w:multiLevelType w:val="hybridMultilevel"/>
    <w:tmpl w:val="4B60F09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4">
    <w:nsid w:val="4F4E17D9"/>
    <w:multiLevelType w:val="hybridMultilevel"/>
    <w:tmpl w:val="08AAA362"/>
    <w:lvl w:ilvl="0" w:tplc="A954A74E">
      <w:start w:val="1"/>
      <w:numFmt w:val="bullet"/>
      <w:lvlText w:val=""/>
      <w:lvlJc w:val="left"/>
      <w:pPr>
        <w:ind w:left="1571" w:hanging="360"/>
      </w:pPr>
      <w:rPr>
        <w:rFonts w:ascii="Symbol" w:hAnsi="Symbol" w:hint="default"/>
        <w:color w:val="auto"/>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5">
    <w:nsid w:val="5006392E"/>
    <w:multiLevelType w:val="hybridMultilevel"/>
    <w:tmpl w:val="1EE22F48"/>
    <w:lvl w:ilvl="0" w:tplc="04190001">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6">
    <w:nsid w:val="50895D4C"/>
    <w:multiLevelType w:val="hybridMultilevel"/>
    <w:tmpl w:val="0636C5C4"/>
    <w:lvl w:ilvl="0" w:tplc="A954A74E">
      <w:start w:val="1"/>
      <w:numFmt w:val="bullet"/>
      <w:lvlText w:val=""/>
      <w:lvlJc w:val="left"/>
      <w:pPr>
        <w:ind w:left="1571" w:hanging="360"/>
      </w:pPr>
      <w:rPr>
        <w:rFonts w:ascii="Symbol" w:hAnsi="Symbol" w:hint="default"/>
        <w:color w:val="auto"/>
      </w:rPr>
    </w:lvl>
    <w:lvl w:ilvl="1" w:tplc="04190003">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7">
    <w:nsid w:val="52ED027A"/>
    <w:multiLevelType w:val="multilevel"/>
    <w:tmpl w:val="5742E476"/>
    <w:lvl w:ilvl="0">
      <w:start w:val="1"/>
      <w:numFmt w:val="decimal"/>
      <w:lvlText w:val="%1."/>
      <w:lvlJc w:val="left"/>
      <w:pPr>
        <w:tabs>
          <w:tab w:val="num" w:pos="720"/>
        </w:tabs>
        <w:ind w:left="720" w:hanging="360"/>
      </w:pPr>
      <w:rPr>
        <w:rFonts w:cs="Times New Roman" w:hint="default"/>
      </w:rPr>
    </w:lvl>
    <w:lvl w:ilvl="1">
      <w:start w:val="1"/>
      <w:numFmt w:val="bullet"/>
      <w:lvlText w:val="–"/>
      <w:lvlJc w:val="left"/>
      <w:pPr>
        <w:ind w:left="284" w:firstLine="396"/>
      </w:pPr>
      <w:rPr>
        <w:rFonts w:ascii="Times New Roman" w:hAnsi="Times New Roman" w:hint="default"/>
      </w:rPr>
    </w:lvl>
    <w:lvl w:ilvl="2">
      <w:start w:val="3"/>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8">
    <w:nsid w:val="57495EE7"/>
    <w:multiLevelType w:val="hybridMultilevel"/>
    <w:tmpl w:val="080AE9DC"/>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9">
    <w:nsid w:val="57AD51C6"/>
    <w:multiLevelType w:val="hybridMultilevel"/>
    <w:tmpl w:val="9DD0DA7A"/>
    <w:lvl w:ilvl="0" w:tplc="A954A74E">
      <w:start w:val="1"/>
      <w:numFmt w:val="bullet"/>
      <w:lvlText w:val=""/>
      <w:lvlJc w:val="left"/>
      <w:pPr>
        <w:ind w:left="1571" w:hanging="360"/>
      </w:pPr>
      <w:rPr>
        <w:rFonts w:ascii="Symbol" w:hAnsi="Symbol" w:hint="default"/>
        <w:color w:val="auto"/>
      </w:rPr>
    </w:lvl>
    <w:lvl w:ilvl="1" w:tplc="04190003">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0">
    <w:nsid w:val="582718AA"/>
    <w:multiLevelType w:val="hybridMultilevel"/>
    <w:tmpl w:val="CFCC847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1">
    <w:nsid w:val="59514409"/>
    <w:multiLevelType w:val="hybridMultilevel"/>
    <w:tmpl w:val="91EEF100"/>
    <w:lvl w:ilvl="0" w:tplc="A954A74E">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2">
    <w:nsid w:val="5A1815BD"/>
    <w:multiLevelType w:val="hybridMultilevel"/>
    <w:tmpl w:val="2D766696"/>
    <w:lvl w:ilvl="0" w:tplc="A954A74E">
      <w:start w:val="1"/>
      <w:numFmt w:val="bullet"/>
      <w:lvlText w:val=""/>
      <w:lvlJc w:val="left"/>
      <w:pPr>
        <w:ind w:left="1571" w:hanging="360"/>
      </w:pPr>
      <w:rPr>
        <w:rFonts w:ascii="Symbol" w:hAnsi="Symbol" w:hint="default"/>
        <w:color w:val="auto"/>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3">
    <w:nsid w:val="5A2D3876"/>
    <w:multiLevelType w:val="hybridMultilevel"/>
    <w:tmpl w:val="8676CEF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4">
    <w:nsid w:val="5B5633DB"/>
    <w:multiLevelType w:val="hybridMultilevel"/>
    <w:tmpl w:val="3FAC16FE"/>
    <w:lvl w:ilvl="0" w:tplc="8D520D6E">
      <w:start w:val="1"/>
      <w:numFmt w:val="bullet"/>
      <w:lvlText w:val="−"/>
      <w:lvlJc w:val="left"/>
      <w:pPr>
        <w:ind w:left="1571" w:hanging="360"/>
      </w:pPr>
      <w:rPr>
        <w:rFonts w:ascii="Courier New" w:hAnsi="Courier New" w:hint="default"/>
        <w:color w:val="auto"/>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5">
    <w:nsid w:val="5BDB230B"/>
    <w:multiLevelType w:val="hybridMultilevel"/>
    <w:tmpl w:val="4D562CA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60561844"/>
    <w:multiLevelType w:val="hybridMultilevel"/>
    <w:tmpl w:val="38F43BD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7">
    <w:nsid w:val="607B0ED8"/>
    <w:multiLevelType w:val="hybridMultilevel"/>
    <w:tmpl w:val="6EA6620E"/>
    <w:lvl w:ilvl="0" w:tplc="A954A74E">
      <w:start w:val="1"/>
      <w:numFmt w:val="bullet"/>
      <w:lvlText w:val=""/>
      <w:lvlJc w:val="left"/>
      <w:pPr>
        <w:ind w:left="1571" w:hanging="360"/>
      </w:pPr>
      <w:rPr>
        <w:rFonts w:ascii="Symbol" w:hAnsi="Symbol" w:hint="default"/>
        <w:color w:val="auto"/>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8">
    <w:nsid w:val="6338372F"/>
    <w:multiLevelType w:val="hybridMultilevel"/>
    <w:tmpl w:val="7968F1E0"/>
    <w:lvl w:ilvl="0" w:tplc="A954A74E">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9">
    <w:nsid w:val="64AC671D"/>
    <w:multiLevelType w:val="hybridMultilevel"/>
    <w:tmpl w:val="1772D66C"/>
    <w:lvl w:ilvl="0" w:tplc="A954A74E">
      <w:start w:val="1"/>
      <w:numFmt w:val="bullet"/>
      <w:lvlText w:val=""/>
      <w:lvlJc w:val="left"/>
      <w:pPr>
        <w:ind w:left="1571" w:hanging="360"/>
      </w:pPr>
      <w:rPr>
        <w:rFonts w:ascii="Symbol" w:hAnsi="Symbol" w:hint="default"/>
        <w:color w:val="auto"/>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0">
    <w:nsid w:val="65F37385"/>
    <w:multiLevelType w:val="hybridMultilevel"/>
    <w:tmpl w:val="F19A58A8"/>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71">
    <w:nsid w:val="66CD0B13"/>
    <w:multiLevelType w:val="hybridMultilevel"/>
    <w:tmpl w:val="07EC2D10"/>
    <w:lvl w:ilvl="0" w:tplc="A954A74E">
      <w:start w:val="1"/>
      <w:numFmt w:val="bullet"/>
      <w:lvlText w:val=""/>
      <w:lvlJc w:val="left"/>
      <w:pPr>
        <w:ind w:left="1571" w:hanging="360"/>
      </w:pPr>
      <w:rPr>
        <w:rFonts w:ascii="Symbol" w:hAnsi="Symbol" w:hint="default"/>
        <w:color w:val="auto"/>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2">
    <w:nsid w:val="6BF90F10"/>
    <w:multiLevelType w:val="hybridMultilevel"/>
    <w:tmpl w:val="2310A444"/>
    <w:lvl w:ilvl="0" w:tplc="8D520D6E">
      <w:start w:val="1"/>
      <w:numFmt w:val="bullet"/>
      <w:lvlText w:val="−"/>
      <w:lvlJc w:val="left"/>
      <w:pPr>
        <w:ind w:left="1571" w:hanging="360"/>
      </w:pPr>
      <w:rPr>
        <w:rFonts w:ascii="Courier New" w:hAnsi="Courier New" w:hint="default"/>
        <w:color w:val="auto"/>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3">
    <w:nsid w:val="6FA734A4"/>
    <w:multiLevelType w:val="hybridMultilevel"/>
    <w:tmpl w:val="8D76842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4">
    <w:nsid w:val="70AF4A06"/>
    <w:multiLevelType w:val="hybridMultilevel"/>
    <w:tmpl w:val="1BE2F8FC"/>
    <w:lvl w:ilvl="0" w:tplc="A954A74E">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5">
    <w:nsid w:val="72087202"/>
    <w:multiLevelType w:val="hybridMultilevel"/>
    <w:tmpl w:val="0FE29D1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6">
    <w:nsid w:val="73E85ADD"/>
    <w:multiLevelType w:val="hybridMultilevel"/>
    <w:tmpl w:val="30A228B8"/>
    <w:lvl w:ilvl="0" w:tplc="A954A74E">
      <w:start w:val="1"/>
      <w:numFmt w:val="bullet"/>
      <w:lvlText w:val=""/>
      <w:lvlJc w:val="left"/>
      <w:pPr>
        <w:ind w:left="1571" w:hanging="360"/>
      </w:pPr>
      <w:rPr>
        <w:rFonts w:ascii="Symbol" w:hAnsi="Symbol" w:hint="default"/>
        <w:color w:val="auto"/>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7">
    <w:nsid w:val="773164FB"/>
    <w:multiLevelType w:val="hybridMultilevel"/>
    <w:tmpl w:val="72F0F5C0"/>
    <w:lvl w:ilvl="0" w:tplc="04190001">
      <w:start w:val="1"/>
      <w:numFmt w:val="bullet"/>
      <w:lvlText w:val=""/>
      <w:lvlJc w:val="left"/>
      <w:pPr>
        <w:ind w:left="1920" w:hanging="360"/>
      </w:pPr>
      <w:rPr>
        <w:rFonts w:ascii="Symbol" w:hAnsi="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8">
    <w:nsid w:val="796B49D8"/>
    <w:multiLevelType w:val="hybridMultilevel"/>
    <w:tmpl w:val="63C60426"/>
    <w:lvl w:ilvl="0" w:tplc="A954A74E">
      <w:start w:val="1"/>
      <w:numFmt w:val="bullet"/>
      <w:lvlText w:val=""/>
      <w:lvlJc w:val="left"/>
      <w:pPr>
        <w:ind w:left="1571" w:hanging="360"/>
      </w:pPr>
      <w:rPr>
        <w:rFonts w:ascii="Symbol" w:hAnsi="Symbol" w:hint="default"/>
        <w:color w:val="auto"/>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9">
    <w:nsid w:val="79EE6BC1"/>
    <w:multiLevelType w:val="multilevel"/>
    <w:tmpl w:val="36D26720"/>
    <w:lvl w:ilvl="0">
      <w:start w:val="2"/>
      <w:numFmt w:val="decimal"/>
      <w:lvlText w:val="%1"/>
      <w:lvlJc w:val="left"/>
      <w:pPr>
        <w:ind w:left="659" w:hanging="37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0">
    <w:nsid w:val="7C727F37"/>
    <w:multiLevelType w:val="hybridMultilevel"/>
    <w:tmpl w:val="5312668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1">
    <w:nsid w:val="7F4E1970"/>
    <w:multiLevelType w:val="hybridMultilevel"/>
    <w:tmpl w:val="08C4A53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7"/>
  </w:num>
  <w:num w:numId="2">
    <w:abstractNumId w:val="50"/>
  </w:num>
  <w:num w:numId="3">
    <w:abstractNumId w:val="12"/>
  </w:num>
  <w:num w:numId="4">
    <w:abstractNumId w:val="65"/>
  </w:num>
  <w:num w:numId="5">
    <w:abstractNumId w:val="56"/>
  </w:num>
  <w:num w:numId="6">
    <w:abstractNumId w:val="77"/>
  </w:num>
  <w:num w:numId="7">
    <w:abstractNumId w:val="59"/>
  </w:num>
  <w:num w:numId="8">
    <w:abstractNumId w:val="60"/>
  </w:num>
  <w:num w:numId="9">
    <w:abstractNumId w:val="33"/>
  </w:num>
  <w:num w:numId="10">
    <w:abstractNumId w:val="63"/>
  </w:num>
  <w:num w:numId="11">
    <w:abstractNumId w:val="37"/>
  </w:num>
  <w:num w:numId="12">
    <w:abstractNumId w:val="68"/>
  </w:num>
  <w:num w:numId="13">
    <w:abstractNumId w:val="4"/>
  </w:num>
  <w:num w:numId="14">
    <w:abstractNumId w:val="71"/>
  </w:num>
  <w:num w:numId="15">
    <w:abstractNumId w:val="67"/>
  </w:num>
  <w:num w:numId="16">
    <w:abstractNumId w:val="11"/>
  </w:num>
  <w:num w:numId="17">
    <w:abstractNumId w:val="69"/>
  </w:num>
  <w:num w:numId="18">
    <w:abstractNumId w:val="48"/>
  </w:num>
  <w:num w:numId="19">
    <w:abstractNumId w:val="66"/>
  </w:num>
  <w:num w:numId="20">
    <w:abstractNumId w:val="5"/>
  </w:num>
  <w:num w:numId="21">
    <w:abstractNumId w:val="75"/>
  </w:num>
  <w:num w:numId="22">
    <w:abstractNumId w:val="8"/>
  </w:num>
  <w:num w:numId="23">
    <w:abstractNumId w:val="13"/>
  </w:num>
  <w:num w:numId="24">
    <w:abstractNumId w:val="39"/>
  </w:num>
  <w:num w:numId="25">
    <w:abstractNumId w:val="46"/>
  </w:num>
  <w:num w:numId="26">
    <w:abstractNumId w:val="45"/>
  </w:num>
  <w:num w:numId="27">
    <w:abstractNumId w:val="38"/>
  </w:num>
  <w:num w:numId="28">
    <w:abstractNumId w:val="6"/>
  </w:num>
  <w:num w:numId="29">
    <w:abstractNumId w:val="21"/>
  </w:num>
  <w:num w:numId="30">
    <w:abstractNumId w:val="16"/>
  </w:num>
  <w:num w:numId="31">
    <w:abstractNumId w:val="78"/>
  </w:num>
  <w:num w:numId="32">
    <w:abstractNumId w:val="32"/>
  </w:num>
  <w:num w:numId="33">
    <w:abstractNumId w:val="73"/>
  </w:num>
  <w:num w:numId="34">
    <w:abstractNumId w:val="10"/>
  </w:num>
  <w:num w:numId="35">
    <w:abstractNumId w:val="53"/>
  </w:num>
  <w:num w:numId="36">
    <w:abstractNumId w:val="52"/>
  </w:num>
  <w:num w:numId="37">
    <w:abstractNumId w:val="54"/>
  </w:num>
  <w:num w:numId="38">
    <w:abstractNumId w:val="49"/>
  </w:num>
  <w:num w:numId="39">
    <w:abstractNumId w:val="3"/>
  </w:num>
  <w:num w:numId="40">
    <w:abstractNumId w:val="81"/>
  </w:num>
  <w:num w:numId="41">
    <w:abstractNumId w:val="42"/>
  </w:num>
  <w:num w:numId="42">
    <w:abstractNumId w:val="29"/>
  </w:num>
  <w:num w:numId="43">
    <w:abstractNumId w:val="34"/>
  </w:num>
  <w:num w:numId="44">
    <w:abstractNumId w:val="27"/>
  </w:num>
  <w:num w:numId="45">
    <w:abstractNumId w:val="80"/>
  </w:num>
  <w:num w:numId="46">
    <w:abstractNumId w:val="18"/>
  </w:num>
  <w:num w:numId="47">
    <w:abstractNumId w:val="24"/>
  </w:num>
  <w:num w:numId="48">
    <w:abstractNumId w:val="44"/>
  </w:num>
  <w:num w:numId="49">
    <w:abstractNumId w:val="70"/>
  </w:num>
  <w:num w:numId="50">
    <w:abstractNumId w:val="62"/>
  </w:num>
  <w:num w:numId="51">
    <w:abstractNumId w:val="36"/>
  </w:num>
  <w:num w:numId="52">
    <w:abstractNumId w:val="15"/>
  </w:num>
  <w:num w:numId="53">
    <w:abstractNumId w:val="58"/>
  </w:num>
  <w:num w:numId="54">
    <w:abstractNumId w:val="19"/>
  </w:num>
  <w:num w:numId="55">
    <w:abstractNumId w:val="76"/>
  </w:num>
  <w:num w:numId="56">
    <w:abstractNumId w:val="47"/>
  </w:num>
  <w:num w:numId="57">
    <w:abstractNumId w:val="74"/>
  </w:num>
  <w:num w:numId="58">
    <w:abstractNumId w:val="20"/>
  </w:num>
  <w:num w:numId="59">
    <w:abstractNumId w:val="61"/>
  </w:num>
  <w:num w:numId="60">
    <w:abstractNumId w:val="14"/>
  </w:num>
  <w:num w:numId="61">
    <w:abstractNumId w:val="26"/>
  </w:num>
  <w:num w:numId="62">
    <w:abstractNumId w:val="40"/>
  </w:num>
  <w:num w:numId="63">
    <w:abstractNumId w:val="23"/>
  </w:num>
  <w:num w:numId="64">
    <w:abstractNumId w:val="57"/>
  </w:num>
  <w:num w:numId="65">
    <w:abstractNumId w:val="43"/>
  </w:num>
  <w:num w:numId="66">
    <w:abstractNumId w:val="28"/>
  </w:num>
  <w:num w:numId="67">
    <w:abstractNumId w:val="35"/>
  </w:num>
  <w:num w:numId="68">
    <w:abstractNumId w:val="55"/>
  </w:num>
  <w:num w:numId="69">
    <w:abstractNumId w:val="51"/>
  </w:num>
  <w:num w:numId="70">
    <w:abstractNumId w:val="0"/>
  </w:num>
  <w:num w:numId="71">
    <w:abstractNumId w:val="1"/>
  </w:num>
  <w:num w:numId="72">
    <w:abstractNumId w:val="2"/>
  </w:num>
  <w:num w:numId="73">
    <w:abstractNumId w:val="72"/>
  </w:num>
  <w:num w:numId="74">
    <w:abstractNumId w:val="64"/>
  </w:num>
  <w:num w:numId="75">
    <w:abstractNumId w:val="31"/>
  </w:num>
  <w:num w:numId="76">
    <w:abstractNumId w:val="22"/>
  </w:num>
  <w:num w:numId="77">
    <w:abstractNumId w:val="79"/>
  </w:num>
  <w:num w:numId="78">
    <w:abstractNumId w:val="30"/>
  </w:num>
  <w:num w:numId="79">
    <w:abstractNumId w:val="17"/>
  </w:num>
  <w:num w:numId="80">
    <w:abstractNumId w:val="41"/>
  </w:num>
  <w:num w:numId="81">
    <w:abstractNumId w:val="9"/>
  </w:num>
  <w:num w:numId="82">
    <w:abstractNumId w:val="25"/>
  </w:num>
  <w:numIdMacAtCleanup w:val="7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0"/>
  <w:drawingGridHorizontalSpacing w:val="120"/>
  <w:displayHorizontalDrawingGridEvery w:val="2"/>
  <w:characterSpacingControl w:val="doNotCompress"/>
  <w:footnotePr>
    <w:footnote w:id="-1"/>
    <w:footnote w:id="0"/>
  </w:footnotePr>
  <w:endnotePr>
    <w:endnote w:id="-1"/>
    <w:endnote w:id="0"/>
  </w:endnotePr>
  <w:compat/>
  <w:rsids>
    <w:rsidRoot w:val="00D43EB9"/>
    <w:rsid w:val="0000349D"/>
    <w:rsid w:val="0000686F"/>
    <w:rsid w:val="0000694D"/>
    <w:rsid w:val="00006DAA"/>
    <w:rsid w:val="00007424"/>
    <w:rsid w:val="00007933"/>
    <w:rsid w:val="00010118"/>
    <w:rsid w:val="0001032A"/>
    <w:rsid w:val="0001141F"/>
    <w:rsid w:val="000126A8"/>
    <w:rsid w:val="0001468D"/>
    <w:rsid w:val="00015020"/>
    <w:rsid w:val="00015A2A"/>
    <w:rsid w:val="0001690F"/>
    <w:rsid w:val="00016D48"/>
    <w:rsid w:val="0002030E"/>
    <w:rsid w:val="00020561"/>
    <w:rsid w:val="000207AC"/>
    <w:rsid w:val="00020D0B"/>
    <w:rsid w:val="0002112D"/>
    <w:rsid w:val="000216FC"/>
    <w:rsid w:val="00023823"/>
    <w:rsid w:val="00026BB1"/>
    <w:rsid w:val="00026DD6"/>
    <w:rsid w:val="00026F15"/>
    <w:rsid w:val="0003198B"/>
    <w:rsid w:val="00031A3A"/>
    <w:rsid w:val="00031E1F"/>
    <w:rsid w:val="0003208C"/>
    <w:rsid w:val="00032390"/>
    <w:rsid w:val="000375BC"/>
    <w:rsid w:val="00037666"/>
    <w:rsid w:val="00040A4B"/>
    <w:rsid w:val="00041A0A"/>
    <w:rsid w:val="00041B53"/>
    <w:rsid w:val="00042388"/>
    <w:rsid w:val="00042EE2"/>
    <w:rsid w:val="000436EF"/>
    <w:rsid w:val="00044D15"/>
    <w:rsid w:val="000451B8"/>
    <w:rsid w:val="000454F5"/>
    <w:rsid w:val="00045591"/>
    <w:rsid w:val="00045C33"/>
    <w:rsid w:val="000469F6"/>
    <w:rsid w:val="00047311"/>
    <w:rsid w:val="00047BDE"/>
    <w:rsid w:val="0005172C"/>
    <w:rsid w:val="00051B97"/>
    <w:rsid w:val="00051D11"/>
    <w:rsid w:val="000522DD"/>
    <w:rsid w:val="00053564"/>
    <w:rsid w:val="00054C52"/>
    <w:rsid w:val="0005603C"/>
    <w:rsid w:val="00056077"/>
    <w:rsid w:val="00057AA7"/>
    <w:rsid w:val="00060930"/>
    <w:rsid w:val="00060975"/>
    <w:rsid w:val="00060D69"/>
    <w:rsid w:val="0006165B"/>
    <w:rsid w:val="0006192E"/>
    <w:rsid w:val="00061B2F"/>
    <w:rsid w:val="00061F75"/>
    <w:rsid w:val="00064323"/>
    <w:rsid w:val="00066045"/>
    <w:rsid w:val="00067314"/>
    <w:rsid w:val="00072181"/>
    <w:rsid w:val="000722AD"/>
    <w:rsid w:val="000731E3"/>
    <w:rsid w:val="00073E07"/>
    <w:rsid w:val="00074318"/>
    <w:rsid w:val="00074618"/>
    <w:rsid w:val="00074DD5"/>
    <w:rsid w:val="000758F1"/>
    <w:rsid w:val="00075C5B"/>
    <w:rsid w:val="00076019"/>
    <w:rsid w:val="0007620F"/>
    <w:rsid w:val="0007664D"/>
    <w:rsid w:val="000804B1"/>
    <w:rsid w:val="00080511"/>
    <w:rsid w:val="00080A89"/>
    <w:rsid w:val="0008172C"/>
    <w:rsid w:val="000817CB"/>
    <w:rsid w:val="00081B67"/>
    <w:rsid w:val="00081D03"/>
    <w:rsid w:val="0008382E"/>
    <w:rsid w:val="00084743"/>
    <w:rsid w:val="000851BA"/>
    <w:rsid w:val="000860E7"/>
    <w:rsid w:val="0008678F"/>
    <w:rsid w:val="00086A69"/>
    <w:rsid w:val="0009011E"/>
    <w:rsid w:val="000901F6"/>
    <w:rsid w:val="000916DA"/>
    <w:rsid w:val="000940C3"/>
    <w:rsid w:val="00095239"/>
    <w:rsid w:val="00096132"/>
    <w:rsid w:val="000969DC"/>
    <w:rsid w:val="00096F6C"/>
    <w:rsid w:val="000977C4"/>
    <w:rsid w:val="000A160C"/>
    <w:rsid w:val="000A21E7"/>
    <w:rsid w:val="000A2B7B"/>
    <w:rsid w:val="000A4117"/>
    <w:rsid w:val="000A4D3E"/>
    <w:rsid w:val="000A6A6D"/>
    <w:rsid w:val="000A6EA0"/>
    <w:rsid w:val="000A728E"/>
    <w:rsid w:val="000A7486"/>
    <w:rsid w:val="000A781B"/>
    <w:rsid w:val="000A7DFF"/>
    <w:rsid w:val="000A7EDF"/>
    <w:rsid w:val="000B02CF"/>
    <w:rsid w:val="000B0F54"/>
    <w:rsid w:val="000B2E9D"/>
    <w:rsid w:val="000B49F6"/>
    <w:rsid w:val="000B5637"/>
    <w:rsid w:val="000B5F67"/>
    <w:rsid w:val="000B693F"/>
    <w:rsid w:val="000B747C"/>
    <w:rsid w:val="000B7E6D"/>
    <w:rsid w:val="000C07F3"/>
    <w:rsid w:val="000C1978"/>
    <w:rsid w:val="000C20F8"/>
    <w:rsid w:val="000C3BA3"/>
    <w:rsid w:val="000C4C7E"/>
    <w:rsid w:val="000C4FB6"/>
    <w:rsid w:val="000C518B"/>
    <w:rsid w:val="000C55C8"/>
    <w:rsid w:val="000C5B18"/>
    <w:rsid w:val="000C61B4"/>
    <w:rsid w:val="000C7891"/>
    <w:rsid w:val="000D2FA2"/>
    <w:rsid w:val="000D39E9"/>
    <w:rsid w:val="000D41CC"/>
    <w:rsid w:val="000D425A"/>
    <w:rsid w:val="000D4494"/>
    <w:rsid w:val="000D457D"/>
    <w:rsid w:val="000D46FF"/>
    <w:rsid w:val="000D60F1"/>
    <w:rsid w:val="000D6418"/>
    <w:rsid w:val="000D7099"/>
    <w:rsid w:val="000D77CE"/>
    <w:rsid w:val="000D7B0E"/>
    <w:rsid w:val="000E024B"/>
    <w:rsid w:val="000E02B0"/>
    <w:rsid w:val="000E113D"/>
    <w:rsid w:val="000E27C0"/>
    <w:rsid w:val="000E327F"/>
    <w:rsid w:val="000E36D6"/>
    <w:rsid w:val="000E3E73"/>
    <w:rsid w:val="000E4596"/>
    <w:rsid w:val="000E4B63"/>
    <w:rsid w:val="000E4C16"/>
    <w:rsid w:val="000E640B"/>
    <w:rsid w:val="000E647B"/>
    <w:rsid w:val="000E73F0"/>
    <w:rsid w:val="000F0161"/>
    <w:rsid w:val="000F181D"/>
    <w:rsid w:val="000F211B"/>
    <w:rsid w:val="000F3ECA"/>
    <w:rsid w:val="000F462B"/>
    <w:rsid w:val="000F474F"/>
    <w:rsid w:val="000F7A45"/>
    <w:rsid w:val="00100579"/>
    <w:rsid w:val="00101E33"/>
    <w:rsid w:val="0010354B"/>
    <w:rsid w:val="00104217"/>
    <w:rsid w:val="00104E32"/>
    <w:rsid w:val="00105608"/>
    <w:rsid w:val="00105E44"/>
    <w:rsid w:val="0010794C"/>
    <w:rsid w:val="00110C39"/>
    <w:rsid w:val="00110EDD"/>
    <w:rsid w:val="00111E2A"/>
    <w:rsid w:val="00112A01"/>
    <w:rsid w:val="00112DBE"/>
    <w:rsid w:val="00113BE7"/>
    <w:rsid w:val="001144E5"/>
    <w:rsid w:val="00115268"/>
    <w:rsid w:val="00116B99"/>
    <w:rsid w:val="00117173"/>
    <w:rsid w:val="00117FE7"/>
    <w:rsid w:val="00120718"/>
    <w:rsid w:val="00121D3E"/>
    <w:rsid w:val="00122185"/>
    <w:rsid w:val="001237B1"/>
    <w:rsid w:val="00124190"/>
    <w:rsid w:val="001255FA"/>
    <w:rsid w:val="00126842"/>
    <w:rsid w:val="00127899"/>
    <w:rsid w:val="00130719"/>
    <w:rsid w:val="00131D7A"/>
    <w:rsid w:val="001328F0"/>
    <w:rsid w:val="00132DDC"/>
    <w:rsid w:val="001342BE"/>
    <w:rsid w:val="00134A71"/>
    <w:rsid w:val="00134ADC"/>
    <w:rsid w:val="00135567"/>
    <w:rsid w:val="00135CB9"/>
    <w:rsid w:val="00137B22"/>
    <w:rsid w:val="001411DC"/>
    <w:rsid w:val="0014144D"/>
    <w:rsid w:val="0014563C"/>
    <w:rsid w:val="001456DF"/>
    <w:rsid w:val="00145BE0"/>
    <w:rsid w:val="00146989"/>
    <w:rsid w:val="00150252"/>
    <w:rsid w:val="001505CA"/>
    <w:rsid w:val="0015256E"/>
    <w:rsid w:val="001557B2"/>
    <w:rsid w:val="001559CD"/>
    <w:rsid w:val="0015782D"/>
    <w:rsid w:val="00157B07"/>
    <w:rsid w:val="0016246F"/>
    <w:rsid w:val="00163329"/>
    <w:rsid w:val="00164512"/>
    <w:rsid w:val="0016521B"/>
    <w:rsid w:val="00165F2A"/>
    <w:rsid w:val="00167E85"/>
    <w:rsid w:val="001702D1"/>
    <w:rsid w:val="00170911"/>
    <w:rsid w:val="00171A5A"/>
    <w:rsid w:val="00171C77"/>
    <w:rsid w:val="00171DA4"/>
    <w:rsid w:val="00172DA0"/>
    <w:rsid w:val="001741A9"/>
    <w:rsid w:val="00174DFA"/>
    <w:rsid w:val="001753A2"/>
    <w:rsid w:val="001754A3"/>
    <w:rsid w:val="0017617C"/>
    <w:rsid w:val="00176ABA"/>
    <w:rsid w:val="00176F5E"/>
    <w:rsid w:val="00180B59"/>
    <w:rsid w:val="00180BF9"/>
    <w:rsid w:val="00180C8C"/>
    <w:rsid w:val="0018114B"/>
    <w:rsid w:val="001811C6"/>
    <w:rsid w:val="00181604"/>
    <w:rsid w:val="00183D86"/>
    <w:rsid w:val="00183E7A"/>
    <w:rsid w:val="00184606"/>
    <w:rsid w:val="00184AAB"/>
    <w:rsid w:val="0018660B"/>
    <w:rsid w:val="00186A6F"/>
    <w:rsid w:val="0018740A"/>
    <w:rsid w:val="001876CA"/>
    <w:rsid w:val="00187AF3"/>
    <w:rsid w:val="00187FDB"/>
    <w:rsid w:val="0019031D"/>
    <w:rsid w:val="001904DE"/>
    <w:rsid w:val="00191883"/>
    <w:rsid w:val="00192CE8"/>
    <w:rsid w:val="00193406"/>
    <w:rsid w:val="00193B1A"/>
    <w:rsid w:val="00195FDE"/>
    <w:rsid w:val="00196230"/>
    <w:rsid w:val="001965AA"/>
    <w:rsid w:val="001969CE"/>
    <w:rsid w:val="00196D1D"/>
    <w:rsid w:val="00197302"/>
    <w:rsid w:val="00197C26"/>
    <w:rsid w:val="001A14E5"/>
    <w:rsid w:val="001A2429"/>
    <w:rsid w:val="001A2976"/>
    <w:rsid w:val="001A366C"/>
    <w:rsid w:val="001A4880"/>
    <w:rsid w:val="001A4F49"/>
    <w:rsid w:val="001A560A"/>
    <w:rsid w:val="001A60E0"/>
    <w:rsid w:val="001A7428"/>
    <w:rsid w:val="001A7601"/>
    <w:rsid w:val="001A7BBF"/>
    <w:rsid w:val="001B05DC"/>
    <w:rsid w:val="001B08C9"/>
    <w:rsid w:val="001B123D"/>
    <w:rsid w:val="001B149D"/>
    <w:rsid w:val="001B17AB"/>
    <w:rsid w:val="001B1DB6"/>
    <w:rsid w:val="001B2E6B"/>
    <w:rsid w:val="001B3749"/>
    <w:rsid w:val="001B46E5"/>
    <w:rsid w:val="001B4887"/>
    <w:rsid w:val="001B4974"/>
    <w:rsid w:val="001B4CF3"/>
    <w:rsid w:val="001B4D1A"/>
    <w:rsid w:val="001B5318"/>
    <w:rsid w:val="001B5AE8"/>
    <w:rsid w:val="001B7F02"/>
    <w:rsid w:val="001C22CE"/>
    <w:rsid w:val="001C3016"/>
    <w:rsid w:val="001C3364"/>
    <w:rsid w:val="001C37DA"/>
    <w:rsid w:val="001C73BF"/>
    <w:rsid w:val="001C7F7C"/>
    <w:rsid w:val="001D0B48"/>
    <w:rsid w:val="001D0F60"/>
    <w:rsid w:val="001D129D"/>
    <w:rsid w:val="001D1BD9"/>
    <w:rsid w:val="001D30B6"/>
    <w:rsid w:val="001D33C7"/>
    <w:rsid w:val="001D3B06"/>
    <w:rsid w:val="001D579D"/>
    <w:rsid w:val="001D64C2"/>
    <w:rsid w:val="001D6E48"/>
    <w:rsid w:val="001D6EC3"/>
    <w:rsid w:val="001D6F00"/>
    <w:rsid w:val="001E02F3"/>
    <w:rsid w:val="001E0439"/>
    <w:rsid w:val="001E0664"/>
    <w:rsid w:val="001E1473"/>
    <w:rsid w:val="001E14DB"/>
    <w:rsid w:val="001E1EA3"/>
    <w:rsid w:val="001E29AF"/>
    <w:rsid w:val="001E31A6"/>
    <w:rsid w:val="001E324D"/>
    <w:rsid w:val="001E3B2C"/>
    <w:rsid w:val="001E3DAF"/>
    <w:rsid w:val="001E6413"/>
    <w:rsid w:val="001E653D"/>
    <w:rsid w:val="001F040D"/>
    <w:rsid w:val="001F16E8"/>
    <w:rsid w:val="001F1C7B"/>
    <w:rsid w:val="001F1D53"/>
    <w:rsid w:val="001F22EC"/>
    <w:rsid w:val="001F24A3"/>
    <w:rsid w:val="001F3B14"/>
    <w:rsid w:val="001F3C35"/>
    <w:rsid w:val="001F4FCC"/>
    <w:rsid w:val="001F6BCC"/>
    <w:rsid w:val="001F7055"/>
    <w:rsid w:val="00200179"/>
    <w:rsid w:val="0020124B"/>
    <w:rsid w:val="00201DAB"/>
    <w:rsid w:val="00201E22"/>
    <w:rsid w:val="00202205"/>
    <w:rsid w:val="00204695"/>
    <w:rsid w:val="002049EB"/>
    <w:rsid w:val="00207267"/>
    <w:rsid w:val="002078CD"/>
    <w:rsid w:val="0020791C"/>
    <w:rsid w:val="002119F7"/>
    <w:rsid w:val="00212DEC"/>
    <w:rsid w:val="00213001"/>
    <w:rsid w:val="0021361B"/>
    <w:rsid w:val="00215083"/>
    <w:rsid w:val="00215A74"/>
    <w:rsid w:val="002170AB"/>
    <w:rsid w:val="00217D13"/>
    <w:rsid w:val="002218E8"/>
    <w:rsid w:val="00222D06"/>
    <w:rsid w:val="00222EF7"/>
    <w:rsid w:val="002236BD"/>
    <w:rsid w:val="00223B4D"/>
    <w:rsid w:val="00224DEB"/>
    <w:rsid w:val="00224E01"/>
    <w:rsid w:val="00224F14"/>
    <w:rsid w:val="00225CFA"/>
    <w:rsid w:val="00227E44"/>
    <w:rsid w:val="002313FC"/>
    <w:rsid w:val="00231C12"/>
    <w:rsid w:val="00231E5A"/>
    <w:rsid w:val="00232756"/>
    <w:rsid w:val="0023339F"/>
    <w:rsid w:val="002368FC"/>
    <w:rsid w:val="00236D89"/>
    <w:rsid w:val="00236E03"/>
    <w:rsid w:val="002371E8"/>
    <w:rsid w:val="00240859"/>
    <w:rsid w:val="00241177"/>
    <w:rsid w:val="00244485"/>
    <w:rsid w:val="002453E7"/>
    <w:rsid w:val="00246D05"/>
    <w:rsid w:val="0024760A"/>
    <w:rsid w:val="00247F9E"/>
    <w:rsid w:val="00251BB8"/>
    <w:rsid w:val="002541F7"/>
    <w:rsid w:val="002561A5"/>
    <w:rsid w:val="002565DD"/>
    <w:rsid w:val="00256AA0"/>
    <w:rsid w:val="00256FA6"/>
    <w:rsid w:val="00257A7E"/>
    <w:rsid w:val="00257B13"/>
    <w:rsid w:val="00260502"/>
    <w:rsid w:val="00263219"/>
    <w:rsid w:val="00263A09"/>
    <w:rsid w:val="00264A15"/>
    <w:rsid w:val="00264E09"/>
    <w:rsid w:val="002716F0"/>
    <w:rsid w:val="0027202D"/>
    <w:rsid w:val="002736E7"/>
    <w:rsid w:val="00274775"/>
    <w:rsid w:val="00274DB1"/>
    <w:rsid w:val="00275C93"/>
    <w:rsid w:val="0027606C"/>
    <w:rsid w:val="00276578"/>
    <w:rsid w:val="00276B21"/>
    <w:rsid w:val="002800D8"/>
    <w:rsid w:val="0028012B"/>
    <w:rsid w:val="002810F9"/>
    <w:rsid w:val="002819B5"/>
    <w:rsid w:val="002831E3"/>
    <w:rsid w:val="00283D85"/>
    <w:rsid w:val="00283DC2"/>
    <w:rsid w:val="00284AC2"/>
    <w:rsid w:val="00285657"/>
    <w:rsid w:val="0028615E"/>
    <w:rsid w:val="00286613"/>
    <w:rsid w:val="00287708"/>
    <w:rsid w:val="002904A9"/>
    <w:rsid w:val="002921EF"/>
    <w:rsid w:val="00294904"/>
    <w:rsid w:val="00294DA7"/>
    <w:rsid w:val="00296414"/>
    <w:rsid w:val="002979C8"/>
    <w:rsid w:val="002A078D"/>
    <w:rsid w:val="002A0D73"/>
    <w:rsid w:val="002A21F5"/>
    <w:rsid w:val="002A2E45"/>
    <w:rsid w:val="002A33EA"/>
    <w:rsid w:val="002A35CD"/>
    <w:rsid w:val="002A3CB4"/>
    <w:rsid w:val="002A3FC0"/>
    <w:rsid w:val="002A423C"/>
    <w:rsid w:val="002A7D5C"/>
    <w:rsid w:val="002A7E15"/>
    <w:rsid w:val="002B13DA"/>
    <w:rsid w:val="002B18F9"/>
    <w:rsid w:val="002B1A70"/>
    <w:rsid w:val="002B3D84"/>
    <w:rsid w:val="002B3DF1"/>
    <w:rsid w:val="002B4EDF"/>
    <w:rsid w:val="002B567C"/>
    <w:rsid w:val="002B6047"/>
    <w:rsid w:val="002B68B0"/>
    <w:rsid w:val="002B6991"/>
    <w:rsid w:val="002B6A0A"/>
    <w:rsid w:val="002B7628"/>
    <w:rsid w:val="002C0744"/>
    <w:rsid w:val="002C38D4"/>
    <w:rsid w:val="002C6C28"/>
    <w:rsid w:val="002C749C"/>
    <w:rsid w:val="002D01CF"/>
    <w:rsid w:val="002D21ED"/>
    <w:rsid w:val="002D327B"/>
    <w:rsid w:val="002D3709"/>
    <w:rsid w:val="002D6160"/>
    <w:rsid w:val="002D68A6"/>
    <w:rsid w:val="002D71A5"/>
    <w:rsid w:val="002D7F9B"/>
    <w:rsid w:val="002E1B87"/>
    <w:rsid w:val="002E31F8"/>
    <w:rsid w:val="002E3DFD"/>
    <w:rsid w:val="002E4ADF"/>
    <w:rsid w:val="002E4FFF"/>
    <w:rsid w:val="002E56B6"/>
    <w:rsid w:val="002E6D3E"/>
    <w:rsid w:val="002E7A29"/>
    <w:rsid w:val="002E7CB7"/>
    <w:rsid w:val="002F0038"/>
    <w:rsid w:val="002F0104"/>
    <w:rsid w:val="002F01CD"/>
    <w:rsid w:val="002F0987"/>
    <w:rsid w:val="002F103A"/>
    <w:rsid w:val="002F18B9"/>
    <w:rsid w:val="002F5622"/>
    <w:rsid w:val="002F59FA"/>
    <w:rsid w:val="002F5D8E"/>
    <w:rsid w:val="003010B9"/>
    <w:rsid w:val="003037CE"/>
    <w:rsid w:val="00303A08"/>
    <w:rsid w:val="003048FB"/>
    <w:rsid w:val="00305B32"/>
    <w:rsid w:val="00305B95"/>
    <w:rsid w:val="003069EF"/>
    <w:rsid w:val="00306CCD"/>
    <w:rsid w:val="003111F5"/>
    <w:rsid w:val="00312FCA"/>
    <w:rsid w:val="003130B0"/>
    <w:rsid w:val="00315097"/>
    <w:rsid w:val="00316370"/>
    <w:rsid w:val="003170CE"/>
    <w:rsid w:val="003171FA"/>
    <w:rsid w:val="003178A2"/>
    <w:rsid w:val="00320CD1"/>
    <w:rsid w:val="00320E16"/>
    <w:rsid w:val="00321319"/>
    <w:rsid w:val="003215DA"/>
    <w:rsid w:val="00321F17"/>
    <w:rsid w:val="0032202C"/>
    <w:rsid w:val="00322671"/>
    <w:rsid w:val="00323B17"/>
    <w:rsid w:val="0032443E"/>
    <w:rsid w:val="00324A60"/>
    <w:rsid w:val="003251C5"/>
    <w:rsid w:val="00325B30"/>
    <w:rsid w:val="00326612"/>
    <w:rsid w:val="0032662D"/>
    <w:rsid w:val="00326A56"/>
    <w:rsid w:val="00326D70"/>
    <w:rsid w:val="0032739B"/>
    <w:rsid w:val="00327A7E"/>
    <w:rsid w:val="0033000C"/>
    <w:rsid w:val="00330070"/>
    <w:rsid w:val="00330942"/>
    <w:rsid w:val="00330970"/>
    <w:rsid w:val="00330E36"/>
    <w:rsid w:val="0033166A"/>
    <w:rsid w:val="00331BCD"/>
    <w:rsid w:val="00332557"/>
    <w:rsid w:val="00333420"/>
    <w:rsid w:val="0033395C"/>
    <w:rsid w:val="00334352"/>
    <w:rsid w:val="00336A8F"/>
    <w:rsid w:val="00336CB8"/>
    <w:rsid w:val="0033712E"/>
    <w:rsid w:val="00337301"/>
    <w:rsid w:val="003408BF"/>
    <w:rsid w:val="00341107"/>
    <w:rsid w:val="00341C9A"/>
    <w:rsid w:val="003422D8"/>
    <w:rsid w:val="0034323F"/>
    <w:rsid w:val="0034437C"/>
    <w:rsid w:val="00344BE3"/>
    <w:rsid w:val="0034517E"/>
    <w:rsid w:val="003453E3"/>
    <w:rsid w:val="00345CFD"/>
    <w:rsid w:val="003461C5"/>
    <w:rsid w:val="003463AB"/>
    <w:rsid w:val="00347FD6"/>
    <w:rsid w:val="00350164"/>
    <w:rsid w:val="0035149F"/>
    <w:rsid w:val="0035297C"/>
    <w:rsid w:val="00353941"/>
    <w:rsid w:val="00353AD7"/>
    <w:rsid w:val="003556B7"/>
    <w:rsid w:val="00360081"/>
    <w:rsid w:val="00360E1E"/>
    <w:rsid w:val="003617C3"/>
    <w:rsid w:val="00361CC3"/>
    <w:rsid w:val="00364ECF"/>
    <w:rsid w:val="00365520"/>
    <w:rsid w:val="00365D5A"/>
    <w:rsid w:val="00365D7E"/>
    <w:rsid w:val="003663B2"/>
    <w:rsid w:val="0036689C"/>
    <w:rsid w:val="0036749B"/>
    <w:rsid w:val="00367F59"/>
    <w:rsid w:val="003702E3"/>
    <w:rsid w:val="00372FA4"/>
    <w:rsid w:val="00374CFA"/>
    <w:rsid w:val="00374E16"/>
    <w:rsid w:val="00375FE6"/>
    <w:rsid w:val="003762B3"/>
    <w:rsid w:val="00376C25"/>
    <w:rsid w:val="00377001"/>
    <w:rsid w:val="003819B1"/>
    <w:rsid w:val="00381BF6"/>
    <w:rsid w:val="003835D4"/>
    <w:rsid w:val="003847D1"/>
    <w:rsid w:val="00384C4A"/>
    <w:rsid w:val="00385B6C"/>
    <w:rsid w:val="00386346"/>
    <w:rsid w:val="003878BB"/>
    <w:rsid w:val="00391443"/>
    <w:rsid w:val="00391549"/>
    <w:rsid w:val="00391EE9"/>
    <w:rsid w:val="003924A5"/>
    <w:rsid w:val="003929C3"/>
    <w:rsid w:val="003933DD"/>
    <w:rsid w:val="003934D6"/>
    <w:rsid w:val="00393E42"/>
    <w:rsid w:val="00395324"/>
    <w:rsid w:val="00397D2C"/>
    <w:rsid w:val="003A0C62"/>
    <w:rsid w:val="003A1ADA"/>
    <w:rsid w:val="003A1AF6"/>
    <w:rsid w:val="003A3728"/>
    <w:rsid w:val="003A54DB"/>
    <w:rsid w:val="003A5508"/>
    <w:rsid w:val="003A6728"/>
    <w:rsid w:val="003A6E01"/>
    <w:rsid w:val="003A7258"/>
    <w:rsid w:val="003A78DD"/>
    <w:rsid w:val="003B2129"/>
    <w:rsid w:val="003B299B"/>
    <w:rsid w:val="003B3076"/>
    <w:rsid w:val="003B3816"/>
    <w:rsid w:val="003B3ED7"/>
    <w:rsid w:val="003B4241"/>
    <w:rsid w:val="003B4F43"/>
    <w:rsid w:val="003B660F"/>
    <w:rsid w:val="003B6883"/>
    <w:rsid w:val="003B77E2"/>
    <w:rsid w:val="003B7966"/>
    <w:rsid w:val="003B7977"/>
    <w:rsid w:val="003B7E34"/>
    <w:rsid w:val="003C0CCB"/>
    <w:rsid w:val="003C1032"/>
    <w:rsid w:val="003C1363"/>
    <w:rsid w:val="003C39EF"/>
    <w:rsid w:val="003C55D9"/>
    <w:rsid w:val="003D03BF"/>
    <w:rsid w:val="003D0EE7"/>
    <w:rsid w:val="003D10FB"/>
    <w:rsid w:val="003D3154"/>
    <w:rsid w:val="003D3B1C"/>
    <w:rsid w:val="003D4C5F"/>
    <w:rsid w:val="003D6CA8"/>
    <w:rsid w:val="003D72B1"/>
    <w:rsid w:val="003D735F"/>
    <w:rsid w:val="003E1855"/>
    <w:rsid w:val="003E1A15"/>
    <w:rsid w:val="003E26E8"/>
    <w:rsid w:val="003E3603"/>
    <w:rsid w:val="003E382F"/>
    <w:rsid w:val="003E3E1F"/>
    <w:rsid w:val="003E40D7"/>
    <w:rsid w:val="003E5136"/>
    <w:rsid w:val="003E6800"/>
    <w:rsid w:val="003E7C34"/>
    <w:rsid w:val="003F0030"/>
    <w:rsid w:val="003F1C46"/>
    <w:rsid w:val="003F24D5"/>
    <w:rsid w:val="003F277A"/>
    <w:rsid w:val="003F3332"/>
    <w:rsid w:val="003F3422"/>
    <w:rsid w:val="003F3DCC"/>
    <w:rsid w:val="003F5D70"/>
    <w:rsid w:val="003F6793"/>
    <w:rsid w:val="003F7547"/>
    <w:rsid w:val="0040340F"/>
    <w:rsid w:val="0040375A"/>
    <w:rsid w:val="004046B6"/>
    <w:rsid w:val="004067CD"/>
    <w:rsid w:val="0040752A"/>
    <w:rsid w:val="00407A73"/>
    <w:rsid w:val="00407E29"/>
    <w:rsid w:val="004116C5"/>
    <w:rsid w:val="004128DA"/>
    <w:rsid w:val="004147F5"/>
    <w:rsid w:val="00414C84"/>
    <w:rsid w:val="0041531A"/>
    <w:rsid w:val="00420647"/>
    <w:rsid w:val="00420E2C"/>
    <w:rsid w:val="00421518"/>
    <w:rsid w:val="0042172B"/>
    <w:rsid w:val="00421874"/>
    <w:rsid w:val="00421B0A"/>
    <w:rsid w:val="00421E7B"/>
    <w:rsid w:val="004231A1"/>
    <w:rsid w:val="00424449"/>
    <w:rsid w:val="00425A5A"/>
    <w:rsid w:val="00426A42"/>
    <w:rsid w:val="004309C7"/>
    <w:rsid w:val="00430F62"/>
    <w:rsid w:val="00432BEF"/>
    <w:rsid w:val="00433063"/>
    <w:rsid w:val="00433950"/>
    <w:rsid w:val="00433CD5"/>
    <w:rsid w:val="0043688D"/>
    <w:rsid w:val="00436B05"/>
    <w:rsid w:val="00437099"/>
    <w:rsid w:val="00437846"/>
    <w:rsid w:val="00440742"/>
    <w:rsid w:val="00441ECE"/>
    <w:rsid w:val="00443731"/>
    <w:rsid w:val="00443845"/>
    <w:rsid w:val="00444B7E"/>
    <w:rsid w:val="00445257"/>
    <w:rsid w:val="004457A0"/>
    <w:rsid w:val="004469C5"/>
    <w:rsid w:val="00447441"/>
    <w:rsid w:val="00447FE6"/>
    <w:rsid w:val="00450DCD"/>
    <w:rsid w:val="00450F07"/>
    <w:rsid w:val="004510BE"/>
    <w:rsid w:val="00454695"/>
    <w:rsid w:val="00456A4B"/>
    <w:rsid w:val="004602DC"/>
    <w:rsid w:val="00461241"/>
    <w:rsid w:val="004617D2"/>
    <w:rsid w:val="004618F6"/>
    <w:rsid w:val="004628ED"/>
    <w:rsid w:val="00465E4F"/>
    <w:rsid w:val="0046659A"/>
    <w:rsid w:val="00467144"/>
    <w:rsid w:val="004673B7"/>
    <w:rsid w:val="00470514"/>
    <w:rsid w:val="00472542"/>
    <w:rsid w:val="004733ED"/>
    <w:rsid w:val="004747E7"/>
    <w:rsid w:val="00475918"/>
    <w:rsid w:val="004761A6"/>
    <w:rsid w:val="00476E32"/>
    <w:rsid w:val="004807B5"/>
    <w:rsid w:val="0048123F"/>
    <w:rsid w:val="004822D4"/>
    <w:rsid w:val="0048263E"/>
    <w:rsid w:val="00482799"/>
    <w:rsid w:val="0048290F"/>
    <w:rsid w:val="00484BA6"/>
    <w:rsid w:val="00484C87"/>
    <w:rsid w:val="00485F41"/>
    <w:rsid w:val="004867BD"/>
    <w:rsid w:val="004869E0"/>
    <w:rsid w:val="004879CB"/>
    <w:rsid w:val="0049054E"/>
    <w:rsid w:val="0049346C"/>
    <w:rsid w:val="00493504"/>
    <w:rsid w:val="0049408B"/>
    <w:rsid w:val="004941E4"/>
    <w:rsid w:val="00497219"/>
    <w:rsid w:val="00497A82"/>
    <w:rsid w:val="004A15FF"/>
    <w:rsid w:val="004A1B1F"/>
    <w:rsid w:val="004A2F35"/>
    <w:rsid w:val="004A3B94"/>
    <w:rsid w:val="004A5230"/>
    <w:rsid w:val="004A7153"/>
    <w:rsid w:val="004B1500"/>
    <w:rsid w:val="004B16E3"/>
    <w:rsid w:val="004B4431"/>
    <w:rsid w:val="004B4B90"/>
    <w:rsid w:val="004B514E"/>
    <w:rsid w:val="004B6696"/>
    <w:rsid w:val="004C00A8"/>
    <w:rsid w:val="004C03A3"/>
    <w:rsid w:val="004C0C20"/>
    <w:rsid w:val="004C1C55"/>
    <w:rsid w:val="004C25FF"/>
    <w:rsid w:val="004C26B9"/>
    <w:rsid w:val="004C387B"/>
    <w:rsid w:val="004C4D3F"/>
    <w:rsid w:val="004C52C8"/>
    <w:rsid w:val="004C5987"/>
    <w:rsid w:val="004D4EF2"/>
    <w:rsid w:val="004D5274"/>
    <w:rsid w:val="004D665D"/>
    <w:rsid w:val="004D7017"/>
    <w:rsid w:val="004E00D4"/>
    <w:rsid w:val="004E0D44"/>
    <w:rsid w:val="004E1423"/>
    <w:rsid w:val="004E34F2"/>
    <w:rsid w:val="004E4128"/>
    <w:rsid w:val="004E4674"/>
    <w:rsid w:val="004E4896"/>
    <w:rsid w:val="004E497E"/>
    <w:rsid w:val="004E4EE6"/>
    <w:rsid w:val="004E51D0"/>
    <w:rsid w:val="004E71FC"/>
    <w:rsid w:val="004F2CBE"/>
    <w:rsid w:val="004F36B3"/>
    <w:rsid w:val="004F39E3"/>
    <w:rsid w:val="004F453B"/>
    <w:rsid w:val="004F679C"/>
    <w:rsid w:val="004F6D6B"/>
    <w:rsid w:val="004F710F"/>
    <w:rsid w:val="004F7214"/>
    <w:rsid w:val="004F7732"/>
    <w:rsid w:val="005002A2"/>
    <w:rsid w:val="0050047D"/>
    <w:rsid w:val="00500943"/>
    <w:rsid w:val="00500EBA"/>
    <w:rsid w:val="00501675"/>
    <w:rsid w:val="00501CE1"/>
    <w:rsid w:val="00502B32"/>
    <w:rsid w:val="005035D9"/>
    <w:rsid w:val="0050360F"/>
    <w:rsid w:val="00504F91"/>
    <w:rsid w:val="005050AD"/>
    <w:rsid w:val="005073F4"/>
    <w:rsid w:val="0050782A"/>
    <w:rsid w:val="0051273D"/>
    <w:rsid w:val="00512BC8"/>
    <w:rsid w:val="005131E1"/>
    <w:rsid w:val="0051323A"/>
    <w:rsid w:val="005162AC"/>
    <w:rsid w:val="00516A26"/>
    <w:rsid w:val="0051799E"/>
    <w:rsid w:val="00517EAC"/>
    <w:rsid w:val="0052133A"/>
    <w:rsid w:val="0052209F"/>
    <w:rsid w:val="005228A6"/>
    <w:rsid w:val="005233B8"/>
    <w:rsid w:val="00523D12"/>
    <w:rsid w:val="00523E2B"/>
    <w:rsid w:val="005250E4"/>
    <w:rsid w:val="005256FE"/>
    <w:rsid w:val="0053104E"/>
    <w:rsid w:val="00531DA2"/>
    <w:rsid w:val="00532897"/>
    <w:rsid w:val="005333D2"/>
    <w:rsid w:val="0053364D"/>
    <w:rsid w:val="00534719"/>
    <w:rsid w:val="00535482"/>
    <w:rsid w:val="00535C29"/>
    <w:rsid w:val="00536A17"/>
    <w:rsid w:val="00536E25"/>
    <w:rsid w:val="00537361"/>
    <w:rsid w:val="00537AD9"/>
    <w:rsid w:val="005403EA"/>
    <w:rsid w:val="00540591"/>
    <w:rsid w:val="00541257"/>
    <w:rsid w:val="00541908"/>
    <w:rsid w:val="0054248C"/>
    <w:rsid w:val="005427BB"/>
    <w:rsid w:val="005444B2"/>
    <w:rsid w:val="0054551E"/>
    <w:rsid w:val="005459E8"/>
    <w:rsid w:val="00546354"/>
    <w:rsid w:val="00550BBE"/>
    <w:rsid w:val="00550C65"/>
    <w:rsid w:val="00550E88"/>
    <w:rsid w:val="00552413"/>
    <w:rsid w:val="00552C75"/>
    <w:rsid w:val="005538BE"/>
    <w:rsid w:val="00554505"/>
    <w:rsid w:val="00554BA9"/>
    <w:rsid w:val="005570EF"/>
    <w:rsid w:val="00557140"/>
    <w:rsid w:val="0056243A"/>
    <w:rsid w:val="00562BFF"/>
    <w:rsid w:val="00563479"/>
    <w:rsid w:val="00564ED4"/>
    <w:rsid w:val="00566703"/>
    <w:rsid w:val="005678E8"/>
    <w:rsid w:val="00571437"/>
    <w:rsid w:val="005728F7"/>
    <w:rsid w:val="005729BF"/>
    <w:rsid w:val="005732BA"/>
    <w:rsid w:val="00573F99"/>
    <w:rsid w:val="005742B1"/>
    <w:rsid w:val="005800EC"/>
    <w:rsid w:val="005805CD"/>
    <w:rsid w:val="00582C37"/>
    <w:rsid w:val="00582F19"/>
    <w:rsid w:val="00584B04"/>
    <w:rsid w:val="00585AD8"/>
    <w:rsid w:val="0058689E"/>
    <w:rsid w:val="00586BD1"/>
    <w:rsid w:val="0058768F"/>
    <w:rsid w:val="00587785"/>
    <w:rsid w:val="00590153"/>
    <w:rsid w:val="00591BFD"/>
    <w:rsid w:val="00593BB4"/>
    <w:rsid w:val="00595377"/>
    <w:rsid w:val="00595886"/>
    <w:rsid w:val="005A0207"/>
    <w:rsid w:val="005A05D6"/>
    <w:rsid w:val="005A0C96"/>
    <w:rsid w:val="005A13EF"/>
    <w:rsid w:val="005A2F78"/>
    <w:rsid w:val="005A4E8F"/>
    <w:rsid w:val="005A5373"/>
    <w:rsid w:val="005A537F"/>
    <w:rsid w:val="005A5ACB"/>
    <w:rsid w:val="005A63E9"/>
    <w:rsid w:val="005A680F"/>
    <w:rsid w:val="005A6DE0"/>
    <w:rsid w:val="005A7DE7"/>
    <w:rsid w:val="005B0C40"/>
    <w:rsid w:val="005B0CC2"/>
    <w:rsid w:val="005B1D1B"/>
    <w:rsid w:val="005B28DA"/>
    <w:rsid w:val="005B2BE8"/>
    <w:rsid w:val="005B32E9"/>
    <w:rsid w:val="005B37F2"/>
    <w:rsid w:val="005B3F6D"/>
    <w:rsid w:val="005B43B1"/>
    <w:rsid w:val="005B4AA2"/>
    <w:rsid w:val="005B563B"/>
    <w:rsid w:val="005B5A07"/>
    <w:rsid w:val="005B701F"/>
    <w:rsid w:val="005B7FC5"/>
    <w:rsid w:val="005C0C64"/>
    <w:rsid w:val="005C0EE1"/>
    <w:rsid w:val="005C21BF"/>
    <w:rsid w:val="005C2E78"/>
    <w:rsid w:val="005C405E"/>
    <w:rsid w:val="005C4285"/>
    <w:rsid w:val="005D1162"/>
    <w:rsid w:val="005D177A"/>
    <w:rsid w:val="005D1BEB"/>
    <w:rsid w:val="005D1E3D"/>
    <w:rsid w:val="005D1F8A"/>
    <w:rsid w:val="005D35B8"/>
    <w:rsid w:val="005D4A62"/>
    <w:rsid w:val="005D649B"/>
    <w:rsid w:val="005D6DCE"/>
    <w:rsid w:val="005E03D6"/>
    <w:rsid w:val="005E1476"/>
    <w:rsid w:val="005E27AD"/>
    <w:rsid w:val="005E39E4"/>
    <w:rsid w:val="005E3D4B"/>
    <w:rsid w:val="005E4340"/>
    <w:rsid w:val="005E4CB8"/>
    <w:rsid w:val="005E5078"/>
    <w:rsid w:val="005E5089"/>
    <w:rsid w:val="005E6C38"/>
    <w:rsid w:val="005F0F67"/>
    <w:rsid w:val="005F0F6E"/>
    <w:rsid w:val="005F13ED"/>
    <w:rsid w:val="005F34A2"/>
    <w:rsid w:val="005F3838"/>
    <w:rsid w:val="005F3AB1"/>
    <w:rsid w:val="005F40E2"/>
    <w:rsid w:val="005F4A6B"/>
    <w:rsid w:val="005F5BA5"/>
    <w:rsid w:val="005F5EBE"/>
    <w:rsid w:val="005F69B2"/>
    <w:rsid w:val="00600781"/>
    <w:rsid w:val="00600F37"/>
    <w:rsid w:val="0060172C"/>
    <w:rsid w:val="00601C3B"/>
    <w:rsid w:val="00601D37"/>
    <w:rsid w:val="00601E7C"/>
    <w:rsid w:val="006023F3"/>
    <w:rsid w:val="00603485"/>
    <w:rsid w:val="0060393E"/>
    <w:rsid w:val="0060465E"/>
    <w:rsid w:val="00605098"/>
    <w:rsid w:val="0060726F"/>
    <w:rsid w:val="00607432"/>
    <w:rsid w:val="00607C52"/>
    <w:rsid w:val="00607F08"/>
    <w:rsid w:val="0061027D"/>
    <w:rsid w:val="0061097B"/>
    <w:rsid w:val="00611C1D"/>
    <w:rsid w:val="00612351"/>
    <w:rsid w:val="006132A9"/>
    <w:rsid w:val="00613CBF"/>
    <w:rsid w:val="00614AD2"/>
    <w:rsid w:val="0061512F"/>
    <w:rsid w:val="0061559F"/>
    <w:rsid w:val="006163A0"/>
    <w:rsid w:val="00620465"/>
    <w:rsid w:val="00620C8D"/>
    <w:rsid w:val="00620F56"/>
    <w:rsid w:val="00622081"/>
    <w:rsid w:val="00622BBE"/>
    <w:rsid w:val="00624341"/>
    <w:rsid w:val="00625898"/>
    <w:rsid w:val="006263D8"/>
    <w:rsid w:val="0062675E"/>
    <w:rsid w:val="00626CC7"/>
    <w:rsid w:val="00627CFA"/>
    <w:rsid w:val="00630435"/>
    <w:rsid w:val="00631EB0"/>
    <w:rsid w:val="00633817"/>
    <w:rsid w:val="00636CBB"/>
    <w:rsid w:val="00637D9F"/>
    <w:rsid w:val="00637E7D"/>
    <w:rsid w:val="006425ED"/>
    <w:rsid w:val="00642744"/>
    <w:rsid w:val="00643029"/>
    <w:rsid w:val="00643370"/>
    <w:rsid w:val="00643691"/>
    <w:rsid w:val="006436B6"/>
    <w:rsid w:val="0064388F"/>
    <w:rsid w:val="00643AEB"/>
    <w:rsid w:val="00644050"/>
    <w:rsid w:val="006455F3"/>
    <w:rsid w:val="006478A4"/>
    <w:rsid w:val="0064795D"/>
    <w:rsid w:val="0065280E"/>
    <w:rsid w:val="00652933"/>
    <w:rsid w:val="00652D6D"/>
    <w:rsid w:val="0065359A"/>
    <w:rsid w:val="00653DCB"/>
    <w:rsid w:val="00654156"/>
    <w:rsid w:val="00654ECF"/>
    <w:rsid w:val="00656064"/>
    <w:rsid w:val="00656398"/>
    <w:rsid w:val="006564B1"/>
    <w:rsid w:val="0065676D"/>
    <w:rsid w:val="00656DBF"/>
    <w:rsid w:val="00657B88"/>
    <w:rsid w:val="0066343E"/>
    <w:rsid w:val="006639DF"/>
    <w:rsid w:val="00664F93"/>
    <w:rsid w:val="00665B20"/>
    <w:rsid w:val="00667703"/>
    <w:rsid w:val="00671336"/>
    <w:rsid w:val="006715DA"/>
    <w:rsid w:val="00671B62"/>
    <w:rsid w:val="00672C0B"/>
    <w:rsid w:val="00672F34"/>
    <w:rsid w:val="00674174"/>
    <w:rsid w:val="00674FBA"/>
    <w:rsid w:val="00675B73"/>
    <w:rsid w:val="00675C20"/>
    <w:rsid w:val="0067621E"/>
    <w:rsid w:val="006762DF"/>
    <w:rsid w:val="00680601"/>
    <w:rsid w:val="006806AF"/>
    <w:rsid w:val="00680F67"/>
    <w:rsid w:val="00681365"/>
    <w:rsid w:val="00681812"/>
    <w:rsid w:val="00681A0C"/>
    <w:rsid w:val="00682868"/>
    <w:rsid w:val="00683692"/>
    <w:rsid w:val="00684894"/>
    <w:rsid w:val="00684939"/>
    <w:rsid w:val="00685184"/>
    <w:rsid w:val="00687BFD"/>
    <w:rsid w:val="006921F4"/>
    <w:rsid w:val="00692BC7"/>
    <w:rsid w:val="00694CDA"/>
    <w:rsid w:val="00696E6A"/>
    <w:rsid w:val="00697007"/>
    <w:rsid w:val="006977AD"/>
    <w:rsid w:val="006A06E7"/>
    <w:rsid w:val="006A1257"/>
    <w:rsid w:val="006A1777"/>
    <w:rsid w:val="006A2D2F"/>
    <w:rsid w:val="006A3537"/>
    <w:rsid w:val="006A3F35"/>
    <w:rsid w:val="006A3FE1"/>
    <w:rsid w:val="006A4ABE"/>
    <w:rsid w:val="006A4B42"/>
    <w:rsid w:val="006A512A"/>
    <w:rsid w:val="006A594F"/>
    <w:rsid w:val="006A5E1D"/>
    <w:rsid w:val="006A633F"/>
    <w:rsid w:val="006A69EE"/>
    <w:rsid w:val="006A7714"/>
    <w:rsid w:val="006A7F48"/>
    <w:rsid w:val="006B042D"/>
    <w:rsid w:val="006B0A4A"/>
    <w:rsid w:val="006B233A"/>
    <w:rsid w:val="006B236C"/>
    <w:rsid w:val="006B24FE"/>
    <w:rsid w:val="006B28D5"/>
    <w:rsid w:val="006B2FCA"/>
    <w:rsid w:val="006B729B"/>
    <w:rsid w:val="006B7ED9"/>
    <w:rsid w:val="006C0918"/>
    <w:rsid w:val="006C187D"/>
    <w:rsid w:val="006C19B0"/>
    <w:rsid w:val="006C2B52"/>
    <w:rsid w:val="006C50FC"/>
    <w:rsid w:val="006D0481"/>
    <w:rsid w:val="006D15B5"/>
    <w:rsid w:val="006D2442"/>
    <w:rsid w:val="006D26F0"/>
    <w:rsid w:val="006D3255"/>
    <w:rsid w:val="006D517B"/>
    <w:rsid w:val="006D543A"/>
    <w:rsid w:val="006D5AF3"/>
    <w:rsid w:val="006D5EAC"/>
    <w:rsid w:val="006D67E2"/>
    <w:rsid w:val="006D6BBB"/>
    <w:rsid w:val="006D6EC0"/>
    <w:rsid w:val="006D7885"/>
    <w:rsid w:val="006D7F4F"/>
    <w:rsid w:val="006E0306"/>
    <w:rsid w:val="006E06ED"/>
    <w:rsid w:val="006E0CC2"/>
    <w:rsid w:val="006E2F89"/>
    <w:rsid w:val="006E3F30"/>
    <w:rsid w:val="006E57B9"/>
    <w:rsid w:val="006E69A9"/>
    <w:rsid w:val="006F0952"/>
    <w:rsid w:val="006F1109"/>
    <w:rsid w:val="006F2CDA"/>
    <w:rsid w:val="006F30B5"/>
    <w:rsid w:val="006F5B33"/>
    <w:rsid w:val="006F5C0B"/>
    <w:rsid w:val="006F6AA1"/>
    <w:rsid w:val="006F7357"/>
    <w:rsid w:val="0070232C"/>
    <w:rsid w:val="0070289B"/>
    <w:rsid w:val="00704B21"/>
    <w:rsid w:val="00704FBD"/>
    <w:rsid w:val="007054B5"/>
    <w:rsid w:val="0070559D"/>
    <w:rsid w:val="007067C9"/>
    <w:rsid w:val="00710A2C"/>
    <w:rsid w:val="00712118"/>
    <w:rsid w:val="0071213A"/>
    <w:rsid w:val="007123E8"/>
    <w:rsid w:val="00712BCB"/>
    <w:rsid w:val="00714456"/>
    <w:rsid w:val="00714B96"/>
    <w:rsid w:val="0071580B"/>
    <w:rsid w:val="00715CC8"/>
    <w:rsid w:val="00715F48"/>
    <w:rsid w:val="007164A2"/>
    <w:rsid w:val="007175C8"/>
    <w:rsid w:val="007176F4"/>
    <w:rsid w:val="00717A03"/>
    <w:rsid w:val="007202B9"/>
    <w:rsid w:val="00721582"/>
    <w:rsid w:val="00721BFD"/>
    <w:rsid w:val="00722081"/>
    <w:rsid w:val="0072225B"/>
    <w:rsid w:val="00722748"/>
    <w:rsid w:val="007230FC"/>
    <w:rsid w:val="00723DE4"/>
    <w:rsid w:val="00724074"/>
    <w:rsid w:val="00724B66"/>
    <w:rsid w:val="007254B3"/>
    <w:rsid w:val="007258A2"/>
    <w:rsid w:val="0073253B"/>
    <w:rsid w:val="007330CF"/>
    <w:rsid w:val="007330FD"/>
    <w:rsid w:val="00733968"/>
    <w:rsid w:val="007357FA"/>
    <w:rsid w:val="00735ABC"/>
    <w:rsid w:val="00735B9A"/>
    <w:rsid w:val="00735C31"/>
    <w:rsid w:val="00737157"/>
    <w:rsid w:val="00741607"/>
    <w:rsid w:val="0074169F"/>
    <w:rsid w:val="007426BF"/>
    <w:rsid w:val="0074351F"/>
    <w:rsid w:val="00743A0B"/>
    <w:rsid w:val="00744214"/>
    <w:rsid w:val="00744BE1"/>
    <w:rsid w:val="0074566B"/>
    <w:rsid w:val="00745D83"/>
    <w:rsid w:val="007460E6"/>
    <w:rsid w:val="00747C91"/>
    <w:rsid w:val="00747CB8"/>
    <w:rsid w:val="00750AAA"/>
    <w:rsid w:val="00751FB5"/>
    <w:rsid w:val="00751FD9"/>
    <w:rsid w:val="00752EB9"/>
    <w:rsid w:val="00753342"/>
    <w:rsid w:val="007541CF"/>
    <w:rsid w:val="00754471"/>
    <w:rsid w:val="0075475D"/>
    <w:rsid w:val="00754EAF"/>
    <w:rsid w:val="00760DD5"/>
    <w:rsid w:val="00761AB4"/>
    <w:rsid w:val="00761E08"/>
    <w:rsid w:val="00762792"/>
    <w:rsid w:val="007637CB"/>
    <w:rsid w:val="00763D2E"/>
    <w:rsid w:val="00764F36"/>
    <w:rsid w:val="007657D3"/>
    <w:rsid w:val="00766015"/>
    <w:rsid w:val="00770BFA"/>
    <w:rsid w:val="007718AE"/>
    <w:rsid w:val="00771B84"/>
    <w:rsid w:val="00771FC8"/>
    <w:rsid w:val="00772B5E"/>
    <w:rsid w:val="00772E84"/>
    <w:rsid w:val="00774098"/>
    <w:rsid w:val="0077656E"/>
    <w:rsid w:val="00776B0D"/>
    <w:rsid w:val="00776D3C"/>
    <w:rsid w:val="00776EDF"/>
    <w:rsid w:val="00777898"/>
    <w:rsid w:val="0078086F"/>
    <w:rsid w:val="00780B56"/>
    <w:rsid w:val="007818BD"/>
    <w:rsid w:val="00781BA9"/>
    <w:rsid w:val="007828D4"/>
    <w:rsid w:val="00783C12"/>
    <w:rsid w:val="00784526"/>
    <w:rsid w:val="00785747"/>
    <w:rsid w:val="00786144"/>
    <w:rsid w:val="00786C4B"/>
    <w:rsid w:val="00787075"/>
    <w:rsid w:val="00791E13"/>
    <w:rsid w:val="00792B2B"/>
    <w:rsid w:val="00794234"/>
    <w:rsid w:val="00794DCD"/>
    <w:rsid w:val="007964EA"/>
    <w:rsid w:val="00796F23"/>
    <w:rsid w:val="007A2062"/>
    <w:rsid w:val="007A23F6"/>
    <w:rsid w:val="007A32B3"/>
    <w:rsid w:val="007A3745"/>
    <w:rsid w:val="007A5418"/>
    <w:rsid w:val="007A7264"/>
    <w:rsid w:val="007A7D63"/>
    <w:rsid w:val="007A7ED0"/>
    <w:rsid w:val="007B20AE"/>
    <w:rsid w:val="007B4A68"/>
    <w:rsid w:val="007B4AAA"/>
    <w:rsid w:val="007B5788"/>
    <w:rsid w:val="007B5FEB"/>
    <w:rsid w:val="007B6D7A"/>
    <w:rsid w:val="007C0057"/>
    <w:rsid w:val="007C02DF"/>
    <w:rsid w:val="007C2179"/>
    <w:rsid w:val="007C23FB"/>
    <w:rsid w:val="007C2C48"/>
    <w:rsid w:val="007C32EE"/>
    <w:rsid w:val="007C3B1C"/>
    <w:rsid w:val="007C4D17"/>
    <w:rsid w:val="007C50CA"/>
    <w:rsid w:val="007C531D"/>
    <w:rsid w:val="007C58A5"/>
    <w:rsid w:val="007C593D"/>
    <w:rsid w:val="007C5B39"/>
    <w:rsid w:val="007C5E2B"/>
    <w:rsid w:val="007C5F7F"/>
    <w:rsid w:val="007C63B4"/>
    <w:rsid w:val="007C640D"/>
    <w:rsid w:val="007C651F"/>
    <w:rsid w:val="007C69CA"/>
    <w:rsid w:val="007C6FE4"/>
    <w:rsid w:val="007C7DF6"/>
    <w:rsid w:val="007D0A93"/>
    <w:rsid w:val="007D19C8"/>
    <w:rsid w:val="007D29BC"/>
    <w:rsid w:val="007D2BB1"/>
    <w:rsid w:val="007D3EFF"/>
    <w:rsid w:val="007D5A56"/>
    <w:rsid w:val="007D5EB1"/>
    <w:rsid w:val="007D6589"/>
    <w:rsid w:val="007D684B"/>
    <w:rsid w:val="007D6FDA"/>
    <w:rsid w:val="007D7491"/>
    <w:rsid w:val="007D7A4A"/>
    <w:rsid w:val="007E0F51"/>
    <w:rsid w:val="007E108E"/>
    <w:rsid w:val="007E172C"/>
    <w:rsid w:val="007E1A35"/>
    <w:rsid w:val="007E1DA6"/>
    <w:rsid w:val="007E1FB2"/>
    <w:rsid w:val="007E2394"/>
    <w:rsid w:val="007E3A3C"/>
    <w:rsid w:val="007E5CAE"/>
    <w:rsid w:val="007F1837"/>
    <w:rsid w:val="007F2739"/>
    <w:rsid w:val="007F2AF5"/>
    <w:rsid w:val="007F45B5"/>
    <w:rsid w:val="007F50EF"/>
    <w:rsid w:val="007F73AF"/>
    <w:rsid w:val="0080024D"/>
    <w:rsid w:val="00800360"/>
    <w:rsid w:val="0080038A"/>
    <w:rsid w:val="0080132E"/>
    <w:rsid w:val="008018B3"/>
    <w:rsid w:val="00802790"/>
    <w:rsid w:val="00802979"/>
    <w:rsid w:val="00802F39"/>
    <w:rsid w:val="00804485"/>
    <w:rsid w:val="00805882"/>
    <w:rsid w:val="008060A5"/>
    <w:rsid w:val="00810761"/>
    <w:rsid w:val="00811127"/>
    <w:rsid w:val="00811431"/>
    <w:rsid w:val="00811E85"/>
    <w:rsid w:val="00812A4B"/>
    <w:rsid w:val="00813EFA"/>
    <w:rsid w:val="00813F0A"/>
    <w:rsid w:val="00814293"/>
    <w:rsid w:val="00815B35"/>
    <w:rsid w:val="00815F19"/>
    <w:rsid w:val="00817D41"/>
    <w:rsid w:val="0082059D"/>
    <w:rsid w:val="00821045"/>
    <w:rsid w:val="00821446"/>
    <w:rsid w:val="00821DB8"/>
    <w:rsid w:val="00824763"/>
    <w:rsid w:val="0082493C"/>
    <w:rsid w:val="008251CE"/>
    <w:rsid w:val="00826A4A"/>
    <w:rsid w:val="0083098F"/>
    <w:rsid w:val="008310CC"/>
    <w:rsid w:val="00833BC6"/>
    <w:rsid w:val="008366B6"/>
    <w:rsid w:val="00837549"/>
    <w:rsid w:val="00840A8A"/>
    <w:rsid w:val="00841580"/>
    <w:rsid w:val="00841706"/>
    <w:rsid w:val="0084244B"/>
    <w:rsid w:val="008434A4"/>
    <w:rsid w:val="00844E15"/>
    <w:rsid w:val="008452B6"/>
    <w:rsid w:val="00846634"/>
    <w:rsid w:val="00847C1B"/>
    <w:rsid w:val="0085099F"/>
    <w:rsid w:val="00850C65"/>
    <w:rsid w:val="00850C76"/>
    <w:rsid w:val="008513B5"/>
    <w:rsid w:val="00852DB7"/>
    <w:rsid w:val="008530D7"/>
    <w:rsid w:val="008538C2"/>
    <w:rsid w:val="008539A5"/>
    <w:rsid w:val="00853F63"/>
    <w:rsid w:val="008542DA"/>
    <w:rsid w:val="00854D61"/>
    <w:rsid w:val="00855A75"/>
    <w:rsid w:val="00856636"/>
    <w:rsid w:val="00857712"/>
    <w:rsid w:val="00864743"/>
    <w:rsid w:val="00865364"/>
    <w:rsid w:val="008663EB"/>
    <w:rsid w:val="00866910"/>
    <w:rsid w:val="008709A5"/>
    <w:rsid w:val="008723A9"/>
    <w:rsid w:val="00872409"/>
    <w:rsid w:val="00872BDD"/>
    <w:rsid w:val="008733AB"/>
    <w:rsid w:val="008745BF"/>
    <w:rsid w:val="008755D0"/>
    <w:rsid w:val="00880C25"/>
    <w:rsid w:val="008822D6"/>
    <w:rsid w:val="00884045"/>
    <w:rsid w:val="008844B4"/>
    <w:rsid w:val="008916AD"/>
    <w:rsid w:val="00891B18"/>
    <w:rsid w:val="008925CC"/>
    <w:rsid w:val="0089269F"/>
    <w:rsid w:val="00892B3A"/>
    <w:rsid w:val="00893A92"/>
    <w:rsid w:val="00893EDA"/>
    <w:rsid w:val="00894E48"/>
    <w:rsid w:val="0089521C"/>
    <w:rsid w:val="0089528E"/>
    <w:rsid w:val="008966A4"/>
    <w:rsid w:val="008968F5"/>
    <w:rsid w:val="008972FF"/>
    <w:rsid w:val="008973C8"/>
    <w:rsid w:val="00897F27"/>
    <w:rsid w:val="008A0095"/>
    <w:rsid w:val="008A045A"/>
    <w:rsid w:val="008A0913"/>
    <w:rsid w:val="008A13DB"/>
    <w:rsid w:val="008A3307"/>
    <w:rsid w:val="008A3A1A"/>
    <w:rsid w:val="008A5540"/>
    <w:rsid w:val="008A6D8F"/>
    <w:rsid w:val="008A725C"/>
    <w:rsid w:val="008A73C3"/>
    <w:rsid w:val="008A79D7"/>
    <w:rsid w:val="008A7A3A"/>
    <w:rsid w:val="008A7F18"/>
    <w:rsid w:val="008B054A"/>
    <w:rsid w:val="008B16B6"/>
    <w:rsid w:val="008B2D6F"/>
    <w:rsid w:val="008B35B2"/>
    <w:rsid w:val="008B3C2A"/>
    <w:rsid w:val="008C09B0"/>
    <w:rsid w:val="008C1883"/>
    <w:rsid w:val="008C1D7C"/>
    <w:rsid w:val="008C1DF8"/>
    <w:rsid w:val="008C2009"/>
    <w:rsid w:val="008C20FB"/>
    <w:rsid w:val="008C2A6A"/>
    <w:rsid w:val="008C2B74"/>
    <w:rsid w:val="008C2DE9"/>
    <w:rsid w:val="008C43D1"/>
    <w:rsid w:val="008C4497"/>
    <w:rsid w:val="008C4591"/>
    <w:rsid w:val="008C4CBF"/>
    <w:rsid w:val="008C5CBA"/>
    <w:rsid w:val="008C6CF0"/>
    <w:rsid w:val="008C7E3F"/>
    <w:rsid w:val="008C7EDC"/>
    <w:rsid w:val="008D02F8"/>
    <w:rsid w:val="008D1178"/>
    <w:rsid w:val="008D3688"/>
    <w:rsid w:val="008D36D6"/>
    <w:rsid w:val="008D3CC3"/>
    <w:rsid w:val="008D4233"/>
    <w:rsid w:val="008D6113"/>
    <w:rsid w:val="008D74D2"/>
    <w:rsid w:val="008D7BB6"/>
    <w:rsid w:val="008E08F2"/>
    <w:rsid w:val="008E1369"/>
    <w:rsid w:val="008E1407"/>
    <w:rsid w:val="008E16F0"/>
    <w:rsid w:val="008E1A45"/>
    <w:rsid w:val="008E235E"/>
    <w:rsid w:val="008E2980"/>
    <w:rsid w:val="008E2B15"/>
    <w:rsid w:val="008E3A20"/>
    <w:rsid w:val="008E521F"/>
    <w:rsid w:val="008E612B"/>
    <w:rsid w:val="008E642D"/>
    <w:rsid w:val="008E77DB"/>
    <w:rsid w:val="008E7AE7"/>
    <w:rsid w:val="008F0212"/>
    <w:rsid w:val="008F6A8C"/>
    <w:rsid w:val="008F6C23"/>
    <w:rsid w:val="008F74E9"/>
    <w:rsid w:val="008F7784"/>
    <w:rsid w:val="008F7BF4"/>
    <w:rsid w:val="00900477"/>
    <w:rsid w:val="00900B1B"/>
    <w:rsid w:val="0090117D"/>
    <w:rsid w:val="0090288E"/>
    <w:rsid w:val="0090436D"/>
    <w:rsid w:val="009048E6"/>
    <w:rsid w:val="00905AC9"/>
    <w:rsid w:val="00907DD7"/>
    <w:rsid w:val="00907EA8"/>
    <w:rsid w:val="0091058F"/>
    <w:rsid w:val="0091066F"/>
    <w:rsid w:val="0091217D"/>
    <w:rsid w:val="00912E7D"/>
    <w:rsid w:val="00913E02"/>
    <w:rsid w:val="0091415F"/>
    <w:rsid w:val="0091487E"/>
    <w:rsid w:val="009154BE"/>
    <w:rsid w:val="009160DF"/>
    <w:rsid w:val="00916352"/>
    <w:rsid w:val="009164B2"/>
    <w:rsid w:val="009167A4"/>
    <w:rsid w:val="00917672"/>
    <w:rsid w:val="00917B5C"/>
    <w:rsid w:val="00921985"/>
    <w:rsid w:val="00921E94"/>
    <w:rsid w:val="00923314"/>
    <w:rsid w:val="009250E3"/>
    <w:rsid w:val="0092630E"/>
    <w:rsid w:val="00926ED9"/>
    <w:rsid w:val="00930FB4"/>
    <w:rsid w:val="0093344A"/>
    <w:rsid w:val="0093528B"/>
    <w:rsid w:val="0093540C"/>
    <w:rsid w:val="00935427"/>
    <w:rsid w:val="00935482"/>
    <w:rsid w:val="00935533"/>
    <w:rsid w:val="0093612F"/>
    <w:rsid w:val="009378AF"/>
    <w:rsid w:val="009379CB"/>
    <w:rsid w:val="00937C9E"/>
    <w:rsid w:val="00937E66"/>
    <w:rsid w:val="0094014F"/>
    <w:rsid w:val="00940493"/>
    <w:rsid w:val="00940F8D"/>
    <w:rsid w:val="00941217"/>
    <w:rsid w:val="009427E8"/>
    <w:rsid w:val="009428CF"/>
    <w:rsid w:val="00943663"/>
    <w:rsid w:val="0094610B"/>
    <w:rsid w:val="009466F5"/>
    <w:rsid w:val="00950269"/>
    <w:rsid w:val="00951940"/>
    <w:rsid w:val="009519A9"/>
    <w:rsid w:val="009520E4"/>
    <w:rsid w:val="00952812"/>
    <w:rsid w:val="009531A8"/>
    <w:rsid w:val="00954CCD"/>
    <w:rsid w:val="00955AAE"/>
    <w:rsid w:val="00955D08"/>
    <w:rsid w:val="00956118"/>
    <w:rsid w:val="00956C5E"/>
    <w:rsid w:val="0096009F"/>
    <w:rsid w:val="009631B2"/>
    <w:rsid w:val="009649C7"/>
    <w:rsid w:val="009658F3"/>
    <w:rsid w:val="00965A62"/>
    <w:rsid w:val="0096681A"/>
    <w:rsid w:val="00966C8F"/>
    <w:rsid w:val="009676BC"/>
    <w:rsid w:val="00970AA4"/>
    <w:rsid w:val="00971B43"/>
    <w:rsid w:val="00971C2B"/>
    <w:rsid w:val="009730BF"/>
    <w:rsid w:val="0097344D"/>
    <w:rsid w:val="009737D6"/>
    <w:rsid w:val="009746EA"/>
    <w:rsid w:val="00976863"/>
    <w:rsid w:val="009770F4"/>
    <w:rsid w:val="00977EF7"/>
    <w:rsid w:val="009817E1"/>
    <w:rsid w:val="00982A8B"/>
    <w:rsid w:val="00982B9B"/>
    <w:rsid w:val="009834B6"/>
    <w:rsid w:val="00984A57"/>
    <w:rsid w:val="00984E91"/>
    <w:rsid w:val="0098501D"/>
    <w:rsid w:val="0098576A"/>
    <w:rsid w:val="00985BF3"/>
    <w:rsid w:val="00986FA8"/>
    <w:rsid w:val="00987F79"/>
    <w:rsid w:val="00991A00"/>
    <w:rsid w:val="00991A59"/>
    <w:rsid w:val="00994334"/>
    <w:rsid w:val="00994771"/>
    <w:rsid w:val="00995183"/>
    <w:rsid w:val="00995762"/>
    <w:rsid w:val="00995AEA"/>
    <w:rsid w:val="00995D88"/>
    <w:rsid w:val="009961AD"/>
    <w:rsid w:val="009961BF"/>
    <w:rsid w:val="009965A1"/>
    <w:rsid w:val="009A085D"/>
    <w:rsid w:val="009A1C1D"/>
    <w:rsid w:val="009A30C9"/>
    <w:rsid w:val="009A3457"/>
    <w:rsid w:val="009A40E5"/>
    <w:rsid w:val="009A4255"/>
    <w:rsid w:val="009A4714"/>
    <w:rsid w:val="009A5E5F"/>
    <w:rsid w:val="009A5FCD"/>
    <w:rsid w:val="009A5FDB"/>
    <w:rsid w:val="009A69E2"/>
    <w:rsid w:val="009A69E4"/>
    <w:rsid w:val="009A719E"/>
    <w:rsid w:val="009A73FF"/>
    <w:rsid w:val="009A79F2"/>
    <w:rsid w:val="009A7A8C"/>
    <w:rsid w:val="009B086D"/>
    <w:rsid w:val="009B407B"/>
    <w:rsid w:val="009B41D2"/>
    <w:rsid w:val="009B553E"/>
    <w:rsid w:val="009B5626"/>
    <w:rsid w:val="009B5A85"/>
    <w:rsid w:val="009C00D0"/>
    <w:rsid w:val="009C06B7"/>
    <w:rsid w:val="009C0A7E"/>
    <w:rsid w:val="009C0BB4"/>
    <w:rsid w:val="009C151A"/>
    <w:rsid w:val="009C1768"/>
    <w:rsid w:val="009C33FE"/>
    <w:rsid w:val="009C38C1"/>
    <w:rsid w:val="009C3D35"/>
    <w:rsid w:val="009C563C"/>
    <w:rsid w:val="009C5853"/>
    <w:rsid w:val="009C66B1"/>
    <w:rsid w:val="009C7787"/>
    <w:rsid w:val="009D0024"/>
    <w:rsid w:val="009D022E"/>
    <w:rsid w:val="009D0FC3"/>
    <w:rsid w:val="009D24C1"/>
    <w:rsid w:val="009D24EC"/>
    <w:rsid w:val="009D2B85"/>
    <w:rsid w:val="009D2FA9"/>
    <w:rsid w:val="009D363A"/>
    <w:rsid w:val="009D3C53"/>
    <w:rsid w:val="009D747C"/>
    <w:rsid w:val="009D76AD"/>
    <w:rsid w:val="009E01C7"/>
    <w:rsid w:val="009E06F0"/>
    <w:rsid w:val="009E1B3A"/>
    <w:rsid w:val="009E2081"/>
    <w:rsid w:val="009E4E59"/>
    <w:rsid w:val="009E68B3"/>
    <w:rsid w:val="009E6A79"/>
    <w:rsid w:val="009E7AE7"/>
    <w:rsid w:val="009E7FDB"/>
    <w:rsid w:val="009F2B59"/>
    <w:rsid w:val="009F2DBC"/>
    <w:rsid w:val="009F3104"/>
    <w:rsid w:val="009F33F9"/>
    <w:rsid w:val="009F52D8"/>
    <w:rsid w:val="009F5614"/>
    <w:rsid w:val="009F6179"/>
    <w:rsid w:val="009F692A"/>
    <w:rsid w:val="009F6CDA"/>
    <w:rsid w:val="009F74A4"/>
    <w:rsid w:val="009F7709"/>
    <w:rsid w:val="009F7B44"/>
    <w:rsid w:val="00A0054C"/>
    <w:rsid w:val="00A00C8C"/>
    <w:rsid w:val="00A00E27"/>
    <w:rsid w:val="00A010C1"/>
    <w:rsid w:val="00A01FEE"/>
    <w:rsid w:val="00A02E84"/>
    <w:rsid w:val="00A03DDA"/>
    <w:rsid w:val="00A0433E"/>
    <w:rsid w:val="00A0472A"/>
    <w:rsid w:val="00A059E1"/>
    <w:rsid w:val="00A0783D"/>
    <w:rsid w:val="00A102E3"/>
    <w:rsid w:val="00A109D5"/>
    <w:rsid w:val="00A1258B"/>
    <w:rsid w:val="00A13D64"/>
    <w:rsid w:val="00A13EF2"/>
    <w:rsid w:val="00A141CA"/>
    <w:rsid w:val="00A14E9A"/>
    <w:rsid w:val="00A159BE"/>
    <w:rsid w:val="00A17123"/>
    <w:rsid w:val="00A20F31"/>
    <w:rsid w:val="00A20FD6"/>
    <w:rsid w:val="00A219DE"/>
    <w:rsid w:val="00A21FBC"/>
    <w:rsid w:val="00A226C1"/>
    <w:rsid w:val="00A22BAA"/>
    <w:rsid w:val="00A237D0"/>
    <w:rsid w:val="00A259D3"/>
    <w:rsid w:val="00A25DB3"/>
    <w:rsid w:val="00A26A17"/>
    <w:rsid w:val="00A27457"/>
    <w:rsid w:val="00A27548"/>
    <w:rsid w:val="00A2782E"/>
    <w:rsid w:val="00A302AB"/>
    <w:rsid w:val="00A30468"/>
    <w:rsid w:val="00A30619"/>
    <w:rsid w:val="00A31E22"/>
    <w:rsid w:val="00A33345"/>
    <w:rsid w:val="00A33F70"/>
    <w:rsid w:val="00A34315"/>
    <w:rsid w:val="00A354F7"/>
    <w:rsid w:val="00A3599F"/>
    <w:rsid w:val="00A36266"/>
    <w:rsid w:val="00A3695D"/>
    <w:rsid w:val="00A37905"/>
    <w:rsid w:val="00A414EA"/>
    <w:rsid w:val="00A415D4"/>
    <w:rsid w:val="00A42910"/>
    <w:rsid w:val="00A435DE"/>
    <w:rsid w:val="00A44D57"/>
    <w:rsid w:val="00A4511B"/>
    <w:rsid w:val="00A457FE"/>
    <w:rsid w:val="00A45C61"/>
    <w:rsid w:val="00A45FC3"/>
    <w:rsid w:val="00A469E4"/>
    <w:rsid w:val="00A46F07"/>
    <w:rsid w:val="00A47036"/>
    <w:rsid w:val="00A50B6A"/>
    <w:rsid w:val="00A517AA"/>
    <w:rsid w:val="00A534CA"/>
    <w:rsid w:val="00A551B5"/>
    <w:rsid w:val="00A558CC"/>
    <w:rsid w:val="00A56686"/>
    <w:rsid w:val="00A5742E"/>
    <w:rsid w:val="00A57D0B"/>
    <w:rsid w:val="00A60CD0"/>
    <w:rsid w:val="00A6180E"/>
    <w:rsid w:val="00A62A57"/>
    <w:rsid w:val="00A63CDE"/>
    <w:rsid w:val="00A642D8"/>
    <w:rsid w:val="00A6440D"/>
    <w:rsid w:val="00A6488B"/>
    <w:rsid w:val="00A64D2C"/>
    <w:rsid w:val="00A64D98"/>
    <w:rsid w:val="00A6507A"/>
    <w:rsid w:val="00A70BCB"/>
    <w:rsid w:val="00A71FA3"/>
    <w:rsid w:val="00A721D0"/>
    <w:rsid w:val="00A727C2"/>
    <w:rsid w:val="00A73A9D"/>
    <w:rsid w:val="00A740F8"/>
    <w:rsid w:val="00A74EA8"/>
    <w:rsid w:val="00A75844"/>
    <w:rsid w:val="00A75A4D"/>
    <w:rsid w:val="00A76FD3"/>
    <w:rsid w:val="00A806AC"/>
    <w:rsid w:val="00A8176A"/>
    <w:rsid w:val="00A82138"/>
    <w:rsid w:val="00A826F3"/>
    <w:rsid w:val="00A8280D"/>
    <w:rsid w:val="00A83D7F"/>
    <w:rsid w:val="00A86AF4"/>
    <w:rsid w:val="00A873FE"/>
    <w:rsid w:val="00A904B6"/>
    <w:rsid w:val="00A90C7E"/>
    <w:rsid w:val="00A914D5"/>
    <w:rsid w:val="00A9290F"/>
    <w:rsid w:val="00A93238"/>
    <w:rsid w:val="00A95391"/>
    <w:rsid w:val="00A957BE"/>
    <w:rsid w:val="00A95CD2"/>
    <w:rsid w:val="00A963C4"/>
    <w:rsid w:val="00A9773D"/>
    <w:rsid w:val="00A979FA"/>
    <w:rsid w:val="00AA0615"/>
    <w:rsid w:val="00AA0D8F"/>
    <w:rsid w:val="00AA301F"/>
    <w:rsid w:val="00AA3543"/>
    <w:rsid w:val="00AA359F"/>
    <w:rsid w:val="00AA36B8"/>
    <w:rsid w:val="00AA371E"/>
    <w:rsid w:val="00AA4079"/>
    <w:rsid w:val="00AA450B"/>
    <w:rsid w:val="00AA5CD7"/>
    <w:rsid w:val="00AA7982"/>
    <w:rsid w:val="00AA7BFE"/>
    <w:rsid w:val="00AB03DA"/>
    <w:rsid w:val="00AB05E2"/>
    <w:rsid w:val="00AB09A4"/>
    <w:rsid w:val="00AB1169"/>
    <w:rsid w:val="00AB1BFA"/>
    <w:rsid w:val="00AB2DBD"/>
    <w:rsid w:val="00AB4734"/>
    <w:rsid w:val="00AB5F44"/>
    <w:rsid w:val="00AB6D39"/>
    <w:rsid w:val="00AB77CB"/>
    <w:rsid w:val="00AB7D98"/>
    <w:rsid w:val="00AC2696"/>
    <w:rsid w:val="00AC35BF"/>
    <w:rsid w:val="00AC4D61"/>
    <w:rsid w:val="00AC5A2E"/>
    <w:rsid w:val="00AC5B40"/>
    <w:rsid w:val="00AD08E6"/>
    <w:rsid w:val="00AD0B31"/>
    <w:rsid w:val="00AD1B83"/>
    <w:rsid w:val="00AD3219"/>
    <w:rsid w:val="00AD49D8"/>
    <w:rsid w:val="00AD5D22"/>
    <w:rsid w:val="00AD61B9"/>
    <w:rsid w:val="00AD7928"/>
    <w:rsid w:val="00AD7CF1"/>
    <w:rsid w:val="00AD7DE8"/>
    <w:rsid w:val="00AD7FC2"/>
    <w:rsid w:val="00AE017A"/>
    <w:rsid w:val="00AE0254"/>
    <w:rsid w:val="00AE14A2"/>
    <w:rsid w:val="00AE23E0"/>
    <w:rsid w:val="00AE2769"/>
    <w:rsid w:val="00AE3AA7"/>
    <w:rsid w:val="00AE5DAD"/>
    <w:rsid w:val="00AE7AE3"/>
    <w:rsid w:val="00AF14C4"/>
    <w:rsid w:val="00AF2739"/>
    <w:rsid w:val="00AF2C00"/>
    <w:rsid w:val="00AF3247"/>
    <w:rsid w:val="00AF3267"/>
    <w:rsid w:val="00AF3B94"/>
    <w:rsid w:val="00AF4A97"/>
    <w:rsid w:val="00AF687A"/>
    <w:rsid w:val="00B01D3C"/>
    <w:rsid w:val="00B0260A"/>
    <w:rsid w:val="00B02D48"/>
    <w:rsid w:val="00B0369A"/>
    <w:rsid w:val="00B045E2"/>
    <w:rsid w:val="00B050A6"/>
    <w:rsid w:val="00B05EF5"/>
    <w:rsid w:val="00B07ADF"/>
    <w:rsid w:val="00B10777"/>
    <w:rsid w:val="00B10A38"/>
    <w:rsid w:val="00B11790"/>
    <w:rsid w:val="00B13BAD"/>
    <w:rsid w:val="00B13BED"/>
    <w:rsid w:val="00B13D94"/>
    <w:rsid w:val="00B159B0"/>
    <w:rsid w:val="00B1631E"/>
    <w:rsid w:val="00B167B6"/>
    <w:rsid w:val="00B16AFC"/>
    <w:rsid w:val="00B173C8"/>
    <w:rsid w:val="00B204EF"/>
    <w:rsid w:val="00B20789"/>
    <w:rsid w:val="00B214B1"/>
    <w:rsid w:val="00B2243E"/>
    <w:rsid w:val="00B2520B"/>
    <w:rsid w:val="00B25275"/>
    <w:rsid w:val="00B262C7"/>
    <w:rsid w:val="00B2791A"/>
    <w:rsid w:val="00B27C2B"/>
    <w:rsid w:val="00B3066F"/>
    <w:rsid w:val="00B313FF"/>
    <w:rsid w:val="00B31567"/>
    <w:rsid w:val="00B33C14"/>
    <w:rsid w:val="00B34D1E"/>
    <w:rsid w:val="00B35FF8"/>
    <w:rsid w:val="00B3629B"/>
    <w:rsid w:val="00B36A63"/>
    <w:rsid w:val="00B374F2"/>
    <w:rsid w:val="00B40033"/>
    <w:rsid w:val="00B420E3"/>
    <w:rsid w:val="00B434BA"/>
    <w:rsid w:val="00B439FB"/>
    <w:rsid w:val="00B44F3B"/>
    <w:rsid w:val="00B4638C"/>
    <w:rsid w:val="00B46447"/>
    <w:rsid w:val="00B50B8A"/>
    <w:rsid w:val="00B51087"/>
    <w:rsid w:val="00B51FBE"/>
    <w:rsid w:val="00B520F6"/>
    <w:rsid w:val="00B523C5"/>
    <w:rsid w:val="00B54107"/>
    <w:rsid w:val="00B5428F"/>
    <w:rsid w:val="00B54906"/>
    <w:rsid w:val="00B5503F"/>
    <w:rsid w:val="00B55D4A"/>
    <w:rsid w:val="00B5649E"/>
    <w:rsid w:val="00B6016D"/>
    <w:rsid w:val="00B61762"/>
    <w:rsid w:val="00B61D60"/>
    <w:rsid w:val="00B62BAB"/>
    <w:rsid w:val="00B630EE"/>
    <w:rsid w:val="00B6358A"/>
    <w:rsid w:val="00B647AD"/>
    <w:rsid w:val="00B65CF1"/>
    <w:rsid w:val="00B67270"/>
    <w:rsid w:val="00B678EF"/>
    <w:rsid w:val="00B70BAC"/>
    <w:rsid w:val="00B714DF"/>
    <w:rsid w:val="00B736B1"/>
    <w:rsid w:val="00B74471"/>
    <w:rsid w:val="00B754DE"/>
    <w:rsid w:val="00B77234"/>
    <w:rsid w:val="00B77E54"/>
    <w:rsid w:val="00B834EA"/>
    <w:rsid w:val="00B8478A"/>
    <w:rsid w:val="00B85CD5"/>
    <w:rsid w:val="00B90643"/>
    <w:rsid w:val="00B919FF"/>
    <w:rsid w:val="00B91F44"/>
    <w:rsid w:val="00B939BE"/>
    <w:rsid w:val="00B93C0B"/>
    <w:rsid w:val="00B94712"/>
    <w:rsid w:val="00B96E81"/>
    <w:rsid w:val="00B97531"/>
    <w:rsid w:val="00B97575"/>
    <w:rsid w:val="00BA04AF"/>
    <w:rsid w:val="00BA123C"/>
    <w:rsid w:val="00BA26C7"/>
    <w:rsid w:val="00BA2D2B"/>
    <w:rsid w:val="00BA2E86"/>
    <w:rsid w:val="00BA3411"/>
    <w:rsid w:val="00BA367C"/>
    <w:rsid w:val="00BA4238"/>
    <w:rsid w:val="00BA4F40"/>
    <w:rsid w:val="00BA5B82"/>
    <w:rsid w:val="00BA5DFC"/>
    <w:rsid w:val="00BA6607"/>
    <w:rsid w:val="00BB200E"/>
    <w:rsid w:val="00BB3E20"/>
    <w:rsid w:val="00BB46A0"/>
    <w:rsid w:val="00BB4AB6"/>
    <w:rsid w:val="00BB4ACF"/>
    <w:rsid w:val="00BB6A43"/>
    <w:rsid w:val="00BB71B2"/>
    <w:rsid w:val="00BB78E9"/>
    <w:rsid w:val="00BC23C6"/>
    <w:rsid w:val="00BC3062"/>
    <w:rsid w:val="00BC323E"/>
    <w:rsid w:val="00BC4568"/>
    <w:rsid w:val="00BC5EC3"/>
    <w:rsid w:val="00BC5FD1"/>
    <w:rsid w:val="00BC6639"/>
    <w:rsid w:val="00BC77EC"/>
    <w:rsid w:val="00BD0D83"/>
    <w:rsid w:val="00BD107D"/>
    <w:rsid w:val="00BD2724"/>
    <w:rsid w:val="00BD3048"/>
    <w:rsid w:val="00BD344E"/>
    <w:rsid w:val="00BD34CD"/>
    <w:rsid w:val="00BD3F54"/>
    <w:rsid w:val="00BD4200"/>
    <w:rsid w:val="00BD48C5"/>
    <w:rsid w:val="00BD59E8"/>
    <w:rsid w:val="00BD5BE9"/>
    <w:rsid w:val="00BD719F"/>
    <w:rsid w:val="00BE0016"/>
    <w:rsid w:val="00BE003D"/>
    <w:rsid w:val="00BE027E"/>
    <w:rsid w:val="00BE20B1"/>
    <w:rsid w:val="00BE2183"/>
    <w:rsid w:val="00BE23FA"/>
    <w:rsid w:val="00BE3077"/>
    <w:rsid w:val="00BE3BE7"/>
    <w:rsid w:val="00BE4183"/>
    <w:rsid w:val="00BE6026"/>
    <w:rsid w:val="00BE6352"/>
    <w:rsid w:val="00BE7DE2"/>
    <w:rsid w:val="00BF0268"/>
    <w:rsid w:val="00BF1DF1"/>
    <w:rsid w:val="00BF1F6E"/>
    <w:rsid w:val="00BF215C"/>
    <w:rsid w:val="00BF3897"/>
    <w:rsid w:val="00BF3F09"/>
    <w:rsid w:val="00BF4B63"/>
    <w:rsid w:val="00BF4EC7"/>
    <w:rsid w:val="00BF4EF9"/>
    <w:rsid w:val="00BF5B9A"/>
    <w:rsid w:val="00BF5E24"/>
    <w:rsid w:val="00BF65FD"/>
    <w:rsid w:val="00BF6E73"/>
    <w:rsid w:val="00BF6E96"/>
    <w:rsid w:val="00BF71BF"/>
    <w:rsid w:val="00BF744B"/>
    <w:rsid w:val="00BF752D"/>
    <w:rsid w:val="00BF78B3"/>
    <w:rsid w:val="00BF78E1"/>
    <w:rsid w:val="00C01B50"/>
    <w:rsid w:val="00C027C3"/>
    <w:rsid w:val="00C034B9"/>
    <w:rsid w:val="00C064B9"/>
    <w:rsid w:val="00C06618"/>
    <w:rsid w:val="00C076ED"/>
    <w:rsid w:val="00C10B6A"/>
    <w:rsid w:val="00C1472A"/>
    <w:rsid w:val="00C15748"/>
    <w:rsid w:val="00C157EE"/>
    <w:rsid w:val="00C15801"/>
    <w:rsid w:val="00C165EE"/>
    <w:rsid w:val="00C1665E"/>
    <w:rsid w:val="00C16E05"/>
    <w:rsid w:val="00C16F5B"/>
    <w:rsid w:val="00C207C3"/>
    <w:rsid w:val="00C20909"/>
    <w:rsid w:val="00C21759"/>
    <w:rsid w:val="00C21F78"/>
    <w:rsid w:val="00C22206"/>
    <w:rsid w:val="00C2290F"/>
    <w:rsid w:val="00C239B2"/>
    <w:rsid w:val="00C23CA6"/>
    <w:rsid w:val="00C24436"/>
    <w:rsid w:val="00C25837"/>
    <w:rsid w:val="00C25A17"/>
    <w:rsid w:val="00C2627D"/>
    <w:rsid w:val="00C262D1"/>
    <w:rsid w:val="00C26575"/>
    <w:rsid w:val="00C268E5"/>
    <w:rsid w:val="00C268F0"/>
    <w:rsid w:val="00C26E9D"/>
    <w:rsid w:val="00C26ED8"/>
    <w:rsid w:val="00C3009D"/>
    <w:rsid w:val="00C332B9"/>
    <w:rsid w:val="00C3339A"/>
    <w:rsid w:val="00C3480F"/>
    <w:rsid w:val="00C37900"/>
    <w:rsid w:val="00C40A64"/>
    <w:rsid w:val="00C40B1F"/>
    <w:rsid w:val="00C4125A"/>
    <w:rsid w:val="00C42400"/>
    <w:rsid w:val="00C4242A"/>
    <w:rsid w:val="00C43790"/>
    <w:rsid w:val="00C444D6"/>
    <w:rsid w:val="00C44BF4"/>
    <w:rsid w:val="00C45A9D"/>
    <w:rsid w:val="00C45C31"/>
    <w:rsid w:val="00C4654B"/>
    <w:rsid w:val="00C46EB8"/>
    <w:rsid w:val="00C50645"/>
    <w:rsid w:val="00C51CB6"/>
    <w:rsid w:val="00C55163"/>
    <w:rsid w:val="00C56873"/>
    <w:rsid w:val="00C56AD5"/>
    <w:rsid w:val="00C56DAB"/>
    <w:rsid w:val="00C571D9"/>
    <w:rsid w:val="00C5721F"/>
    <w:rsid w:val="00C57EF1"/>
    <w:rsid w:val="00C60378"/>
    <w:rsid w:val="00C605DB"/>
    <w:rsid w:val="00C60F65"/>
    <w:rsid w:val="00C610A3"/>
    <w:rsid w:val="00C62D24"/>
    <w:rsid w:val="00C63ACE"/>
    <w:rsid w:val="00C6407D"/>
    <w:rsid w:val="00C6419F"/>
    <w:rsid w:val="00C644EB"/>
    <w:rsid w:val="00C649E4"/>
    <w:rsid w:val="00C6563D"/>
    <w:rsid w:val="00C662F0"/>
    <w:rsid w:val="00C66836"/>
    <w:rsid w:val="00C67212"/>
    <w:rsid w:val="00C677A3"/>
    <w:rsid w:val="00C67A2C"/>
    <w:rsid w:val="00C67DD9"/>
    <w:rsid w:val="00C71DFE"/>
    <w:rsid w:val="00C73248"/>
    <w:rsid w:val="00C747FB"/>
    <w:rsid w:val="00C75308"/>
    <w:rsid w:val="00C755F2"/>
    <w:rsid w:val="00C75D3D"/>
    <w:rsid w:val="00C75E87"/>
    <w:rsid w:val="00C76794"/>
    <w:rsid w:val="00C76928"/>
    <w:rsid w:val="00C812CC"/>
    <w:rsid w:val="00C81F81"/>
    <w:rsid w:val="00C82D98"/>
    <w:rsid w:val="00C832A2"/>
    <w:rsid w:val="00C87D04"/>
    <w:rsid w:val="00C90509"/>
    <w:rsid w:val="00C917FC"/>
    <w:rsid w:val="00C91980"/>
    <w:rsid w:val="00C920D1"/>
    <w:rsid w:val="00C92CF6"/>
    <w:rsid w:val="00C934C2"/>
    <w:rsid w:val="00C968E3"/>
    <w:rsid w:val="00C974A3"/>
    <w:rsid w:val="00CA0028"/>
    <w:rsid w:val="00CA18F3"/>
    <w:rsid w:val="00CA21AD"/>
    <w:rsid w:val="00CA35D0"/>
    <w:rsid w:val="00CA38AE"/>
    <w:rsid w:val="00CA39BD"/>
    <w:rsid w:val="00CA3ABF"/>
    <w:rsid w:val="00CA3EC6"/>
    <w:rsid w:val="00CA4A29"/>
    <w:rsid w:val="00CA6750"/>
    <w:rsid w:val="00CA6DBE"/>
    <w:rsid w:val="00CA7CD0"/>
    <w:rsid w:val="00CB0206"/>
    <w:rsid w:val="00CB13F1"/>
    <w:rsid w:val="00CB2303"/>
    <w:rsid w:val="00CB39CC"/>
    <w:rsid w:val="00CB67AE"/>
    <w:rsid w:val="00CB6958"/>
    <w:rsid w:val="00CB7ADF"/>
    <w:rsid w:val="00CC0CF1"/>
    <w:rsid w:val="00CC10C9"/>
    <w:rsid w:val="00CC1764"/>
    <w:rsid w:val="00CC25A2"/>
    <w:rsid w:val="00CC2EBC"/>
    <w:rsid w:val="00CC3A85"/>
    <w:rsid w:val="00CC3BFA"/>
    <w:rsid w:val="00CC40AA"/>
    <w:rsid w:val="00CC4911"/>
    <w:rsid w:val="00CC4E10"/>
    <w:rsid w:val="00CC5406"/>
    <w:rsid w:val="00CC6481"/>
    <w:rsid w:val="00CC7127"/>
    <w:rsid w:val="00CD01DD"/>
    <w:rsid w:val="00CD0C88"/>
    <w:rsid w:val="00CD134D"/>
    <w:rsid w:val="00CD1886"/>
    <w:rsid w:val="00CD1AC3"/>
    <w:rsid w:val="00CD24A1"/>
    <w:rsid w:val="00CD2B45"/>
    <w:rsid w:val="00CD4531"/>
    <w:rsid w:val="00CD575A"/>
    <w:rsid w:val="00CD58F1"/>
    <w:rsid w:val="00CD7559"/>
    <w:rsid w:val="00CD7EF2"/>
    <w:rsid w:val="00CE00F6"/>
    <w:rsid w:val="00CE111C"/>
    <w:rsid w:val="00CE1538"/>
    <w:rsid w:val="00CE1B1D"/>
    <w:rsid w:val="00CE25DF"/>
    <w:rsid w:val="00CE3379"/>
    <w:rsid w:val="00CE33FC"/>
    <w:rsid w:val="00CE3BF5"/>
    <w:rsid w:val="00CE40E6"/>
    <w:rsid w:val="00CE5A1B"/>
    <w:rsid w:val="00CE5FE4"/>
    <w:rsid w:val="00CF1F23"/>
    <w:rsid w:val="00CF1FE2"/>
    <w:rsid w:val="00CF228B"/>
    <w:rsid w:val="00CF22FC"/>
    <w:rsid w:val="00CF2435"/>
    <w:rsid w:val="00CF278A"/>
    <w:rsid w:val="00CF3AA6"/>
    <w:rsid w:val="00CF3E4B"/>
    <w:rsid w:val="00CF4A96"/>
    <w:rsid w:val="00CF4EE2"/>
    <w:rsid w:val="00CF547B"/>
    <w:rsid w:val="00CF7095"/>
    <w:rsid w:val="00D00731"/>
    <w:rsid w:val="00D00AD2"/>
    <w:rsid w:val="00D01335"/>
    <w:rsid w:val="00D0314B"/>
    <w:rsid w:val="00D03E20"/>
    <w:rsid w:val="00D05806"/>
    <w:rsid w:val="00D1020E"/>
    <w:rsid w:val="00D10528"/>
    <w:rsid w:val="00D118E7"/>
    <w:rsid w:val="00D11C6A"/>
    <w:rsid w:val="00D11EC4"/>
    <w:rsid w:val="00D12D34"/>
    <w:rsid w:val="00D12F89"/>
    <w:rsid w:val="00D13664"/>
    <w:rsid w:val="00D14365"/>
    <w:rsid w:val="00D14D1D"/>
    <w:rsid w:val="00D14FE7"/>
    <w:rsid w:val="00D159AC"/>
    <w:rsid w:val="00D15A3D"/>
    <w:rsid w:val="00D15C67"/>
    <w:rsid w:val="00D161BA"/>
    <w:rsid w:val="00D165A1"/>
    <w:rsid w:val="00D16BA7"/>
    <w:rsid w:val="00D2037F"/>
    <w:rsid w:val="00D217A2"/>
    <w:rsid w:val="00D217D0"/>
    <w:rsid w:val="00D21EE0"/>
    <w:rsid w:val="00D23847"/>
    <w:rsid w:val="00D2410A"/>
    <w:rsid w:val="00D25DC5"/>
    <w:rsid w:val="00D271B0"/>
    <w:rsid w:val="00D27222"/>
    <w:rsid w:val="00D273CC"/>
    <w:rsid w:val="00D302D8"/>
    <w:rsid w:val="00D31237"/>
    <w:rsid w:val="00D316C7"/>
    <w:rsid w:val="00D3191F"/>
    <w:rsid w:val="00D31D1A"/>
    <w:rsid w:val="00D32C12"/>
    <w:rsid w:val="00D33B3B"/>
    <w:rsid w:val="00D33BDA"/>
    <w:rsid w:val="00D34AD3"/>
    <w:rsid w:val="00D34C10"/>
    <w:rsid w:val="00D34C6B"/>
    <w:rsid w:val="00D34CC1"/>
    <w:rsid w:val="00D34DE1"/>
    <w:rsid w:val="00D35FDC"/>
    <w:rsid w:val="00D373A1"/>
    <w:rsid w:val="00D40922"/>
    <w:rsid w:val="00D40B29"/>
    <w:rsid w:val="00D413FF"/>
    <w:rsid w:val="00D422E3"/>
    <w:rsid w:val="00D4266C"/>
    <w:rsid w:val="00D43CC8"/>
    <w:rsid w:val="00D43EB9"/>
    <w:rsid w:val="00D44F1E"/>
    <w:rsid w:val="00D453A0"/>
    <w:rsid w:val="00D4551F"/>
    <w:rsid w:val="00D4795C"/>
    <w:rsid w:val="00D47B86"/>
    <w:rsid w:val="00D47D52"/>
    <w:rsid w:val="00D47F50"/>
    <w:rsid w:val="00D50AD5"/>
    <w:rsid w:val="00D5132E"/>
    <w:rsid w:val="00D51CD3"/>
    <w:rsid w:val="00D52E78"/>
    <w:rsid w:val="00D5310B"/>
    <w:rsid w:val="00D54255"/>
    <w:rsid w:val="00D5530D"/>
    <w:rsid w:val="00D600F3"/>
    <w:rsid w:val="00D643F8"/>
    <w:rsid w:val="00D65017"/>
    <w:rsid w:val="00D651F7"/>
    <w:rsid w:val="00D6553E"/>
    <w:rsid w:val="00D65938"/>
    <w:rsid w:val="00D65A27"/>
    <w:rsid w:val="00D6617D"/>
    <w:rsid w:val="00D66405"/>
    <w:rsid w:val="00D6656E"/>
    <w:rsid w:val="00D674D3"/>
    <w:rsid w:val="00D67904"/>
    <w:rsid w:val="00D71FA5"/>
    <w:rsid w:val="00D72543"/>
    <w:rsid w:val="00D72985"/>
    <w:rsid w:val="00D735CF"/>
    <w:rsid w:val="00D73E63"/>
    <w:rsid w:val="00D751AC"/>
    <w:rsid w:val="00D77198"/>
    <w:rsid w:val="00D81525"/>
    <w:rsid w:val="00D81652"/>
    <w:rsid w:val="00D82689"/>
    <w:rsid w:val="00D84765"/>
    <w:rsid w:val="00D8536E"/>
    <w:rsid w:val="00D85595"/>
    <w:rsid w:val="00D8584E"/>
    <w:rsid w:val="00D87AF2"/>
    <w:rsid w:val="00D87EBF"/>
    <w:rsid w:val="00D90F94"/>
    <w:rsid w:val="00D92474"/>
    <w:rsid w:val="00D925F1"/>
    <w:rsid w:val="00D93662"/>
    <w:rsid w:val="00D94563"/>
    <w:rsid w:val="00D948B7"/>
    <w:rsid w:val="00D94CC0"/>
    <w:rsid w:val="00D94FAE"/>
    <w:rsid w:val="00D9738F"/>
    <w:rsid w:val="00DA05BA"/>
    <w:rsid w:val="00DA0A99"/>
    <w:rsid w:val="00DA0F7A"/>
    <w:rsid w:val="00DA220A"/>
    <w:rsid w:val="00DA25B2"/>
    <w:rsid w:val="00DA3343"/>
    <w:rsid w:val="00DA4E1C"/>
    <w:rsid w:val="00DA7D1E"/>
    <w:rsid w:val="00DB06E5"/>
    <w:rsid w:val="00DB16C1"/>
    <w:rsid w:val="00DB1744"/>
    <w:rsid w:val="00DB1CF6"/>
    <w:rsid w:val="00DB21B7"/>
    <w:rsid w:val="00DB27F8"/>
    <w:rsid w:val="00DB3F72"/>
    <w:rsid w:val="00DB47DD"/>
    <w:rsid w:val="00DB4EB8"/>
    <w:rsid w:val="00DB51FD"/>
    <w:rsid w:val="00DB58FC"/>
    <w:rsid w:val="00DB5F2F"/>
    <w:rsid w:val="00DB7459"/>
    <w:rsid w:val="00DC0A3F"/>
    <w:rsid w:val="00DC17C5"/>
    <w:rsid w:val="00DC23B3"/>
    <w:rsid w:val="00DC251C"/>
    <w:rsid w:val="00DC2D5B"/>
    <w:rsid w:val="00DC2FE7"/>
    <w:rsid w:val="00DC372A"/>
    <w:rsid w:val="00DC3D38"/>
    <w:rsid w:val="00DC5881"/>
    <w:rsid w:val="00DC5FAC"/>
    <w:rsid w:val="00DC662C"/>
    <w:rsid w:val="00DC7A70"/>
    <w:rsid w:val="00DD0976"/>
    <w:rsid w:val="00DD1CFE"/>
    <w:rsid w:val="00DD2835"/>
    <w:rsid w:val="00DD2E81"/>
    <w:rsid w:val="00DD4D85"/>
    <w:rsid w:val="00DD6120"/>
    <w:rsid w:val="00DD6AB9"/>
    <w:rsid w:val="00DD7943"/>
    <w:rsid w:val="00DD7E55"/>
    <w:rsid w:val="00DE094A"/>
    <w:rsid w:val="00DE0E31"/>
    <w:rsid w:val="00DE1214"/>
    <w:rsid w:val="00DE19D7"/>
    <w:rsid w:val="00DE1C01"/>
    <w:rsid w:val="00DE40C5"/>
    <w:rsid w:val="00DE45AC"/>
    <w:rsid w:val="00DE69AE"/>
    <w:rsid w:val="00DF01B4"/>
    <w:rsid w:val="00DF3A2C"/>
    <w:rsid w:val="00DF4959"/>
    <w:rsid w:val="00DF54E7"/>
    <w:rsid w:val="00DF725D"/>
    <w:rsid w:val="00E00657"/>
    <w:rsid w:val="00E00834"/>
    <w:rsid w:val="00E0162C"/>
    <w:rsid w:val="00E019BD"/>
    <w:rsid w:val="00E022FA"/>
    <w:rsid w:val="00E026B0"/>
    <w:rsid w:val="00E030D2"/>
    <w:rsid w:val="00E04317"/>
    <w:rsid w:val="00E0458E"/>
    <w:rsid w:val="00E051CC"/>
    <w:rsid w:val="00E104B0"/>
    <w:rsid w:val="00E10B67"/>
    <w:rsid w:val="00E10C8D"/>
    <w:rsid w:val="00E11529"/>
    <w:rsid w:val="00E146C2"/>
    <w:rsid w:val="00E16B57"/>
    <w:rsid w:val="00E16BD1"/>
    <w:rsid w:val="00E17E81"/>
    <w:rsid w:val="00E202FA"/>
    <w:rsid w:val="00E203EF"/>
    <w:rsid w:val="00E207F6"/>
    <w:rsid w:val="00E21104"/>
    <w:rsid w:val="00E2259F"/>
    <w:rsid w:val="00E261F8"/>
    <w:rsid w:val="00E276BB"/>
    <w:rsid w:val="00E279DA"/>
    <w:rsid w:val="00E30893"/>
    <w:rsid w:val="00E3113E"/>
    <w:rsid w:val="00E31901"/>
    <w:rsid w:val="00E319EE"/>
    <w:rsid w:val="00E3347C"/>
    <w:rsid w:val="00E35F61"/>
    <w:rsid w:val="00E37DE2"/>
    <w:rsid w:val="00E40FF7"/>
    <w:rsid w:val="00E41CAE"/>
    <w:rsid w:val="00E41E56"/>
    <w:rsid w:val="00E42F33"/>
    <w:rsid w:val="00E43946"/>
    <w:rsid w:val="00E46037"/>
    <w:rsid w:val="00E462B5"/>
    <w:rsid w:val="00E46696"/>
    <w:rsid w:val="00E46E22"/>
    <w:rsid w:val="00E4713E"/>
    <w:rsid w:val="00E47327"/>
    <w:rsid w:val="00E4776C"/>
    <w:rsid w:val="00E47E0E"/>
    <w:rsid w:val="00E47ED7"/>
    <w:rsid w:val="00E51B10"/>
    <w:rsid w:val="00E52B13"/>
    <w:rsid w:val="00E5343A"/>
    <w:rsid w:val="00E5364A"/>
    <w:rsid w:val="00E53DC7"/>
    <w:rsid w:val="00E54EB0"/>
    <w:rsid w:val="00E57A36"/>
    <w:rsid w:val="00E60197"/>
    <w:rsid w:val="00E60ECD"/>
    <w:rsid w:val="00E6133B"/>
    <w:rsid w:val="00E61B81"/>
    <w:rsid w:val="00E61DE3"/>
    <w:rsid w:val="00E61E69"/>
    <w:rsid w:val="00E62A5A"/>
    <w:rsid w:val="00E63A95"/>
    <w:rsid w:val="00E64189"/>
    <w:rsid w:val="00E64F65"/>
    <w:rsid w:val="00E655C6"/>
    <w:rsid w:val="00E65631"/>
    <w:rsid w:val="00E65D28"/>
    <w:rsid w:val="00E65DA2"/>
    <w:rsid w:val="00E6697C"/>
    <w:rsid w:val="00E66D34"/>
    <w:rsid w:val="00E66D45"/>
    <w:rsid w:val="00E67249"/>
    <w:rsid w:val="00E729BE"/>
    <w:rsid w:val="00E755F9"/>
    <w:rsid w:val="00E767A8"/>
    <w:rsid w:val="00E80DEE"/>
    <w:rsid w:val="00E81566"/>
    <w:rsid w:val="00E82556"/>
    <w:rsid w:val="00E82761"/>
    <w:rsid w:val="00E828CB"/>
    <w:rsid w:val="00E83999"/>
    <w:rsid w:val="00E83E5F"/>
    <w:rsid w:val="00E846D7"/>
    <w:rsid w:val="00E848BE"/>
    <w:rsid w:val="00E849E9"/>
    <w:rsid w:val="00E852E2"/>
    <w:rsid w:val="00E85CD5"/>
    <w:rsid w:val="00E86D9D"/>
    <w:rsid w:val="00E87954"/>
    <w:rsid w:val="00E87AF7"/>
    <w:rsid w:val="00E908E4"/>
    <w:rsid w:val="00E91B1A"/>
    <w:rsid w:val="00E91FF5"/>
    <w:rsid w:val="00E924DC"/>
    <w:rsid w:val="00E9263D"/>
    <w:rsid w:val="00E9478C"/>
    <w:rsid w:val="00E96433"/>
    <w:rsid w:val="00E970C6"/>
    <w:rsid w:val="00E974E1"/>
    <w:rsid w:val="00EA1422"/>
    <w:rsid w:val="00EA15E1"/>
    <w:rsid w:val="00EA33C5"/>
    <w:rsid w:val="00EA42AC"/>
    <w:rsid w:val="00EA4C9A"/>
    <w:rsid w:val="00EA53CB"/>
    <w:rsid w:val="00EA56C9"/>
    <w:rsid w:val="00EA619B"/>
    <w:rsid w:val="00EA6B20"/>
    <w:rsid w:val="00EA77A7"/>
    <w:rsid w:val="00EA7E2A"/>
    <w:rsid w:val="00EB17C7"/>
    <w:rsid w:val="00EB1CEF"/>
    <w:rsid w:val="00EB1F8B"/>
    <w:rsid w:val="00EB2352"/>
    <w:rsid w:val="00EB2B09"/>
    <w:rsid w:val="00EB3B97"/>
    <w:rsid w:val="00EB51C6"/>
    <w:rsid w:val="00EB64D8"/>
    <w:rsid w:val="00EB717E"/>
    <w:rsid w:val="00EB7458"/>
    <w:rsid w:val="00EB7887"/>
    <w:rsid w:val="00EC0763"/>
    <w:rsid w:val="00EC07E1"/>
    <w:rsid w:val="00EC19F9"/>
    <w:rsid w:val="00EC3359"/>
    <w:rsid w:val="00EC35BB"/>
    <w:rsid w:val="00EC3675"/>
    <w:rsid w:val="00EC3C7D"/>
    <w:rsid w:val="00EC413D"/>
    <w:rsid w:val="00EC4485"/>
    <w:rsid w:val="00EC59BB"/>
    <w:rsid w:val="00EC7126"/>
    <w:rsid w:val="00EC7AC4"/>
    <w:rsid w:val="00ED06F6"/>
    <w:rsid w:val="00ED1A0A"/>
    <w:rsid w:val="00ED24F0"/>
    <w:rsid w:val="00ED32A4"/>
    <w:rsid w:val="00ED34FD"/>
    <w:rsid w:val="00ED6797"/>
    <w:rsid w:val="00ED7209"/>
    <w:rsid w:val="00EE0A67"/>
    <w:rsid w:val="00EE1CFF"/>
    <w:rsid w:val="00EE1F43"/>
    <w:rsid w:val="00EE25C6"/>
    <w:rsid w:val="00EE2B4D"/>
    <w:rsid w:val="00EE2D93"/>
    <w:rsid w:val="00EE3F1A"/>
    <w:rsid w:val="00EE45BA"/>
    <w:rsid w:val="00EE4F25"/>
    <w:rsid w:val="00EF0227"/>
    <w:rsid w:val="00EF073A"/>
    <w:rsid w:val="00EF09F5"/>
    <w:rsid w:val="00EF10BD"/>
    <w:rsid w:val="00EF3002"/>
    <w:rsid w:val="00EF3FA4"/>
    <w:rsid w:val="00EF5307"/>
    <w:rsid w:val="00EF5544"/>
    <w:rsid w:val="00EF62D3"/>
    <w:rsid w:val="00EF6DE5"/>
    <w:rsid w:val="00EF6FDC"/>
    <w:rsid w:val="00EF7A0E"/>
    <w:rsid w:val="00F005FE"/>
    <w:rsid w:val="00F0092B"/>
    <w:rsid w:val="00F011A2"/>
    <w:rsid w:val="00F024B8"/>
    <w:rsid w:val="00F042E6"/>
    <w:rsid w:val="00F05D8D"/>
    <w:rsid w:val="00F06C5A"/>
    <w:rsid w:val="00F11502"/>
    <w:rsid w:val="00F117DC"/>
    <w:rsid w:val="00F13F71"/>
    <w:rsid w:val="00F141D0"/>
    <w:rsid w:val="00F1516D"/>
    <w:rsid w:val="00F15A0C"/>
    <w:rsid w:val="00F16417"/>
    <w:rsid w:val="00F20025"/>
    <w:rsid w:val="00F2060E"/>
    <w:rsid w:val="00F20A95"/>
    <w:rsid w:val="00F20FB0"/>
    <w:rsid w:val="00F2146F"/>
    <w:rsid w:val="00F240CD"/>
    <w:rsid w:val="00F24792"/>
    <w:rsid w:val="00F2491C"/>
    <w:rsid w:val="00F25018"/>
    <w:rsid w:val="00F25458"/>
    <w:rsid w:val="00F32678"/>
    <w:rsid w:val="00F357BC"/>
    <w:rsid w:val="00F3766A"/>
    <w:rsid w:val="00F379CC"/>
    <w:rsid w:val="00F37E88"/>
    <w:rsid w:val="00F40ABC"/>
    <w:rsid w:val="00F41323"/>
    <w:rsid w:val="00F4155A"/>
    <w:rsid w:val="00F43207"/>
    <w:rsid w:val="00F4349D"/>
    <w:rsid w:val="00F4395F"/>
    <w:rsid w:val="00F4414E"/>
    <w:rsid w:val="00F44889"/>
    <w:rsid w:val="00F45DAE"/>
    <w:rsid w:val="00F47558"/>
    <w:rsid w:val="00F508AC"/>
    <w:rsid w:val="00F50FD8"/>
    <w:rsid w:val="00F524D7"/>
    <w:rsid w:val="00F5331A"/>
    <w:rsid w:val="00F53BE9"/>
    <w:rsid w:val="00F53DC1"/>
    <w:rsid w:val="00F53F55"/>
    <w:rsid w:val="00F560B6"/>
    <w:rsid w:val="00F5686F"/>
    <w:rsid w:val="00F56A50"/>
    <w:rsid w:val="00F56B08"/>
    <w:rsid w:val="00F56FB7"/>
    <w:rsid w:val="00F57426"/>
    <w:rsid w:val="00F57528"/>
    <w:rsid w:val="00F60137"/>
    <w:rsid w:val="00F601CC"/>
    <w:rsid w:val="00F622C0"/>
    <w:rsid w:val="00F628E0"/>
    <w:rsid w:val="00F631BB"/>
    <w:rsid w:val="00F6358F"/>
    <w:rsid w:val="00F65FEE"/>
    <w:rsid w:val="00F6642F"/>
    <w:rsid w:val="00F67305"/>
    <w:rsid w:val="00F70428"/>
    <w:rsid w:val="00F707F5"/>
    <w:rsid w:val="00F713A9"/>
    <w:rsid w:val="00F71C5D"/>
    <w:rsid w:val="00F723C0"/>
    <w:rsid w:val="00F72D0F"/>
    <w:rsid w:val="00F73159"/>
    <w:rsid w:val="00F73F12"/>
    <w:rsid w:val="00F74A36"/>
    <w:rsid w:val="00F75B9C"/>
    <w:rsid w:val="00F76AF0"/>
    <w:rsid w:val="00F77025"/>
    <w:rsid w:val="00F801E4"/>
    <w:rsid w:val="00F80DD7"/>
    <w:rsid w:val="00F81A60"/>
    <w:rsid w:val="00F82D05"/>
    <w:rsid w:val="00F82E8F"/>
    <w:rsid w:val="00F83153"/>
    <w:rsid w:val="00F83669"/>
    <w:rsid w:val="00F84334"/>
    <w:rsid w:val="00F84546"/>
    <w:rsid w:val="00F847D8"/>
    <w:rsid w:val="00F84B1B"/>
    <w:rsid w:val="00F91AD6"/>
    <w:rsid w:val="00F92093"/>
    <w:rsid w:val="00F921DB"/>
    <w:rsid w:val="00F93C18"/>
    <w:rsid w:val="00F94068"/>
    <w:rsid w:val="00F945A2"/>
    <w:rsid w:val="00F94B9F"/>
    <w:rsid w:val="00F94EAC"/>
    <w:rsid w:val="00F96A97"/>
    <w:rsid w:val="00F9768E"/>
    <w:rsid w:val="00F97D2B"/>
    <w:rsid w:val="00FA050E"/>
    <w:rsid w:val="00FA1309"/>
    <w:rsid w:val="00FA397C"/>
    <w:rsid w:val="00FA6239"/>
    <w:rsid w:val="00FA68E8"/>
    <w:rsid w:val="00FA6BDC"/>
    <w:rsid w:val="00FA776B"/>
    <w:rsid w:val="00FB0B21"/>
    <w:rsid w:val="00FB21DF"/>
    <w:rsid w:val="00FB2DD0"/>
    <w:rsid w:val="00FB5873"/>
    <w:rsid w:val="00FB72EF"/>
    <w:rsid w:val="00FB7391"/>
    <w:rsid w:val="00FB7517"/>
    <w:rsid w:val="00FB76F8"/>
    <w:rsid w:val="00FB7895"/>
    <w:rsid w:val="00FC0609"/>
    <w:rsid w:val="00FC166D"/>
    <w:rsid w:val="00FC1AD7"/>
    <w:rsid w:val="00FC27CB"/>
    <w:rsid w:val="00FC58BA"/>
    <w:rsid w:val="00FC58C9"/>
    <w:rsid w:val="00FC6FF1"/>
    <w:rsid w:val="00FC77AF"/>
    <w:rsid w:val="00FD16EE"/>
    <w:rsid w:val="00FD1B62"/>
    <w:rsid w:val="00FD232B"/>
    <w:rsid w:val="00FD2718"/>
    <w:rsid w:val="00FD29CB"/>
    <w:rsid w:val="00FD2AB6"/>
    <w:rsid w:val="00FD3697"/>
    <w:rsid w:val="00FD403C"/>
    <w:rsid w:val="00FD4143"/>
    <w:rsid w:val="00FD44C6"/>
    <w:rsid w:val="00FD4711"/>
    <w:rsid w:val="00FD66B3"/>
    <w:rsid w:val="00FD78D1"/>
    <w:rsid w:val="00FD7B0C"/>
    <w:rsid w:val="00FE0515"/>
    <w:rsid w:val="00FE0B36"/>
    <w:rsid w:val="00FE1118"/>
    <w:rsid w:val="00FE1380"/>
    <w:rsid w:val="00FE2154"/>
    <w:rsid w:val="00FE234B"/>
    <w:rsid w:val="00FE374B"/>
    <w:rsid w:val="00FE3EAC"/>
    <w:rsid w:val="00FE3FD4"/>
    <w:rsid w:val="00FE3FDA"/>
    <w:rsid w:val="00FE4675"/>
    <w:rsid w:val="00FE5EFE"/>
    <w:rsid w:val="00FE62ED"/>
    <w:rsid w:val="00FE70BF"/>
    <w:rsid w:val="00FE7488"/>
    <w:rsid w:val="00FF1EFD"/>
    <w:rsid w:val="00FF2396"/>
    <w:rsid w:val="00FF27BA"/>
    <w:rsid w:val="00FF4837"/>
    <w:rsid w:val="00FF4DDF"/>
    <w:rsid w:val="00FF749D"/>
    <w:rsid w:val="00FF760B"/>
    <w:rsid w:val="00FF7D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time"/>
  <w:smartTagType w:namespaceuri="urn:schemas-microsoft-com:office:smarttags" w:name="metricconverter"/>
  <w:shapeDefaults>
    <o:shapedefaults v:ext="edit" spidmax="99330" o:allowincell="f" fill="f" fillcolor="white" stroke="f">
      <v:fill color="white" on="f"/>
      <v:stroke on="f"/>
      <o:colormru v:ext="edit" colors="black"/>
      <o:colormenu v:ext="edit" strokecolor="black"/>
    </o:shapedefaults>
    <o:shapelayout v:ext="edit">
      <o:idmap v:ext="edit" data="1"/>
      <o:rules v:ext="edit">
        <o:r id="V:Rule1" type="arc" idref="#_x0000_s1823"/>
        <o:r id="V:Rule2" type="arc" idref="#_x0000_s1822"/>
        <o:r id="V:Rule3" type="arc" idref="#_x0000_s1513"/>
        <o:r id="V:Rule4" type="arc" idref="#_x0000_s1514"/>
        <o:r id="V:Rule5" type="arc" idref="#_x0000_s1567"/>
        <o:r id="V:Rule6" type="arc" idref="#_x0000_s1568"/>
        <o:r id="V:Rule7" type="arc" idref="#_x0000_s1641"/>
        <o:r id="V:Rule8" type="arc" idref="#_x0000_s1642"/>
        <o:r id="V:Rule9" type="arc" idref="#_x0000_s1752"/>
        <o:r id="V:Rule10" type="arc" idref="#_x0000_s1753"/>
        <o:r id="V:Rule11" type="arc" idref="#_x0000_s1721"/>
        <o:r id="V:Rule12" type="arc" idref="#_x0000_s1722"/>
        <o:r id="V:Rule13" type="arc" idref="#_x0000_s1775"/>
        <o:r id="V:Rule14" type="arc" idref="#_x0000_s177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kern w:val="2"/>
        <w:sz w:val="24"/>
        <w:szCs w:val="24"/>
        <w:lang w:val="ru-RU"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5B32"/>
  </w:style>
  <w:style w:type="paragraph" w:styleId="1">
    <w:name w:val="heading 1"/>
    <w:aliases w:val="Т3"/>
    <w:basedOn w:val="a"/>
    <w:next w:val="a"/>
    <w:link w:val="10"/>
    <w:qFormat/>
    <w:rsid w:val="00D43EB9"/>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aliases w:val="Т4,OG Heading 2"/>
    <w:basedOn w:val="a"/>
    <w:next w:val="a"/>
    <w:link w:val="20"/>
    <w:qFormat/>
    <w:rsid w:val="00D43EB9"/>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aliases w:val="Tab"/>
    <w:basedOn w:val="a"/>
    <w:next w:val="a"/>
    <w:link w:val="30"/>
    <w:unhideWhenUsed/>
    <w:qFormat/>
    <w:rsid w:val="00D43EB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aliases w:val="Tab_name Знак"/>
    <w:basedOn w:val="a"/>
    <w:next w:val="a"/>
    <w:link w:val="41"/>
    <w:qFormat/>
    <w:rsid w:val="009A5FDB"/>
    <w:pPr>
      <w:keepNext/>
      <w:spacing w:before="240" w:after="60" w:line="240" w:lineRule="auto"/>
      <w:outlineLvl w:val="3"/>
    </w:pPr>
    <w:rPr>
      <w:rFonts w:ascii="Calibri" w:eastAsia="Times New Roman" w:hAnsi="Calibri"/>
      <w:b/>
      <w:bCs/>
      <w:sz w:val="28"/>
      <w:szCs w:val="28"/>
      <w:lang w:eastAsia="ru-RU"/>
    </w:rPr>
  </w:style>
  <w:style w:type="paragraph" w:styleId="5">
    <w:name w:val="heading 5"/>
    <w:basedOn w:val="a"/>
    <w:next w:val="a"/>
    <w:link w:val="50"/>
    <w:uiPriority w:val="9"/>
    <w:unhideWhenUsed/>
    <w:qFormat/>
    <w:rsid w:val="00584B04"/>
    <w:pPr>
      <w:keepNext/>
      <w:keepLines/>
      <w:spacing w:before="200"/>
      <w:outlineLvl w:val="4"/>
    </w:pPr>
    <w:rPr>
      <w:rFonts w:asciiTheme="majorHAnsi" w:eastAsiaTheme="majorEastAsia" w:hAnsiTheme="majorHAnsi" w:cstheme="majorBidi"/>
      <w:color w:val="243F60" w:themeColor="accent1" w:themeShade="7F"/>
    </w:rPr>
  </w:style>
  <w:style w:type="paragraph" w:styleId="7">
    <w:name w:val="heading 7"/>
    <w:basedOn w:val="a"/>
    <w:next w:val="a"/>
    <w:link w:val="70"/>
    <w:uiPriority w:val="9"/>
    <w:semiHidden/>
    <w:unhideWhenUsed/>
    <w:qFormat/>
    <w:rsid w:val="00BE0016"/>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qFormat/>
    <w:rsid w:val="0071580B"/>
    <w:pPr>
      <w:spacing w:before="240" w:after="60" w:line="240" w:lineRule="auto"/>
      <w:ind w:firstLine="0"/>
      <w:jc w:val="left"/>
      <w:outlineLvl w:val="7"/>
    </w:pPr>
    <w:rPr>
      <w:rFonts w:eastAsia="Times New Roman"/>
      <w:i/>
      <w:iCs/>
      <w:kern w:val="0"/>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Т3 Знак"/>
    <w:basedOn w:val="a0"/>
    <w:link w:val="1"/>
    <w:rsid w:val="00D43EB9"/>
    <w:rPr>
      <w:rFonts w:ascii="Arial" w:eastAsia="Times New Roman" w:hAnsi="Arial" w:cs="Arial"/>
      <w:b/>
      <w:bCs/>
      <w:kern w:val="32"/>
      <w:sz w:val="32"/>
      <w:szCs w:val="32"/>
      <w:lang w:eastAsia="ru-RU"/>
    </w:rPr>
  </w:style>
  <w:style w:type="paragraph" w:styleId="a3">
    <w:name w:val="Document Map"/>
    <w:basedOn w:val="a"/>
    <w:link w:val="a4"/>
    <w:unhideWhenUsed/>
    <w:rsid w:val="00D43EB9"/>
    <w:pPr>
      <w:spacing w:line="240" w:lineRule="auto"/>
    </w:pPr>
    <w:rPr>
      <w:rFonts w:ascii="Tahoma" w:hAnsi="Tahoma" w:cs="Tahoma"/>
      <w:sz w:val="16"/>
      <w:szCs w:val="16"/>
    </w:rPr>
  </w:style>
  <w:style w:type="character" w:customStyle="1" w:styleId="a4">
    <w:name w:val="Схема документа Знак"/>
    <w:basedOn w:val="a0"/>
    <w:link w:val="a3"/>
    <w:rsid w:val="00D43EB9"/>
    <w:rPr>
      <w:rFonts w:ascii="Tahoma" w:hAnsi="Tahoma" w:cs="Tahoma"/>
      <w:sz w:val="16"/>
      <w:szCs w:val="16"/>
    </w:rPr>
  </w:style>
  <w:style w:type="character" w:customStyle="1" w:styleId="30">
    <w:name w:val="Заголовок 3 Знак"/>
    <w:aliases w:val="Tab Знак"/>
    <w:basedOn w:val="a0"/>
    <w:link w:val="3"/>
    <w:rsid w:val="00D43EB9"/>
    <w:rPr>
      <w:rFonts w:asciiTheme="majorHAnsi" w:eastAsiaTheme="majorEastAsia" w:hAnsiTheme="majorHAnsi" w:cstheme="majorBidi"/>
      <w:b/>
      <w:bCs/>
      <w:color w:val="4F81BD" w:themeColor="accent1"/>
    </w:rPr>
  </w:style>
  <w:style w:type="character" w:customStyle="1" w:styleId="20">
    <w:name w:val="Заголовок 2 Знак"/>
    <w:aliases w:val="Т4 Знак,OG Heading 2 Знак"/>
    <w:basedOn w:val="a0"/>
    <w:link w:val="2"/>
    <w:rsid w:val="00D43EB9"/>
    <w:rPr>
      <w:rFonts w:ascii="Arial" w:eastAsia="Times New Roman" w:hAnsi="Arial" w:cs="Arial"/>
      <w:b/>
      <w:bCs/>
      <w:i/>
      <w:iCs/>
      <w:sz w:val="28"/>
      <w:szCs w:val="28"/>
      <w:lang w:eastAsia="ru-RU"/>
    </w:rPr>
  </w:style>
  <w:style w:type="paragraph" w:styleId="a5">
    <w:name w:val="List Paragraph"/>
    <w:basedOn w:val="a"/>
    <w:uiPriority w:val="34"/>
    <w:qFormat/>
    <w:rsid w:val="009531A8"/>
    <w:pPr>
      <w:ind w:left="720"/>
      <w:contextualSpacing/>
    </w:pPr>
  </w:style>
  <w:style w:type="character" w:customStyle="1" w:styleId="40">
    <w:name w:val="Заголовок 4 Знак"/>
    <w:basedOn w:val="a0"/>
    <w:link w:val="4"/>
    <w:rsid w:val="009A5FDB"/>
    <w:rPr>
      <w:rFonts w:asciiTheme="majorHAnsi" w:eastAsiaTheme="majorEastAsia" w:hAnsiTheme="majorHAnsi" w:cstheme="majorBidi"/>
      <w:b/>
      <w:bCs/>
      <w:i/>
      <w:iCs/>
      <w:color w:val="4F81BD" w:themeColor="accent1"/>
    </w:rPr>
  </w:style>
  <w:style w:type="character" w:customStyle="1" w:styleId="41">
    <w:name w:val="Заголовок 4 Знак1"/>
    <w:aliases w:val="Tab_name Знак Знак"/>
    <w:basedOn w:val="a0"/>
    <w:link w:val="4"/>
    <w:rsid w:val="009A5FDB"/>
    <w:rPr>
      <w:rFonts w:ascii="Calibri" w:eastAsia="Times New Roman" w:hAnsi="Calibri" w:cs="Times New Roman"/>
      <w:b/>
      <w:bCs/>
      <w:sz w:val="28"/>
      <w:szCs w:val="28"/>
      <w:lang w:eastAsia="ru-RU"/>
    </w:rPr>
  </w:style>
  <w:style w:type="paragraph" w:styleId="a6">
    <w:name w:val="header"/>
    <w:basedOn w:val="a"/>
    <w:link w:val="a7"/>
    <w:unhideWhenUsed/>
    <w:rsid w:val="00CE5A1B"/>
    <w:pPr>
      <w:tabs>
        <w:tab w:val="center" w:pos="4677"/>
        <w:tab w:val="right" w:pos="9355"/>
      </w:tabs>
      <w:spacing w:line="240" w:lineRule="auto"/>
    </w:pPr>
  </w:style>
  <w:style w:type="character" w:customStyle="1" w:styleId="a7">
    <w:name w:val="Верхний колонтитул Знак"/>
    <w:basedOn w:val="a0"/>
    <w:link w:val="a6"/>
    <w:rsid w:val="00CE5A1B"/>
  </w:style>
  <w:style w:type="paragraph" w:styleId="a8">
    <w:name w:val="footer"/>
    <w:basedOn w:val="a"/>
    <w:link w:val="a9"/>
    <w:unhideWhenUsed/>
    <w:rsid w:val="00CE5A1B"/>
    <w:pPr>
      <w:tabs>
        <w:tab w:val="center" w:pos="4677"/>
        <w:tab w:val="right" w:pos="9355"/>
      </w:tabs>
      <w:spacing w:line="240" w:lineRule="auto"/>
    </w:pPr>
  </w:style>
  <w:style w:type="character" w:customStyle="1" w:styleId="a9">
    <w:name w:val="Нижний колонтитул Знак"/>
    <w:basedOn w:val="a0"/>
    <w:link w:val="a8"/>
    <w:rsid w:val="00CE5A1B"/>
  </w:style>
  <w:style w:type="character" w:styleId="aa">
    <w:name w:val="Hyperlink"/>
    <w:basedOn w:val="a0"/>
    <w:rsid w:val="009D24C1"/>
    <w:rPr>
      <w:color w:val="0000FF"/>
      <w:u w:val="single"/>
    </w:rPr>
  </w:style>
  <w:style w:type="paragraph" w:styleId="11">
    <w:name w:val="toc 1"/>
    <w:basedOn w:val="a"/>
    <w:next w:val="a"/>
    <w:autoRedefine/>
    <w:uiPriority w:val="39"/>
    <w:rsid w:val="002979C8"/>
    <w:pPr>
      <w:tabs>
        <w:tab w:val="right" w:leader="dot" w:pos="9345"/>
      </w:tabs>
      <w:spacing w:line="240" w:lineRule="auto"/>
      <w:ind w:left="284" w:hanging="284"/>
    </w:pPr>
    <w:rPr>
      <w:rFonts w:eastAsia="Times New Roman"/>
      <w:lang w:eastAsia="ru-RU"/>
    </w:rPr>
  </w:style>
  <w:style w:type="paragraph" w:styleId="21">
    <w:name w:val="toc 2"/>
    <w:basedOn w:val="a"/>
    <w:next w:val="a"/>
    <w:autoRedefine/>
    <w:uiPriority w:val="39"/>
    <w:rsid w:val="009D24C1"/>
    <w:pPr>
      <w:tabs>
        <w:tab w:val="right" w:leader="dot" w:pos="9345"/>
      </w:tabs>
      <w:spacing w:line="240" w:lineRule="auto"/>
      <w:ind w:left="709" w:hanging="469"/>
    </w:pPr>
    <w:rPr>
      <w:rFonts w:eastAsia="Times New Roman"/>
      <w:lang w:eastAsia="ru-RU"/>
    </w:rPr>
  </w:style>
  <w:style w:type="paragraph" w:styleId="31">
    <w:name w:val="toc 3"/>
    <w:basedOn w:val="a"/>
    <w:next w:val="a"/>
    <w:autoRedefine/>
    <w:uiPriority w:val="39"/>
    <w:rsid w:val="009D24C1"/>
    <w:pPr>
      <w:tabs>
        <w:tab w:val="left" w:pos="1134"/>
        <w:tab w:val="right" w:leader="dot" w:pos="9345"/>
      </w:tabs>
      <w:spacing w:line="240" w:lineRule="auto"/>
      <w:ind w:left="1134" w:hanging="654"/>
    </w:pPr>
    <w:rPr>
      <w:rFonts w:eastAsia="Times New Roman"/>
      <w:lang w:eastAsia="ru-RU"/>
    </w:rPr>
  </w:style>
  <w:style w:type="paragraph" w:styleId="42">
    <w:name w:val="toc 4"/>
    <w:basedOn w:val="a"/>
    <w:next w:val="a"/>
    <w:autoRedefine/>
    <w:uiPriority w:val="39"/>
    <w:unhideWhenUsed/>
    <w:rsid w:val="009D24C1"/>
    <w:pPr>
      <w:spacing w:after="100"/>
      <w:ind w:left="660"/>
    </w:pPr>
    <w:rPr>
      <w:rFonts w:eastAsiaTheme="minorEastAsia"/>
      <w:lang w:eastAsia="ru-RU"/>
    </w:rPr>
  </w:style>
  <w:style w:type="paragraph" w:styleId="51">
    <w:name w:val="toc 5"/>
    <w:basedOn w:val="a"/>
    <w:next w:val="a"/>
    <w:autoRedefine/>
    <w:uiPriority w:val="39"/>
    <w:unhideWhenUsed/>
    <w:rsid w:val="009D24C1"/>
    <w:pPr>
      <w:spacing w:after="100"/>
      <w:ind w:left="880"/>
    </w:pPr>
    <w:rPr>
      <w:rFonts w:eastAsiaTheme="minorEastAsia"/>
      <w:lang w:eastAsia="ru-RU"/>
    </w:rPr>
  </w:style>
  <w:style w:type="paragraph" w:styleId="6">
    <w:name w:val="toc 6"/>
    <w:basedOn w:val="a"/>
    <w:next w:val="a"/>
    <w:autoRedefine/>
    <w:uiPriority w:val="39"/>
    <w:unhideWhenUsed/>
    <w:rsid w:val="009D24C1"/>
    <w:pPr>
      <w:spacing w:after="100"/>
      <w:ind w:left="1100"/>
    </w:pPr>
    <w:rPr>
      <w:rFonts w:eastAsiaTheme="minorEastAsia"/>
      <w:lang w:eastAsia="ru-RU"/>
    </w:rPr>
  </w:style>
  <w:style w:type="paragraph" w:styleId="71">
    <w:name w:val="toc 7"/>
    <w:basedOn w:val="a"/>
    <w:next w:val="a"/>
    <w:autoRedefine/>
    <w:uiPriority w:val="39"/>
    <w:unhideWhenUsed/>
    <w:rsid w:val="009D24C1"/>
    <w:pPr>
      <w:spacing w:after="100"/>
      <w:ind w:left="1320"/>
    </w:pPr>
    <w:rPr>
      <w:rFonts w:eastAsiaTheme="minorEastAsia"/>
      <w:lang w:eastAsia="ru-RU"/>
    </w:rPr>
  </w:style>
  <w:style w:type="paragraph" w:styleId="81">
    <w:name w:val="toc 8"/>
    <w:basedOn w:val="a"/>
    <w:next w:val="a"/>
    <w:autoRedefine/>
    <w:uiPriority w:val="39"/>
    <w:unhideWhenUsed/>
    <w:rsid w:val="009D24C1"/>
    <w:pPr>
      <w:spacing w:after="100"/>
      <w:ind w:left="1540"/>
    </w:pPr>
    <w:rPr>
      <w:rFonts w:eastAsiaTheme="minorEastAsia"/>
      <w:lang w:eastAsia="ru-RU"/>
    </w:rPr>
  </w:style>
  <w:style w:type="paragraph" w:styleId="9">
    <w:name w:val="toc 9"/>
    <w:basedOn w:val="a"/>
    <w:next w:val="a"/>
    <w:autoRedefine/>
    <w:uiPriority w:val="39"/>
    <w:unhideWhenUsed/>
    <w:rsid w:val="009D24C1"/>
    <w:pPr>
      <w:spacing w:after="100"/>
      <w:ind w:left="1760"/>
    </w:pPr>
    <w:rPr>
      <w:rFonts w:eastAsiaTheme="minorEastAsia"/>
      <w:lang w:eastAsia="ru-RU"/>
    </w:rPr>
  </w:style>
  <w:style w:type="paragraph" w:customStyle="1" w:styleId="2TimesNewRoman1212">
    <w:name w:val="Стиль Заголовок 2 + Times New Roman 12 пт После:  12 пт кернинг ..."/>
    <w:basedOn w:val="2"/>
    <w:rsid w:val="00B96E81"/>
    <w:pPr>
      <w:spacing w:after="240" w:line="360" w:lineRule="auto"/>
      <w:jc w:val="center"/>
    </w:pPr>
    <w:rPr>
      <w:rFonts w:ascii="Times New Roman" w:hAnsi="Times New Roman" w:cs="Times New Roman"/>
      <w:kern w:val="32"/>
      <w:sz w:val="24"/>
      <w:szCs w:val="20"/>
      <w:lang w:eastAsia="en-US"/>
    </w:rPr>
  </w:style>
  <w:style w:type="character" w:styleId="ab">
    <w:name w:val="annotation reference"/>
    <w:basedOn w:val="a0"/>
    <w:uiPriority w:val="99"/>
    <w:semiHidden/>
    <w:unhideWhenUsed/>
    <w:rsid w:val="009F3104"/>
    <w:rPr>
      <w:sz w:val="16"/>
      <w:szCs w:val="16"/>
    </w:rPr>
  </w:style>
  <w:style w:type="paragraph" w:styleId="ac">
    <w:name w:val="annotation text"/>
    <w:basedOn w:val="a"/>
    <w:link w:val="ad"/>
    <w:uiPriority w:val="99"/>
    <w:unhideWhenUsed/>
    <w:rsid w:val="009F3104"/>
    <w:pPr>
      <w:spacing w:line="240" w:lineRule="auto"/>
    </w:pPr>
    <w:rPr>
      <w:sz w:val="20"/>
      <w:szCs w:val="20"/>
    </w:rPr>
  </w:style>
  <w:style w:type="character" w:customStyle="1" w:styleId="ad">
    <w:name w:val="Текст примечания Знак"/>
    <w:basedOn w:val="a0"/>
    <w:link w:val="ac"/>
    <w:uiPriority w:val="99"/>
    <w:rsid w:val="009F3104"/>
    <w:rPr>
      <w:sz w:val="20"/>
      <w:szCs w:val="20"/>
    </w:rPr>
  </w:style>
  <w:style w:type="paragraph" w:styleId="ae">
    <w:name w:val="annotation subject"/>
    <w:basedOn w:val="ac"/>
    <w:next w:val="ac"/>
    <w:link w:val="af"/>
    <w:uiPriority w:val="99"/>
    <w:semiHidden/>
    <w:unhideWhenUsed/>
    <w:rsid w:val="009F3104"/>
    <w:rPr>
      <w:b/>
      <w:bCs/>
    </w:rPr>
  </w:style>
  <w:style w:type="character" w:customStyle="1" w:styleId="af">
    <w:name w:val="Тема примечания Знак"/>
    <w:basedOn w:val="ad"/>
    <w:link w:val="ae"/>
    <w:uiPriority w:val="99"/>
    <w:semiHidden/>
    <w:rsid w:val="009F3104"/>
    <w:rPr>
      <w:b/>
      <w:bCs/>
    </w:rPr>
  </w:style>
  <w:style w:type="paragraph" w:styleId="af0">
    <w:name w:val="Balloon Text"/>
    <w:basedOn w:val="a"/>
    <w:link w:val="af1"/>
    <w:semiHidden/>
    <w:unhideWhenUsed/>
    <w:rsid w:val="009F3104"/>
    <w:pPr>
      <w:spacing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9F3104"/>
    <w:rPr>
      <w:rFonts w:ascii="Tahoma" w:hAnsi="Tahoma" w:cs="Tahoma"/>
      <w:sz w:val="16"/>
      <w:szCs w:val="16"/>
    </w:rPr>
  </w:style>
  <w:style w:type="character" w:customStyle="1" w:styleId="50">
    <w:name w:val="Заголовок 5 Знак"/>
    <w:basedOn w:val="a0"/>
    <w:link w:val="5"/>
    <w:uiPriority w:val="9"/>
    <w:rsid w:val="00584B04"/>
    <w:rPr>
      <w:rFonts w:asciiTheme="majorHAnsi" w:eastAsiaTheme="majorEastAsia" w:hAnsiTheme="majorHAnsi" w:cstheme="majorBidi"/>
      <w:color w:val="243F60" w:themeColor="accent1" w:themeShade="7F"/>
    </w:rPr>
  </w:style>
  <w:style w:type="paragraph" w:customStyle="1" w:styleId="ConsPlusNormal">
    <w:name w:val="ConsPlusNormal"/>
    <w:rsid w:val="007460E6"/>
    <w:pPr>
      <w:widowControl w:val="0"/>
      <w:autoSpaceDE w:val="0"/>
      <w:autoSpaceDN w:val="0"/>
      <w:adjustRightInd w:val="0"/>
      <w:spacing w:line="240" w:lineRule="auto"/>
      <w:ind w:firstLine="720"/>
    </w:pPr>
    <w:rPr>
      <w:rFonts w:ascii="Arial" w:eastAsiaTheme="minorEastAsia" w:hAnsi="Arial" w:cs="Arial"/>
      <w:kern w:val="0"/>
      <w:sz w:val="20"/>
      <w:szCs w:val="20"/>
      <w:lang w:eastAsia="ru-RU"/>
    </w:rPr>
  </w:style>
  <w:style w:type="character" w:styleId="af2">
    <w:name w:val="page number"/>
    <w:basedOn w:val="a0"/>
    <w:rsid w:val="00607C52"/>
  </w:style>
  <w:style w:type="paragraph" w:customStyle="1" w:styleId="12">
    <w:name w:val="Знак Знак Знак Знак Знак1 Знак Знак Знак Знак"/>
    <w:basedOn w:val="a"/>
    <w:rsid w:val="001F16E8"/>
    <w:pPr>
      <w:widowControl w:val="0"/>
      <w:adjustRightInd w:val="0"/>
      <w:spacing w:after="160" w:line="240" w:lineRule="exact"/>
      <w:jc w:val="right"/>
    </w:pPr>
    <w:rPr>
      <w:rFonts w:eastAsia="Times New Roman"/>
      <w:kern w:val="0"/>
      <w:sz w:val="20"/>
      <w:szCs w:val="20"/>
      <w:lang w:val="en-GB"/>
    </w:rPr>
  </w:style>
  <w:style w:type="paragraph" w:customStyle="1" w:styleId="rvps59">
    <w:name w:val="rvps59"/>
    <w:basedOn w:val="a"/>
    <w:rsid w:val="001F16E8"/>
    <w:pPr>
      <w:spacing w:line="240" w:lineRule="auto"/>
      <w:ind w:firstLine="705"/>
    </w:pPr>
    <w:rPr>
      <w:rFonts w:eastAsia="Times New Roman"/>
      <w:kern w:val="0"/>
      <w:lang w:eastAsia="ru-RU"/>
    </w:rPr>
  </w:style>
  <w:style w:type="paragraph" w:customStyle="1" w:styleId="rvps61">
    <w:name w:val="rvps61"/>
    <w:basedOn w:val="a"/>
    <w:rsid w:val="001F16E8"/>
    <w:pPr>
      <w:spacing w:line="240" w:lineRule="auto"/>
      <w:ind w:firstLine="705"/>
      <w:jc w:val="center"/>
    </w:pPr>
    <w:rPr>
      <w:rFonts w:eastAsia="Times New Roman"/>
      <w:kern w:val="0"/>
      <w:lang w:eastAsia="ru-RU"/>
    </w:rPr>
  </w:style>
  <w:style w:type="character" w:customStyle="1" w:styleId="rvts24">
    <w:name w:val="rvts24"/>
    <w:basedOn w:val="a0"/>
    <w:rsid w:val="001F16E8"/>
    <w:rPr>
      <w:rFonts w:ascii="Times New Roman" w:hAnsi="Times New Roman" w:cs="Times New Roman" w:hint="default"/>
      <w:sz w:val="24"/>
      <w:szCs w:val="24"/>
    </w:rPr>
  </w:style>
  <w:style w:type="paragraph" w:customStyle="1" w:styleId="af3">
    <w:name w:val="Заголовок статьи"/>
    <w:basedOn w:val="a"/>
    <w:next w:val="a"/>
    <w:rsid w:val="001F16E8"/>
    <w:pPr>
      <w:widowControl w:val="0"/>
      <w:autoSpaceDE w:val="0"/>
      <w:autoSpaceDN w:val="0"/>
      <w:adjustRightInd w:val="0"/>
      <w:spacing w:line="240" w:lineRule="auto"/>
      <w:ind w:left="1612" w:hanging="892"/>
    </w:pPr>
    <w:rPr>
      <w:rFonts w:ascii="Arial" w:eastAsia="Times New Roman" w:hAnsi="Arial"/>
      <w:kern w:val="0"/>
      <w:sz w:val="20"/>
      <w:szCs w:val="20"/>
      <w:lang w:eastAsia="ru-RU"/>
    </w:rPr>
  </w:style>
  <w:style w:type="paragraph" w:customStyle="1" w:styleId="rvps1">
    <w:name w:val="rvps1"/>
    <w:basedOn w:val="a"/>
    <w:rsid w:val="001F16E8"/>
    <w:pPr>
      <w:spacing w:line="240" w:lineRule="auto"/>
      <w:jc w:val="center"/>
    </w:pPr>
    <w:rPr>
      <w:rFonts w:eastAsia="Times New Roman"/>
      <w:kern w:val="0"/>
      <w:lang w:eastAsia="ru-RU"/>
    </w:rPr>
  </w:style>
  <w:style w:type="character" w:customStyle="1" w:styleId="rvts21">
    <w:name w:val="rvts21"/>
    <w:basedOn w:val="a0"/>
    <w:rsid w:val="001F16E8"/>
    <w:rPr>
      <w:rFonts w:ascii="Times New Roman" w:hAnsi="Times New Roman" w:cs="Times New Roman" w:hint="default"/>
      <w:color w:val="000000"/>
      <w:sz w:val="24"/>
      <w:szCs w:val="24"/>
    </w:rPr>
  </w:style>
  <w:style w:type="character" w:customStyle="1" w:styleId="rvts97">
    <w:name w:val="rvts97"/>
    <w:basedOn w:val="a0"/>
    <w:rsid w:val="001F16E8"/>
    <w:rPr>
      <w:rFonts w:ascii="Times New Roman" w:hAnsi="Times New Roman" w:cs="Times New Roman" w:hint="default"/>
      <w:color w:val="000000"/>
      <w:sz w:val="24"/>
      <w:szCs w:val="24"/>
    </w:rPr>
  </w:style>
  <w:style w:type="paragraph" w:customStyle="1" w:styleId="rvps7">
    <w:name w:val="rvps7"/>
    <w:basedOn w:val="a"/>
    <w:rsid w:val="001F16E8"/>
    <w:pPr>
      <w:spacing w:line="240" w:lineRule="auto"/>
      <w:ind w:left="150" w:right="150"/>
    </w:pPr>
    <w:rPr>
      <w:rFonts w:eastAsia="Times New Roman"/>
      <w:kern w:val="0"/>
      <w:lang w:eastAsia="ru-RU"/>
    </w:rPr>
  </w:style>
  <w:style w:type="paragraph" w:styleId="af4">
    <w:name w:val="Body Text"/>
    <w:aliases w:val="Основной текст Знак Знак Знак Знак, Знак Знак Знак,Таблица TEXT,Body single,bt,Body Text Char"/>
    <w:basedOn w:val="a"/>
    <w:link w:val="af5"/>
    <w:uiPriority w:val="99"/>
    <w:rsid w:val="00FB76F8"/>
    <w:pPr>
      <w:widowControl w:val="0"/>
      <w:spacing w:line="240" w:lineRule="auto"/>
      <w:ind w:firstLine="0"/>
      <w:jc w:val="center"/>
    </w:pPr>
    <w:rPr>
      <w:rFonts w:eastAsia="Times New Roman"/>
      <w:b/>
      <w:snapToGrid w:val="0"/>
      <w:kern w:val="0"/>
      <w:sz w:val="28"/>
      <w:szCs w:val="20"/>
      <w:lang w:eastAsia="ru-RU"/>
    </w:rPr>
  </w:style>
  <w:style w:type="character" w:customStyle="1" w:styleId="af5">
    <w:name w:val="Основной текст Знак"/>
    <w:aliases w:val="Основной текст Знак Знак Знак Знак Знак, Знак Знак Знак Знак,Таблица TEXT Знак,Body single Знак,bt Знак,Body Text Char Знак"/>
    <w:basedOn w:val="a0"/>
    <w:link w:val="af4"/>
    <w:rsid w:val="00FB76F8"/>
    <w:rPr>
      <w:rFonts w:eastAsia="Times New Roman"/>
      <w:b/>
      <w:snapToGrid w:val="0"/>
      <w:kern w:val="0"/>
      <w:sz w:val="28"/>
      <w:szCs w:val="20"/>
      <w:lang w:eastAsia="ru-RU"/>
    </w:rPr>
  </w:style>
  <w:style w:type="paragraph" w:styleId="af6">
    <w:name w:val="caption"/>
    <w:aliases w:val="Таблица"/>
    <w:basedOn w:val="a"/>
    <w:next w:val="a"/>
    <w:uiPriority w:val="35"/>
    <w:unhideWhenUsed/>
    <w:qFormat/>
    <w:rsid w:val="00B523C5"/>
    <w:pPr>
      <w:spacing w:after="200" w:line="240" w:lineRule="auto"/>
      <w:ind w:firstLine="0"/>
      <w:jc w:val="left"/>
    </w:pPr>
    <w:rPr>
      <w:rFonts w:eastAsia="Calibri"/>
      <w:b/>
      <w:bCs/>
      <w:color w:val="4F81BD"/>
      <w:sz w:val="18"/>
      <w:szCs w:val="18"/>
    </w:rPr>
  </w:style>
  <w:style w:type="paragraph" w:styleId="HTML">
    <w:name w:val="HTML Preformatted"/>
    <w:basedOn w:val="a"/>
    <w:link w:val="HTML0"/>
    <w:rsid w:val="00BA04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eastAsia="Times New Roman" w:hAnsi="Courier New" w:cs="Courier New"/>
      <w:kern w:val="0"/>
      <w:sz w:val="20"/>
      <w:szCs w:val="20"/>
      <w:lang w:eastAsia="ru-RU"/>
    </w:rPr>
  </w:style>
  <w:style w:type="character" w:customStyle="1" w:styleId="HTML0">
    <w:name w:val="Стандартный HTML Знак"/>
    <w:basedOn w:val="a0"/>
    <w:link w:val="HTML"/>
    <w:rsid w:val="00BA04AF"/>
    <w:rPr>
      <w:rFonts w:ascii="Courier New" w:eastAsia="Times New Roman" w:hAnsi="Courier New" w:cs="Courier New"/>
      <w:kern w:val="0"/>
      <w:sz w:val="20"/>
      <w:szCs w:val="20"/>
      <w:lang w:eastAsia="ru-RU"/>
    </w:rPr>
  </w:style>
  <w:style w:type="paragraph" w:styleId="32">
    <w:name w:val="Body Text Indent 3"/>
    <w:basedOn w:val="a"/>
    <w:link w:val="33"/>
    <w:rsid w:val="001741A9"/>
    <w:pPr>
      <w:spacing w:after="120" w:line="240" w:lineRule="auto"/>
      <w:ind w:left="283" w:firstLine="0"/>
      <w:jc w:val="left"/>
    </w:pPr>
    <w:rPr>
      <w:rFonts w:eastAsia="Times New Roman"/>
      <w:kern w:val="0"/>
      <w:sz w:val="16"/>
      <w:szCs w:val="16"/>
      <w:lang w:val="en-US" w:eastAsia="ru-RU"/>
    </w:rPr>
  </w:style>
  <w:style w:type="character" w:customStyle="1" w:styleId="33">
    <w:name w:val="Основной текст с отступом 3 Знак"/>
    <w:basedOn w:val="a0"/>
    <w:link w:val="32"/>
    <w:rsid w:val="001741A9"/>
    <w:rPr>
      <w:rFonts w:eastAsia="Times New Roman"/>
      <w:kern w:val="0"/>
      <w:sz w:val="16"/>
      <w:szCs w:val="16"/>
      <w:lang w:val="en-US" w:eastAsia="ru-RU"/>
    </w:rPr>
  </w:style>
  <w:style w:type="paragraph" w:styleId="22">
    <w:name w:val="Body Text Indent 2"/>
    <w:basedOn w:val="a"/>
    <w:link w:val="23"/>
    <w:rsid w:val="001741A9"/>
    <w:pPr>
      <w:spacing w:after="120" w:line="480" w:lineRule="auto"/>
      <w:ind w:left="283" w:firstLine="0"/>
      <w:jc w:val="left"/>
    </w:pPr>
    <w:rPr>
      <w:rFonts w:eastAsia="Times New Roman"/>
      <w:kern w:val="0"/>
      <w:lang w:val="en-US" w:eastAsia="ru-RU"/>
    </w:rPr>
  </w:style>
  <w:style w:type="character" w:customStyle="1" w:styleId="23">
    <w:name w:val="Основной текст с отступом 2 Знак"/>
    <w:basedOn w:val="a0"/>
    <w:link w:val="22"/>
    <w:rsid w:val="001741A9"/>
    <w:rPr>
      <w:rFonts w:eastAsia="Times New Roman"/>
      <w:kern w:val="0"/>
      <w:lang w:val="en-US" w:eastAsia="ru-RU"/>
    </w:rPr>
  </w:style>
  <w:style w:type="paragraph" w:customStyle="1" w:styleId="13">
    <w:name w:val="Обычный1"/>
    <w:rsid w:val="00E00834"/>
    <w:pPr>
      <w:spacing w:line="240" w:lineRule="auto"/>
      <w:ind w:firstLine="0"/>
      <w:jc w:val="left"/>
    </w:pPr>
    <w:rPr>
      <w:rFonts w:eastAsia="Times New Roman"/>
      <w:kern w:val="0"/>
      <w:szCs w:val="20"/>
      <w:lang w:eastAsia="ru-RU"/>
    </w:rPr>
  </w:style>
  <w:style w:type="paragraph" w:customStyle="1" w:styleId="af7">
    <w:name w:val="основной текст"/>
    <w:basedOn w:val="a"/>
    <w:rsid w:val="00E00834"/>
    <w:pPr>
      <w:spacing w:after="120" w:line="240" w:lineRule="auto"/>
      <w:ind w:firstLine="851"/>
    </w:pPr>
    <w:rPr>
      <w:rFonts w:ascii="Arial" w:eastAsia="Times New Roman" w:hAnsi="Arial"/>
      <w:kern w:val="0"/>
      <w:sz w:val="28"/>
      <w:szCs w:val="20"/>
      <w:lang w:eastAsia="ru-RU"/>
    </w:rPr>
  </w:style>
  <w:style w:type="paragraph" w:customStyle="1" w:styleId="120">
    <w:name w:val="осн.текст 12 Знак"/>
    <w:basedOn w:val="a"/>
    <w:link w:val="121"/>
    <w:rsid w:val="00E00834"/>
    <w:pPr>
      <w:spacing w:after="120" w:line="240" w:lineRule="auto"/>
      <w:ind w:firstLine="851"/>
    </w:pPr>
    <w:rPr>
      <w:rFonts w:ascii="Arial" w:eastAsia="Times New Roman" w:hAnsi="Arial"/>
      <w:kern w:val="0"/>
      <w:szCs w:val="20"/>
      <w:lang w:eastAsia="ru-RU"/>
    </w:rPr>
  </w:style>
  <w:style w:type="character" w:customStyle="1" w:styleId="121">
    <w:name w:val="осн.текст 12 Знак Знак"/>
    <w:basedOn w:val="a0"/>
    <w:link w:val="120"/>
    <w:rsid w:val="00E00834"/>
    <w:rPr>
      <w:rFonts w:ascii="Arial" w:eastAsia="Times New Roman" w:hAnsi="Arial"/>
      <w:kern w:val="0"/>
      <w:szCs w:val="20"/>
      <w:lang w:eastAsia="ru-RU"/>
    </w:rPr>
  </w:style>
  <w:style w:type="paragraph" w:customStyle="1" w:styleId="122">
    <w:name w:val="осн.текст 12"/>
    <w:basedOn w:val="a"/>
    <w:rsid w:val="001E324D"/>
    <w:pPr>
      <w:spacing w:after="120" w:line="240" w:lineRule="auto"/>
      <w:ind w:firstLine="851"/>
    </w:pPr>
    <w:rPr>
      <w:rFonts w:ascii="Arial" w:eastAsia="Times New Roman" w:hAnsi="Arial"/>
      <w:kern w:val="0"/>
      <w:szCs w:val="20"/>
      <w:lang w:eastAsia="ru-RU"/>
    </w:rPr>
  </w:style>
  <w:style w:type="paragraph" w:customStyle="1" w:styleId="aHeader">
    <w:name w:val="a_Header"/>
    <w:basedOn w:val="a"/>
    <w:rsid w:val="001E324D"/>
    <w:pPr>
      <w:tabs>
        <w:tab w:val="left" w:pos="1985"/>
      </w:tabs>
      <w:spacing w:after="60" w:line="240" w:lineRule="auto"/>
      <w:ind w:firstLine="0"/>
      <w:jc w:val="center"/>
    </w:pPr>
    <w:rPr>
      <w:rFonts w:ascii="Courier New" w:eastAsia="Times New Roman" w:hAnsi="Courier New"/>
      <w:kern w:val="0"/>
      <w:szCs w:val="20"/>
      <w:lang w:eastAsia="ru-RU"/>
    </w:rPr>
  </w:style>
  <w:style w:type="paragraph" w:styleId="24">
    <w:name w:val="Body Text 2"/>
    <w:basedOn w:val="a"/>
    <w:link w:val="25"/>
    <w:unhideWhenUsed/>
    <w:rsid w:val="00031A3A"/>
    <w:pPr>
      <w:spacing w:after="120" w:line="480" w:lineRule="auto"/>
    </w:pPr>
  </w:style>
  <w:style w:type="character" w:customStyle="1" w:styleId="25">
    <w:name w:val="Основной текст 2 Знак"/>
    <w:basedOn w:val="a0"/>
    <w:link w:val="24"/>
    <w:rsid w:val="00031A3A"/>
  </w:style>
  <w:style w:type="paragraph" w:styleId="af8">
    <w:name w:val="Body Text Indent"/>
    <w:basedOn w:val="a"/>
    <w:link w:val="af9"/>
    <w:unhideWhenUsed/>
    <w:rsid w:val="006D2442"/>
    <w:pPr>
      <w:spacing w:after="120"/>
      <w:ind w:left="283"/>
    </w:pPr>
  </w:style>
  <w:style w:type="character" w:customStyle="1" w:styleId="af9">
    <w:name w:val="Основной текст с отступом Знак"/>
    <w:basedOn w:val="a0"/>
    <w:link w:val="af8"/>
    <w:rsid w:val="006D2442"/>
  </w:style>
  <w:style w:type="paragraph" w:styleId="afa">
    <w:name w:val="Normal (Web)"/>
    <w:aliases w:val="Обычный (Web), Знак Знак22"/>
    <w:basedOn w:val="a"/>
    <w:qFormat/>
    <w:rsid w:val="00601E7C"/>
    <w:pPr>
      <w:spacing w:before="100" w:beforeAutospacing="1" w:after="100" w:afterAutospacing="1" w:line="240" w:lineRule="auto"/>
      <w:ind w:firstLine="0"/>
      <w:jc w:val="left"/>
    </w:pPr>
    <w:rPr>
      <w:rFonts w:eastAsia="Times New Roman"/>
      <w:kern w:val="0"/>
      <w:lang w:eastAsia="ru-RU"/>
    </w:rPr>
  </w:style>
  <w:style w:type="paragraph" w:customStyle="1" w:styleId="afb">
    <w:name w:val="основной текст Знак"/>
    <w:basedOn w:val="a"/>
    <w:rsid w:val="00D34C10"/>
    <w:pPr>
      <w:spacing w:after="120" w:line="240" w:lineRule="auto"/>
      <w:ind w:firstLine="851"/>
    </w:pPr>
    <w:rPr>
      <w:rFonts w:ascii="Arial" w:eastAsia="Times New Roman" w:hAnsi="Arial"/>
      <w:kern w:val="0"/>
      <w:sz w:val="28"/>
      <w:szCs w:val="20"/>
      <w:lang w:eastAsia="ru-RU"/>
    </w:rPr>
  </w:style>
  <w:style w:type="paragraph" w:styleId="34">
    <w:name w:val="Body Text 3"/>
    <w:basedOn w:val="a"/>
    <w:link w:val="35"/>
    <w:rsid w:val="00717A03"/>
    <w:pPr>
      <w:spacing w:after="120" w:line="240" w:lineRule="auto"/>
      <w:ind w:firstLine="0"/>
      <w:jc w:val="left"/>
    </w:pPr>
    <w:rPr>
      <w:rFonts w:eastAsia="Times New Roman"/>
      <w:kern w:val="0"/>
      <w:sz w:val="16"/>
      <w:szCs w:val="16"/>
      <w:lang w:val="en-US" w:eastAsia="ru-RU"/>
    </w:rPr>
  </w:style>
  <w:style w:type="character" w:customStyle="1" w:styleId="35">
    <w:name w:val="Основной текст 3 Знак"/>
    <w:basedOn w:val="a0"/>
    <w:link w:val="34"/>
    <w:rsid w:val="00717A03"/>
    <w:rPr>
      <w:rFonts w:eastAsia="Times New Roman"/>
      <w:kern w:val="0"/>
      <w:sz w:val="16"/>
      <w:szCs w:val="16"/>
      <w:lang w:val="en-US" w:eastAsia="ru-RU"/>
    </w:rPr>
  </w:style>
  <w:style w:type="paragraph" w:customStyle="1" w:styleId="FR2">
    <w:name w:val="FR2"/>
    <w:rsid w:val="00762792"/>
    <w:pPr>
      <w:widowControl w:val="0"/>
      <w:autoSpaceDE w:val="0"/>
      <w:autoSpaceDN w:val="0"/>
      <w:adjustRightInd w:val="0"/>
      <w:spacing w:line="240" w:lineRule="auto"/>
      <w:ind w:firstLine="0"/>
      <w:jc w:val="left"/>
    </w:pPr>
    <w:rPr>
      <w:rFonts w:eastAsia="Times New Roman"/>
      <w:kern w:val="0"/>
      <w:sz w:val="28"/>
      <w:szCs w:val="28"/>
      <w:lang w:eastAsia="ru-RU"/>
    </w:rPr>
  </w:style>
  <w:style w:type="paragraph" w:customStyle="1" w:styleId="26">
    <w:name w:val="Обычный2"/>
    <w:rsid w:val="00937C9E"/>
    <w:pPr>
      <w:spacing w:line="240" w:lineRule="auto"/>
      <w:ind w:firstLine="0"/>
      <w:jc w:val="left"/>
    </w:pPr>
    <w:rPr>
      <w:rFonts w:eastAsia="Times New Roman"/>
      <w:kern w:val="0"/>
      <w:szCs w:val="20"/>
      <w:lang w:eastAsia="ru-RU"/>
    </w:rPr>
  </w:style>
  <w:style w:type="paragraph" w:customStyle="1" w:styleId="afc">
    <w:name w:val="Знак Знак Знак"/>
    <w:basedOn w:val="a"/>
    <w:rsid w:val="00306CCD"/>
    <w:pPr>
      <w:widowControl w:val="0"/>
      <w:adjustRightInd w:val="0"/>
      <w:spacing w:after="160" w:line="240" w:lineRule="exact"/>
      <w:ind w:firstLine="0"/>
      <w:jc w:val="right"/>
    </w:pPr>
    <w:rPr>
      <w:rFonts w:eastAsia="Times New Roman"/>
      <w:kern w:val="0"/>
      <w:sz w:val="20"/>
      <w:szCs w:val="20"/>
      <w:lang w:val="en-GB"/>
    </w:rPr>
  </w:style>
  <w:style w:type="paragraph" w:customStyle="1" w:styleId="text">
    <w:name w:val="text"/>
    <w:basedOn w:val="a"/>
    <w:rsid w:val="008E521F"/>
    <w:pPr>
      <w:spacing w:line="240" w:lineRule="auto"/>
      <w:ind w:firstLine="567"/>
    </w:pPr>
    <w:rPr>
      <w:rFonts w:ascii="Arial" w:eastAsia="Times New Roman" w:hAnsi="Arial" w:cs="Arial"/>
      <w:kern w:val="0"/>
      <w:lang w:eastAsia="ru-RU"/>
    </w:rPr>
  </w:style>
  <w:style w:type="paragraph" w:customStyle="1" w:styleId="36">
    <w:name w:val="Обычный3"/>
    <w:rsid w:val="00283DC2"/>
    <w:pPr>
      <w:spacing w:line="240" w:lineRule="auto"/>
      <w:ind w:firstLine="0"/>
      <w:jc w:val="left"/>
    </w:pPr>
    <w:rPr>
      <w:rFonts w:eastAsia="Times New Roman"/>
      <w:kern w:val="0"/>
      <w:szCs w:val="20"/>
      <w:lang w:eastAsia="ru-RU"/>
    </w:rPr>
  </w:style>
  <w:style w:type="character" w:customStyle="1" w:styleId="80">
    <w:name w:val="Заголовок 8 Знак"/>
    <w:basedOn w:val="a0"/>
    <w:link w:val="8"/>
    <w:rsid w:val="0071580B"/>
    <w:rPr>
      <w:rFonts w:eastAsia="Times New Roman"/>
      <w:i/>
      <w:iCs/>
      <w:kern w:val="0"/>
      <w:lang w:val="en-US" w:eastAsia="ru-RU"/>
    </w:rPr>
  </w:style>
  <w:style w:type="paragraph" w:customStyle="1" w:styleId="Iiiaeuiue">
    <w:name w:val="Ii?iaeuiue"/>
    <w:rsid w:val="0071580B"/>
    <w:pPr>
      <w:spacing w:line="240" w:lineRule="auto"/>
      <w:ind w:firstLine="0"/>
      <w:jc w:val="left"/>
    </w:pPr>
    <w:rPr>
      <w:rFonts w:ascii="Baltica" w:eastAsia="Times New Roman" w:hAnsi="Baltica"/>
      <w:kern w:val="0"/>
      <w:szCs w:val="20"/>
      <w:lang w:eastAsia="ru-RU"/>
    </w:rPr>
  </w:style>
  <w:style w:type="paragraph" w:customStyle="1" w:styleId="FR3">
    <w:name w:val="FR3"/>
    <w:rsid w:val="0071580B"/>
    <w:pPr>
      <w:widowControl w:val="0"/>
      <w:spacing w:before="420" w:line="340" w:lineRule="auto"/>
      <w:ind w:firstLine="0"/>
      <w:jc w:val="left"/>
    </w:pPr>
    <w:rPr>
      <w:rFonts w:ascii="Arial" w:eastAsia="Times New Roman" w:hAnsi="Arial"/>
      <w:snapToGrid w:val="0"/>
      <w:kern w:val="0"/>
      <w:sz w:val="22"/>
      <w:szCs w:val="20"/>
      <w:lang w:eastAsia="ru-RU"/>
    </w:rPr>
  </w:style>
  <w:style w:type="paragraph" w:styleId="afd">
    <w:name w:val="List"/>
    <w:basedOn w:val="a"/>
    <w:rsid w:val="0071580B"/>
    <w:pPr>
      <w:spacing w:before="100" w:beforeAutospacing="1" w:after="100" w:afterAutospacing="1" w:line="240" w:lineRule="auto"/>
      <w:ind w:firstLine="0"/>
      <w:jc w:val="left"/>
    </w:pPr>
    <w:rPr>
      <w:rFonts w:eastAsia="Times New Roman"/>
      <w:kern w:val="0"/>
      <w:lang w:eastAsia="ru-RU"/>
    </w:rPr>
  </w:style>
  <w:style w:type="paragraph" w:customStyle="1" w:styleId="37">
    <w:name w:val="Верхний колонтит.3л"/>
    <w:basedOn w:val="a"/>
    <w:rsid w:val="0071580B"/>
    <w:pPr>
      <w:tabs>
        <w:tab w:val="center" w:pos="4153"/>
        <w:tab w:val="right" w:pos="8306"/>
      </w:tabs>
      <w:spacing w:line="240" w:lineRule="auto"/>
      <w:ind w:firstLine="0"/>
      <w:jc w:val="left"/>
    </w:pPr>
    <w:rPr>
      <w:rFonts w:eastAsia="Times New Roman"/>
      <w:kern w:val="0"/>
      <w:sz w:val="26"/>
      <w:szCs w:val="20"/>
      <w:lang w:eastAsia="ru-RU"/>
    </w:rPr>
  </w:style>
  <w:style w:type="paragraph" w:styleId="afe">
    <w:name w:val="Plain Text"/>
    <w:basedOn w:val="a"/>
    <w:link w:val="aff"/>
    <w:rsid w:val="0071580B"/>
    <w:pPr>
      <w:spacing w:line="240" w:lineRule="auto"/>
      <w:ind w:firstLine="0"/>
      <w:jc w:val="left"/>
    </w:pPr>
    <w:rPr>
      <w:rFonts w:ascii="Courier New" w:eastAsia="Times New Roman" w:hAnsi="Courier New"/>
      <w:kern w:val="0"/>
      <w:sz w:val="20"/>
      <w:szCs w:val="20"/>
      <w:lang w:eastAsia="ru-RU"/>
    </w:rPr>
  </w:style>
  <w:style w:type="character" w:customStyle="1" w:styleId="aff">
    <w:name w:val="Текст Знак"/>
    <w:basedOn w:val="a0"/>
    <w:link w:val="afe"/>
    <w:rsid w:val="0071580B"/>
    <w:rPr>
      <w:rFonts w:ascii="Courier New" w:eastAsia="Times New Roman" w:hAnsi="Courier New"/>
      <w:kern w:val="0"/>
      <w:sz w:val="20"/>
      <w:szCs w:val="20"/>
      <w:lang w:eastAsia="ru-RU"/>
    </w:rPr>
  </w:style>
  <w:style w:type="paragraph" w:styleId="aff0">
    <w:name w:val="No Spacing"/>
    <w:uiPriority w:val="1"/>
    <w:qFormat/>
    <w:rsid w:val="0071580B"/>
    <w:pPr>
      <w:spacing w:line="240" w:lineRule="auto"/>
      <w:ind w:firstLine="0"/>
      <w:jc w:val="left"/>
    </w:pPr>
    <w:rPr>
      <w:rFonts w:ascii="Calibri" w:eastAsia="Calibri" w:hAnsi="Calibri"/>
      <w:kern w:val="0"/>
      <w:sz w:val="22"/>
      <w:szCs w:val="22"/>
    </w:rPr>
  </w:style>
  <w:style w:type="paragraph" w:customStyle="1" w:styleId="FR1">
    <w:name w:val="FR1"/>
    <w:rsid w:val="0071580B"/>
    <w:pPr>
      <w:widowControl w:val="0"/>
      <w:autoSpaceDE w:val="0"/>
      <w:autoSpaceDN w:val="0"/>
      <w:spacing w:before="20" w:line="240" w:lineRule="auto"/>
      <w:ind w:left="760" w:firstLine="0"/>
      <w:jc w:val="left"/>
    </w:pPr>
    <w:rPr>
      <w:rFonts w:eastAsia="Times New Roman"/>
      <w:kern w:val="0"/>
      <w:sz w:val="32"/>
      <w:szCs w:val="20"/>
      <w:lang w:eastAsia="ru-RU"/>
    </w:rPr>
  </w:style>
  <w:style w:type="paragraph" w:customStyle="1" w:styleId="130">
    <w:name w:val="Знак Знак Знак Знак Знак1 Знак Знак Знак Знак3"/>
    <w:basedOn w:val="a"/>
    <w:rsid w:val="0071580B"/>
    <w:pPr>
      <w:widowControl w:val="0"/>
      <w:adjustRightInd w:val="0"/>
      <w:spacing w:after="160" w:line="240" w:lineRule="exact"/>
      <w:ind w:firstLine="0"/>
      <w:jc w:val="right"/>
    </w:pPr>
    <w:rPr>
      <w:rFonts w:eastAsia="Times New Roman"/>
      <w:kern w:val="0"/>
      <w:sz w:val="20"/>
      <w:szCs w:val="20"/>
      <w:lang w:val="en-GB"/>
    </w:rPr>
  </w:style>
  <w:style w:type="paragraph" w:customStyle="1" w:styleId="aff1">
    <w:name w:val="Знак"/>
    <w:basedOn w:val="a"/>
    <w:rsid w:val="0071580B"/>
    <w:pPr>
      <w:widowControl w:val="0"/>
      <w:adjustRightInd w:val="0"/>
      <w:spacing w:after="160" w:line="240" w:lineRule="exact"/>
      <w:ind w:firstLine="0"/>
      <w:jc w:val="right"/>
    </w:pPr>
    <w:rPr>
      <w:rFonts w:eastAsia="Calibri"/>
      <w:kern w:val="0"/>
      <w:sz w:val="20"/>
      <w:szCs w:val="20"/>
      <w:lang w:val="en-GB"/>
    </w:rPr>
  </w:style>
  <w:style w:type="paragraph" w:customStyle="1" w:styleId="aff2">
    <w:name w:val="íàçâàíèå"/>
    <w:basedOn w:val="a"/>
    <w:rsid w:val="0071580B"/>
    <w:pPr>
      <w:widowControl w:val="0"/>
      <w:spacing w:line="240" w:lineRule="auto"/>
      <w:ind w:firstLine="0"/>
      <w:jc w:val="left"/>
    </w:pPr>
    <w:rPr>
      <w:rFonts w:eastAsia="Times New Roman"/>
      <w:kern w:val="0"/>
      <w:szCs w:val="20"/>
      <w:lang w:eastAsia="ru-RU"/>
    </w:rPr>
  </w:style>
  <w:style w:type="paragraph" w:customStyle="1" w:styleId="210">
    <w:name w:val="Основной текст 21"/>
    <w:basedOn w:val="a"/>
    <w:rsid w:val="0071580B"/>
    <w:pPr>
      <w:widowControl w:val="0"/>
      <w:overflowPunct w:val="0"/>
      <w:autoSpaceDE w:val="0"/>
      <w:autoSpaceDN w:val="0"/>
      <w:adjustRightInd w:val="0"/>
      <w:spacing w:line="240" w:lineRule="auto"/>
      <w:ind w:firstLine="720"/>
      <w:textAlignment w:val="baseline"/>
    </w:pPr>
    <w:rPr>
      <w:rFonts w:eastAsia="Times New Roman"/>
      <w:kern w:val="0"/>
      <w:sz w:val="28"/>
      <w:szCs w:val="20"/>
      <w:lang w:eastAsia="ru-RU"/>
    </w:rPr>
  </w:style>
  <w:style w:type="paragraph" w:customStyle="1" w:styleId="211">
    <w:name w:val="Основной текст с отступом 21"/>
    <w:basedOn w:val="a"/>
    <w:rsid w:val="0071580B"/>
    <w:pPr>
      <w:spacing w:line="240" w:lineRule="auto"/>
      <w:ind w:firstLine="567"/>
    </w:pPr>
    <w:rPr>
      <w:rFonts w:eastAsia="Times New Roman"/>
      <w:kern w:val="0"/>
      <w:sz w:val="28"/>
      <w:szCs w:val="20"/>
      <w:lang w:eastAsia="ru-RU"/>
    </w:rPr>
  </w:style>
  <w:style w:type="paragraph" w:customStyle="1" w:styleId="123">
    <w:name w:val="Знак Знак Знак Знак Знак1 Знак Знак Знак Знак2"/>
    <w:basedOn w:val="a"/>
    <w:rsid w:val="00C3009D"/>
    <w:pPr>
      <w:widowControl w:val="0"/>
      <w:adjustRightInd w:val="0"/>
      <w:spacing w:after="160" w:line="240" w:lineRule="exact"/>
      <w:ind w:firstLine="0"/>
      <w:jc w:val="right"/>
    </w:pPr>
    <w:rPr>
      <w:rFonts w:eastAsia="Times New Roman"/>
      <w:kern w:val="0"/>
      <w:sz w:val="20"/>
      <w:szCs w:val="20"/>
      <w:lang w:val="en-GB"/>
    </w:rPr>
  </w:style>
  <w:style w:type="paragraph" w:customStyle="1" w:styleId="14">
    <w:name w:val="Знак1"/>
    <w:basedOn w:val="a"/>
    <w:rsid w:val="00C3009D"/>
    <w:pPr>
      <w:widowControl w:val="0"/>
      <w:adjustRightInd w:val="0"/>
      <w:spacing w:after="160" w:line="240" w:lineRule="exact"/>
      <w:ind w:firstLine="0"/>
      <w:jc w:val="right"/>
    </w:pPr>
    <w:rPr>
      <w:rFonts w:eastAsia="Calibri"/>
      <w:kern w:val="0"/>
      <w:sz w:val="20"/>
      <w:szCs w:val="20"/>
      <w:lang w:val="en-GB"/>
    </w:rPr>
  </w:style>
  <w:style w:type="paragraph" w:customStyle="1" w:styleId="43">
    <w:name w:val="Обычный4"/>
    <w:rsid w:val="00C3009D"/>
    <w:pPr>
      <w:spacing w:line="240" w:lineRule="auto"/>
      <w:ind w:firstLine="0"/>
      <w:jc w:val="left"/>
    </w:pPr>
    <w:rPr>
      <w:rFonts w:eastAsia="Times New Roman"/>
      <w:kern w:val="0"/>
      <w:sz w:val="20"/>
      <w:szCs w:val="20"/>
      <w:lang w:eastAsia="ru-RU"/>
    </w:rPr>
  </w:style>
  <w:style w:type="table" w:styleId="aff3">
    <w:name w:val="Table Grid"/>
    <w:basedOn w:val="a1"/>
    <w:uiPriority w:val="59"/>
    <w:rsid w:val="00C444D6"/>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fontstyle76">
    <w:name w:val="fontstyle76"/>
    <w:basedOn w:val="a0"/>
    <w:rsid w:val="00D5132E"/>
    <w:rPr>
      <w:rFonts w:cs="Times New Roman"/>
    </w:rPr>
  </w:style>
  <w:style w:type="paragraph" w:customStyle="1" w:styleId="52">
    <w:name w:val="Обычный5"/>
    <w:rsid w:val="00E63A95"/>
    <w:pPr>
      <w:spacing w:line="240" w:lineRule="auto"/>
      <w:ind w:firstLine="0"/>
      <w:jc w:val="left"/>
    </w:pPr>
    <w:rPr>
      <w:rFonts w:eastAsia="Times New Roman"/>
      <w:kern w:val="0"/>
      <w:szCs w:val="20"/>
      <w:lang w:eastAsia="ru-RU"/>
    </w:rPr>
  </w:style>
  <w:style w:type="paragraph" w:customStyle="1" w:styleId="15">
    <w:name w:val="Абзац списка1"/>
    <w:basedOn w:val="a"/>
    <w:rsid w:val="00E63A95"/>
    <w:pPr>
      <w:spacing w:after="200" w:line="276" w:lineRule="auto"/>
      <w:ind w:left="720" w:firstLine="0"/>
      <w:jc w:val="left"/>
    </w:pPr>
    <w:rPr>
      <w:rFonts w:eastAsia="Times New Roman"/>
    </w:rPr>
  </w:style>
  <w:style w:type="paragraph" w:customStyle="1" w:styleId="27">
    <w:name w:val="Абзац списка2"/>
    <w:basedOn w:val="a"/>
    <w:rsid w:val="00B46447"/>
    <w:pPr>
      <w:ind w:left="720"/>
    </w:pPr>
    <w:rPr>
      <w:rFonts w:eastAsia="Times New Roman"/>
    </w:rPr>
  </w:style>
  <w:style w:type="paragraph" w:customStyle="1" w:styleId="aff4">
    <w:name w:val="БДО Основной текст"/>
    <w:basedOn w:val="af4"/>
    <w:rsid w:val="00681812"/>
    <w:pPr>
      <w:widowControl/>
      <w:suppressAutoHyphens/>
      <w:spacing w:after="120"/>
      <w:jc w:val="both"/>
    </w:pPr>
    <w:rPr>
      <w:rFonts w:ascii="Garamond" w:eastAsia="Calibri" w:hAnsi="Garamond"/>
      <w:b w:val="0"/>
      <w:snapToGrid/>
      <w:kern w:val="1"/>
      <w:sz w:val="24"/>
      <w:szCs w:val="24"/>
      <w:lang w:eastAsia="ar-SA"/>
    </w:rPr>
  </w:style>
  <w:style w:type="character" w:customStyle="1" w:styleId="Heading2Char">
    <w:name w:val="Heading 2 Char"/>
    <w:aliases w:val="Т4 Char,OG Heading 2 Char"/>
    <w:basedOn w:val="a0"/>
    <w:locked/>
    <w:rsid w:val="00681812"/>
    <w:rPr>
      <w:rFonts w:ascii="Arial" w:hAnsi="Arial" w:cs="Arial"/>
      <w:b/>
      <w:bCs/>
      <w:i/>
      <w:iCs/>
      <w:sz w:val="28"/>
      <w:szCs w:val="28"/>
      <w:lang w:eastAsia="ru-RU"/>
    </w:rPr>
  </w:style>
  <w:style w:type="character" w:customStyle="1" w:styleId="70">
    <w:name w:val="Заголовок 7 Знак"/>
    <w:basedOn w:val="a0"/>
    <w:link w:val="7"/>
    <w:uiPriority w:val="9"/>
    <w:semiHidden/>
    <w:rsid w:val="00BE0016"/>
    <w:rPr>
      <w:rFonts w:asciiTheme="majorHAnsi" w:eastAsiaTheme="majorEastAsia" w:hAnsiTheme="majorHAnsi" w:cstheme="majorBidi"/>
      <w:i/>
      <w:iCs/>
      <w:color w:val="404040" w:themeColor="text1" w:themeTint="BF"/>
    </w:rPr>
  </w:style>
  <w:style w:type="paragraph" w:customStyle="1" w:styleId="aff5">
    <w:name w:val="Подпись к рисунку"/>
    <w:basedOn w:val="af4"/>
    <w:rsid w:val="00BE0016"/>
    <w:pPr>
      <w:widowControl/>
      <w:suppressAutoHyphens/>
    </w:pPr>
    <w:rPr>
      <w:b w:val="0"/>
      <w:snapToGrid/>
      <w:sz w:val="24"/>
    </w:rPr>
  </w:style>
  <w:style w:type="paragraph" w:styleId="aff6">
    <w:name w:val="Title"/>
    <w:basedOn w:val="a"/>
    <w:link w:val="aff7"/>
    <w:qFormat/>
    <w:rsid w:val="00BE0016"/>
    <w:pPr>
      <w:spacing w:line="240" w:lineRule="auto"/>
      <w:ind w:firstLine="0"/>
      <w:jc w:val="center"/>
    </w:pPr>
    <w:rPr>
      <w:rFonts w:eastAsia="Times New Roman"/>
      <w:b/>
      <w:bCs/>
      <w:kern w:val="0"/>
      <w:lang w:eastAsia="ru-RU"/>
    </w:rPr>
  </w:style>
  <w:style w:type="character" w:customStyle="1" w:styleId="aff7">
    <w:name w:val="Название Знак"/>
    <w:basedOn w:val="a0"/>
    <w:link w:val="aff6"/>
    <w:rsid w:val="00BE0016"/>
    <w:rPr>
      <w:rFonts w:eastAsia="Times New Roman"/>
      <w:b/>
      <w:bCs/>
      <w:kern w:val="0"/>
      <w:lang w:eastAsia="ru-RU"/>
    </w:rPr>
  </w:style>
  <w:style w:type="paragraph" w:customStyle="1" w:styleId="aff8">
    <w:name w:val="А_текст"/>
    <w:link w:val="aff9"/>
    <w:autoRedefine/>
    <w:rsid w:val="00643691"/>
    <w:pPr>
      <w:spacing w:line="240" w:lineRule="auto"/>
      <w:ind w:firstLine="851"/>
    </w:pPr>
    <w:rPr>
      <w:rFonts w:eastAsia="Calibri"/>
      <w:kern w:val="0"/>
      <w:lang w:eastAsia="ru-RU"/>
    </w:rPr>
  </w:style>
  <w:style w:type="character" w:customStyle="1" w:styleId="aff9">
    <w:name w:val="А_текст Знак"/>
    <w:basedOn w:val="a0"/>
    <w:link w:val="aff8"/>
    <w:locked/>
    <w:rsid w:val="00643691"/>
    <w:rPr>
      <w:rFonts w:eastAsia="Calibri"/>
      <w:kern w:val="0"/>
      <w:lang w:eastAsia="ru-RU"/>
    </w:rPr>
  </w:style>
  <w:style w:type="paragraph" w:customStyle="1" w:styleId="110">
    <w:name w:val="Знак Знак Знак Знак Знак1 Знак Знак Знак Знак1"/>
    <w:basedOn w:val="a"/>
    <w:rsid w:val="00B07ADF"/>
    <w:pPr>
      <w:widowControl w:val="0"/>
      <w:adjustRightInd w:val="0"/>
      <w:spacing w:after="160" w:line="240" w:lineRule="exact"/>
      <w:ind w:firstLine="0"/>
      <w:jc w:val="right"/>
    </w:pPr>
    <w:rPr>
      <w:rFonts w:eastAsia="Times New Roman"/>
      <w:kern w:val="0"/>
      <w:sz w:val="20"/>
      <w:szCs w:val="20"/>
      <w:lang w:val="en-GB"/>
    </w:rPr>
  </w:style>
  <w:style w:type="paragraph" w:customStyle="1" w:styleId="38">
    <w:name w:val="заголовок 3"/>
    <w:basedOn w:val="a"/>
    <w:next w:val="a"/>
    <w:rsid w:val="00207267"/>
    <w:pPr>
      <w:keepNext/>
      <w:spacing w:line="240" w:lineRule="auto"/>
      <w:ind w:firstLine="0"/>
      <w:jc w:val="center"/>
      <w:outlineLvl w:val="2"/>
    </w:pPr>
    <w:rPr>
      <w:rFonts w:eastAsia="Times New Roman"/>
      <w:kern w:val="0"/>
      <w:sz w:val="28"/>
      <w:szCs w:val="20"/>
      <w:lang w:eastAsia="ru-RU"/>
    </w:rPr>
  </w:style>
  <w:style w:type="paragraph" w:customStyle="1" w:styleId="affa">
    <w:name w:val="Обычный для ТУ"/>
    <w:basedOn w:val="a"/>
    <w:rsid w:val="00207267"/>
    <w:pPr>
      <w:widowControl w:val="0"/>
      <w:spacing w:line="240" w:lineRule="auto"/>
      <w:ind w:firstLine="851"/>
    </w:pPr>
    <w:rPr>
      <w:rFonts w:eastAsia="Times New Roman"/>
      <w:kern w:val="0"/>
      <w:szCs w:val="20"/>
      <w:lang w:eastAsia="ru-RU"/>
    </w:rPr>
  </w:style>
  <w:style w:type="paragraph" w:customStyle="1" w:styleId="310">
    <w:name w:val="Основной текст 31"/>
    <w:basedOn w:val="a"/>
    <w:rsid w:val="00207267"/>
    <w:pPr>
      <w:suppressAutoHyphens/>
      <w:spacing w:line="240" w:lineRule="auto"/>
      <w:ind w:firstLine="0"/>
      <w:jc w:val="left"/>
    </w:pPr>
    <w:rPr>
      <w:rFonts w:eastAsia="Times New Roman"/>
      <w:b/>
      <w:bCs/>
      <w:kern w:val="0"/>
      <w:lang w:eastAsia="ar-SA"/>
    </w:rPr>
  </w:style>
  <w:style w:type="paragraph" w:customStyle="1" w:styleId="39">
    <w:name w:val="Абзац списка3"/>
    <w:basedOn w:val="a"/>
    <w:rsid w:val="00287708"/>
    <w:pPr>
      <w:spacing w:after="200" w:line="276" w:lineRule="auto"/>
      <w:ind w:left="720" w:firstLine="0"/>
      <w:jc w:val="left"/>
    </w:pPr>
    <w:rPr>
      <w:rFonts w:eastAsia="Times New Roman"/>
    </w:rPr>
  </w:style>
  <w:style w:type="character" w:customStyle="1" w:styleId="100">
    <w:name w:val="Основной текст + 10"/>
    <w:aliases w:val="5 pt,Полужирный,Интервал 0 pt1"/>
    <w:basedOn w:val="a0"/>
    <w:rsid w:val="00DE1214"/>
    <w:rPr>
      <w:rFonts w:ascii="Arial" w:hAnsi="Arial" w:cs="Arial"/>
      <w:b/>
      <w:bCs/>
      <w:color w:val="000000"/>
      <w:spacing w:val="-5"/>
      <w:w w:val="100"/>
      <w:position w:val="0"/>
      <w:sz w:val="21"/>
      <w:szCs w:val="21"/>
      <w:u w:val="none"/>
      <w:shd w:val="clear" w:color="auto" w:fill="FFFFFF"/>
      <w:lang w:val="ru-RU"/>
    </w:rPr>
  </w:style>
  <w:style w:type="paragraph" w:customStyle="1" w:styleId="style22">
    <w:name w:val="style22"/>
    <w:basedOn w:val="a"/>
    <w:rsid w:val="00EB17C7"/>
    <w:pPr>
      <w:spacing w:before="100" w:beforeAutospacing="1" w:after="100" w:afterAutospacing="1" w:line="240" w:lineRule="auto"/>
      <w:ind w:firstLine="0"/>
      <w:jc w:val="left"/>
    </w:pPr>
    <w:rPr>
      <w:rFonts w:eastAsia="Calibri"/>
      <w:kern w:val="0"/>
      <w:lang w:eastAsia="ru-RU"/>
    </w:rPr>
  </w:style>
  <w:style w:type="paragraph" w:customStyle="1" w:styleId="44">
    <w:name w:val="Абзац списка4"/>
    <w:basedOn w:val="a"/>
    <w:rsid w:val="00654156"/>
    <w:pPr>
      <w:ind w:left="720"/>
    </w:pPr>
    <w:rPr>
      <w:rFonts w:eastAsia="Times New Roman"/>
    </w:rPr>
  </w:style>
  <w:style w:type="character" w:customStyle="1" w:styleId="affb">
    <w:name w:val="Основной текст_"/>
    <w:basedOn w:val="a0"/>
    <w:link w:val="3a"/>
    <w:rsid w:val="00D47B86"/>
    <w:rPr>
      <w:rFonts w:ascii="Arial" w:eastAsia="Arial" w:hAnsi="Arial" w:cs="Arial"/>
      <w:spacing w:val="-8"/>
      <w:sz w:val="23"/>
      <w:szCs w:val="23"/>
      <w:shd w:val="clear" w:color="auto" w:fill="FFFFFF"/>
    </w:rPr>
  </w:style>
  <w:style w:type="paragraph" w:customStyle="1" w:styleId="3a">
    <w:name w:val="Основной текст3"/>
    <w:basedOn w:val="a"/>
    <w:link w:val="affb"/>
    <w:rsid w:val="00D47B86"/>
    <w:pPr>
      <w:widowControl w:val="0"/>
      <w:shd w:val="clear" w:color="auto" w:fill="FFFFFF"/>
      <w:spacing w:before="300" w:after="180" w:line="270" w:lineRule="exact"/>
      <w:ind w:hanging="860"/>
    </w:pPr>
    <w:rPr>
      <w:rFonts w:ascii="Arial" w:eastAsia="Arial" w:hAnsi="Arial" w:cs="Arial"/>
      <w:spacing w:val="-8"/>
      <w:sz w:val="23"/>
      <w:szCs w:val="23"/>
    </w:rPr>
  </w:style>
  <w:style w:type="character" w:styleId="affc">
    <w:name w:val="Emphasis"/>
    <w:basedOn w:val="a0"/>
    <w:qFormat/>
    <w:rsid w:val="001B4974"/>
    <w:rPr>
      <w:rFonts w:cs="Times New Roman"/>
      <w:i/>
      <w:iCs/>
    </w:rPr>
  </w:style>
  <w:style w:type="character" w:customStyle="1" w:styleId="apple-converted-space">
    <w:name w:val="apple-converted-space"/>
    <w:basedOn w:val="a0"/>
    <w:rsid w:val="00E65631"/>
  </w:style>
  <w:style w:type="character" w:customStyle="1" w:styleId="grame">
    <w:name w:val="grame"/>
    <w:basedOn w:val="a0"/>
    <w:rsid w:val="00E65631"/>
  </w:style>
  <w:style w:type="paragraph" w:customStyle="1" w:styleId="53">
    <w:name w:val="Абзац списка5"/>
    <w:basedOn w:val="a"/>
    <w:rsid w:val="008D02F8"/>
    <w:pPr>
      <w:spacing w:after="200" w:line="276" w:lineRule="auto"/>
      <w:ind w:left="720" w:firstLine="0"/>
      <w:jc w:val="left"/>
    </w:pPr>
    <w:rPr>
      <w:rFonts w:eastAsia="Times New Roman"/>
    </w:rPr>
  </w:style>
  <w:style w:type="table" w:customStyle="1" w:styleId="16">
    <w:name w:val="Светлая заливка1"/>
    <w:basedOn w:val="a1"/>
    <w:uiPriority w:val="60"/>
    <w:rsid w:val="00BE7DE2"/>
    <w:pPr>
      <w:spacing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r="http://schemas.openxmlformats.org/officeDocument/2006/relationships" xmlns:w="http://schemas.openxmlformats.org/wordprocessingml/2006/main">
  <w:divs>
    <w:div w:id="1911841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is.su" TargetMode="External"/><Relationship Id="rId13" Type="http://schemas.openxmlformats.org/officeDocument/2006/relationships/image" Target="media/image2.png"/><Relationship Id="rId18" Type="http://schemas.openxmlformats.org/officeDocument/2006/relationships/image" Target="media/image6.jpeg"/><Relationship Id="rId26" Type="http://schemas.openxmlformats.org/officeDocument/2006/relationships/oleObject" Target="embeddings/oleObject5.bin"/><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5.jpeg"/><Relationship Id="rId25" Type="http://schemas.openxmlformats.org/officeDocument/2006/relationships/image" Target="media/image10.wmf"/><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oleObject" Target="embeddings/oleObject2.bin"/><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oleObject" Target="embeddings/oleObject4.bin"/><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image" Target="media/image9.wmf"/><Relationship Id="rId28" Type="http://schemas.openxmlformats.org/officeDocument/2006/relationships/footer" Target="footer3.xml"/><Relationship Id="rId10" Type="http://schemas.openxmlformats.org/officeDocument/2006/relationships/header" Target="header1.xml"/><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3.png"/><Relationship Id="rId22" Type="http://schemas.openxmlformats.org/officeDocument/2006/relationships/oleObject" Target="embeddings/oleObject3.bin"/><Relationship Id="rId27" Type="http://schemas.openxmlformats.org/officeDocument/2006/relationships/footer" Target="footer2.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C2B2C9-79A6-4116-B02C-F6305A9AC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10316</TotalTime>
  <Pages>98</Pages>
  <Words>26520</Words>
  <Characters>151166</Characters>
  <Application>Microsoft Office Word</Application>
  <DocSecurity>0</DocSecurity>
  <Lines>1259</Lines>
  <Paragraphs>354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177332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1</cp:lastModifiedBy>
  <cp:revision>222</cp:revision>
  <cp:lastPrinted>2013-12-11T07:30:00Z</cp:lastPrinted>
  <dcterms:created xsi:type="dcterms:W3CDTF">2011-03-10T07:29:00Z</dcterms:created>
  <dcterms:modified xsi:type="dcterms:W3CDTF">2014-06-02T13:28:00Z</dcterms:modified>
</cp:coreProperties>
</file>