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0" w:rsidRDefault="00E400F4" w:rsidP="00E400F4">
      <w:pPr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</w:pPr>
      <w:r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  <w:t>О детях и семьях, нуждающихся в социализации, адаптации, индивидуализации и интеграции в общество, - за «круглым столом»</w:t>
      </w:r>
    </w:p>
    <w:p w:rsidR="00E400F4" w:rsidRDefault="00BA5B29" w:rsidP="00E400F4">
      <w:pPr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6"/>
          <w:sz w:val="32"/>
          <w:szCs w:val="32"/>
          <w:shd w:val="clear" w:color="auto" w:fill="EDF1F3"/>
        </w:rPr>
        <w:drawing>
          <wp:inline distT="0" distB="0" distL="0" distR="0">
            <wp:extent cx="5601379" cy="2313296"/>
            <wp:effectExtent l="19050" t="0" r="0" b="0"/>
            <wp:docPr id="1" name="Рисунок 1" descr="C:\Users\гыук\Desktop\20181030_1145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1030_114532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38" cy="231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30 октября в городском Социально-реабилитационном центре для несовершеннолетних состоялся «круглый стол» на тему «Взаимодействие субъектов профилактики по социализации детей из семей участников незаконных вооруженных формирований». В разговоре приняли участие представители города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Кизилюрта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и Кизилюртовского района. Открыла и вела беседу за «круглым столом» его инициатор - директор Центра Светлана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Алибекова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Во время обсуждения предложенной Центром темы, после докладов  «Профилактика и предупреждение экстремизма и терроризма среди молодежи», с которым выступила заведующая приемным отделением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Зарема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Дарбишева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, начался обмен наработанной практики и предложениями по усилению эффекта работы с детьми и семьями, нуждающимися в социализации  (адаптации, индивидуализации и интеграции в общество).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Заведующая отделом диагностики социальной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дезадаптации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несовершеннолетних Ума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Темирханова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рассказала о задачах субъектов профилактики, вытекающих из непосредственной практики городского Центра.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Специалист по социальной работе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Мадина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Джабуева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охарактеризовала специфику работы по социализации детей из семей нейтрализованных участников НВФ.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Начальник инспекции по делам несовершеннолетних  межмуниципального отдела МВД России Расул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Аликебедов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проинформировал о ситуации в целом по городу и району и внес конкретные предложения для достижения запланированных результатов.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О работе с детьми и семьями в городе рассказала ответственный секретарь комиссии по делам несовершеннолетних и защите их прав Ирина Рагимова.</w:t>
      </w:r>
    </w:p>
    <w:p w:rsidR="00BA5B29" w:rsidRDefault="00BA5B29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noProof/>
          <w:color w:val="3C4348"/>
          <w:spacing w:val="8"/>
          <w:sz w:val="18"/>
          <w:szCs w:val="18"/>
        </w:rPr>
        <w:lastRenderedPageBreak/>
        <w:drawing>
          <wp:inline distT="0" distB="0" distL="0" distR="0">
            <wp:extent cx="2833332" cy="3450155"/>
            <wp:effectExtent l="19050" t="0" r="5118" b="0"/>
            <wp:docPr id="2" name="Рисунок 2" descr="C:\Users\гыук\Desktop\20181030_1150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1030_11502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67" cy="345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3C4348"/>
          <w:spacing w:val="8"/>
          <w:sz w:val="18"/>
          <w:szCs w:val="18"/>
        </w:rPr>
        <w:drawing>
          <wp:inline distT="0" distB="0" distL="0" distR="0">
            <wp:extent cx="2626238" cy="2911687"/>
            <wp:effectExtent l="19050" t="0" r="2662" b="0"/>
            <wp:docPr id="3" name="Рисунок 3" descr="C:\Users\гыук\Desktop\20181030_1215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1030_12154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17" cy="291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Главный специалист по опеке и попечительству администрации города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Сапият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Дааева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акцентировала свое внимание на причину проблемы, без решения которой работа останется неэффективной.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О защите прав детей на примерах своей работы поведала начальник отдела по социальной защите, опеке, попечительству и делам несовершеннолетних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райадминистрации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Патимат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Шугаибова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Ответственный секретарь районной комиссии по делам несовершеннолетних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Меседо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Амирова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поделилась трудностями, с которыми сталкивается она в работе, и успехами, которые неминуемы при непосредственном контакте (общении) с семьями и детьми.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Камиль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Мусаев как специалист аппарата городского АТК высказал свое мнение об истоках разгула идей экстремизма и терроризма и причинах подверженности части общества влиянию чуждой идеологии.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Исполняющий обязанности заместителя начальника отряда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Кизилюртовской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воспитательной колонии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Муса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Мусаев поделился своими наблюдениями за несовершеннолетними, отбывающими наказание за колючей проволокой, и высказал тревогу в связи с вовлечением несовершеннолетних в </w:t>
      </w:r>
      <w:proofErr w:type="spellStart"/>
      <w:r>
        <w:rPr>
          <w:rFonts w:ascii="Arial" w:hAnsi="Arial" w:cs="Arial"/>
          <w:color w:val="3C4348"/>
          <w:spacing w:val="8"/>
          <w:sz w:val="18"/>
          <w:szCs w:val="18"/>
        </w:rPr>
        <w:t>бандподполье</w:t>
      </w:r>
      <w:proofErr w:type="spellEnd"/>
      <w:r>
        <w:rPr>
          <w:rFonts w:ascii="Arial" w:hAnsi="Arial" w:cs="Arial"/>
          <w:color w:val="3C4348"/>
          <w:spacing w:val="8"/>
          <w:sz w:val="18"/>
          <w:szCs w:val="18"/>
        </w:rPr>
        <w:t>.</w:t>
      </w:r>
    </w:p>
    <w:p w:rsidR="00BA5B29" w:rsidRDefault="00BA5B29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noProof/>
          <w:color w:val="3C4348"/>
          <w:spacing w:val="8"/>
          <w:sz w:val="18"/>
          <w:szCs w:val="18"/>
        </w:rPr>
        <w:lastRenderedPageBreak/>
        <w:drawing>
          <wp:inline distT="0" distB="0" distL="0" distR="0">
            <wp:extent cx="1973523" cy="3508210"/>
            <wp:effectExtent l="19050" t="0" r="7677" b="0"/>
            <wp:docPr id="4" name="Рисунок 4" descr="C:\Users\гыук\Desktop\20181030_13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181030_130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17" cy="351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8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3C4348"/>
          <w:spacing w:val="8"/>
          <w:sz w:val="18"/>
          <w:szCs w:val="18"/>
        </w:rPr>
        <w:drawing>
          <wp:inline distT="0" distB="0" distL="0" distR="0">
            <wp:extent cx="2055410" cy="3653774"/>
            <wp:effectExtent l="19050" t="0" r="1990" b="0"/>
            <wp:docPr id="5" name="Рисунок 5" descr="C:\Users\гыук\Desktop\20181030_13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181030_13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18" cy="365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 xml:space="preserve">Специалист аппарата АТК Кизилюртовского района Расул Мусаев вернулся к причинам, </w:t>
      </w:r>
      <w:proofErr w:type="gramStart"/>
      <w:r>
        <w:rPr>
          <w:rFonts w:ascii="Arial" w:hAnsi="Arial" w:cs="Arial"/>
          <w:color w:val="3C4348"/>
          <w:spacing w:val="8"/>
          <w:sz w:val="18"/>
          <w:szCs w:val="18"/>
        </w:rPr>
        <w:t>порождающим</w:t>
      </w:r>
      <w:proofErr w:type="gramEnd"/>
      <w:r>
        <w:rPr>
          <w:rFonts w:ascii="Arial" w:hAnsi="Arial" w:cs="Arial"/>
          <w:color w:val="3C4348"/>
          <w:spacing w:val="8"/>
          <w:sz w:val="18"/>
          <w:szCs w:val="18"/>
        </w:rPr>
        <w:t xml:space="preserve"> явление экстремизма и терроризма и появление пособников и банд.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Итоги разговора подвела Светлана Ильинична. Она предложила объединить работу в городе и районе на основе единой программы, разработанной и утвержденной АТК города и района.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 </w:t>
      </w:r>
    </w:p>
    <w:p w:rsidR="00E400F4" w:rsidRDefault="00E400F4" w:rsidP="00E400F4">
      <w:pPr>
        <w:pStyle w:val="a3"/>
        <w:shd w:val="clear" w:color="auto" w:fill="FFFFFF"/>
        <w:spacing w:before="322" w:beforeAutospacing="0" w:after="322" w:afterAutospacing="0" w:line="301" w:lineRule="atLeast"/>
        <w:rPr>
          <w:rFonts w:ascii="Arial" w:hAnsi="Arial" w:cs="Arial"/>
          <w:color w:val="3C4348"/>
          <w:spacing w:val="8"/>
          <w:sz w:val="18"/>
          <w:szCs w:val="18"/>
        </w:rPr>
      </w:pPr>
      <w:r>
        <w:rPr>
          <w:rFonts w:ascii="Arial" w:hAnsi="Arial" w:cs="Arial"/>
          <w:color w:val="3C4348"/>
          <w:spacing w:val="8"/>
          <w:sz w:val="18"/>
          <w:szCs w:val="18"/>
        </w:rPr>
        <w:t>(Подробности - в очередном выпуске газеты «Вестник Кизилюртовского района»)</w:t>
      </w:r>
    </w:p>
    <w:p w:rsidR="00E400F4" w:rsidRPr="00E400F4" w:rsidRDefault="00BA5B29" w:rsidP="00E400F4">
      <w:r>
        <w:rPr>
          <w:noProof/>
        </w:rPr>
        <w:lastRenderedPageBreak/>
        <w:drawing>
          <wp:inline distT="0" distB="0" distL="0" distR="0">
            <wp:extent cx="2007643" cy="3568864"/>
            <wp:effectExtent l="19050" t="0" r="0" b="0"/>
            <wp:docPr id="6" name="Рисунок 6" descr="C:\Users\гыук\Desktop\20181030_11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20181030_112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87" cy="357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0F4" w:rsidRPr="00E400F4" w:rsidSect="0077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0863"/>
    <w:rsid w:val="00463D48"/>
    <w:rsid w:val="00770E5C"/>
    <w:rsid w:val="00980863"/>
    <w:rsid w:val="00B32620"/>
    <w:rsid w:val="00BA5B29"/>
    <w:rsid w:val="00E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2018-11-02T06:20:00Z</dcterms:created>
  <dcterms:modified xsi:type="dcterms:W3CDTF">2018-11-02T07:02:00Z</dcterms:modified>
</cp:coreProperties>
</file>