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E2A" w:rsidRPr="000B526C" w:rsidRDefault="00CC6E2A" w:rsidP="00CC6E2A">
      <w:pPr>
        <w:shd w:val="clear" w:color="auto" w:fill="FFFFFF"/>
        <w:spacing w:after="0" w:line="456" w:lineRule="atLeast"/>
        <w:outlineLvl w:val="0"/>
        <w:rPr>
          <w:rFonts w:ascii="Tahoma" w:eastAsia="Times New Roman" w:hAnsi="Tahoma" w:cs="Tahoma"/>
          <w:color w:val="A6381D"/>
          <w:kern w:val="36"/>
          <w:sz w:val="32"/>
          <w:szCs w:val="32"/>
          <w:lang w:eastAsia="ru-RU"/>
        </w:rPr>
      </w:pPr>
      <w:r w:rsidRPr="000B526C">
        <w:rPr>
          <w:rFonts w:ascii="Tahoma" w:eastAsia="Times New Roman" w:hAnsi="Tahoma" w:cs="Tahoma"/>
          <w:color w:val="A6381D"/>
          <w:kern w:val="36"/>
          <w:sz w:val="32"/>
          <w:szCs w:val="32"/>
          <w:lang w:eastAsia="ru-RU"/>
        </w:rPr>
        <w:t>Электронные услуги – это просто! Возможности и преимущества</w:t>
      </w:r>
    </w:p>
    <w:p w:rsidR="00CC6E2A" w:rsidRPr="000B526C" w:rsidRDefault="00CC6E2A" w:rsidP="00CC6E2A">
      <w:pPr>
        <w:shd w:val="clear" w:color="auto" w:fill="5397B8"/>
        <w:spacing w:after="0" w:line="254" w:lineRule="atLeast"/>
        <w:outlineLvl w:val="1"/>
        <w:rPr>
          <w:rFonts w:ascii="ubuntu" w:eastAsia="Times New Roman" w:hAnsi="ubuntu" w:cs="Tahoma"/>
          <w:b/>
          <w:bCs/>
          <w:caps/>
          <w:color w:val="FFFFFF"/>
          <w:sz w:val="32"/>
          <w:szCs w:val="32"/>
          <w:lang w:eastAsia="ru-RU"/>
        </w:rPr>
      </w:pPr>
      <w:r w:rsidRPr="000B526C">
        <w:rPr>
          <w:rFonts w:ascii="ubuntu" w:eastAsia="Times New Roman" w:hAnsi="ubuntu" w:cs="Tahoma"/>
          <w:b/>
          <w:bCs/>
          <w:caps/>
          <w:color w:val="FFFFFF"/>
          <w:sz w:val="32"/>
          <w:szCs w:val="32"/>
          <w:lang w:eastAsia="ru-RU"/>
        </w:rPr>
        <w:t>ЧТО ТАКОЕ «ЭЛЕКТРОННЫЕ УСЛУГИ»?</w:t>
      </w:r>
    </w:p>
    <w:p w:rsidR="00CC6E2A" w:rsidRPr="000B526C" w:rsidRDefault="00CC6E2A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32"/>
          <w:szCs w:val="32"/>
          <w:lang w:eastAsia="ru-RU"/>
        </w:rPr>
      </w:pPr>
      <w:r w:rsidRPr="000B526C">
        <w:rPr>
          <w:rFonts w:ascii="Tahoma" w:eastAsia="Times New Roman" w:hAnsi="Tahoma" w:cs="Tahoma"/>
          <w:color w:val="292929"/>
          <w:sz w:val="32"/>
          <w:szCs w:val="32"/>
          <w:lang w:eastAsia="ru-RU"/>
        </w:rPr>
        <w:t> </w:t>
      </w:r>
    </w:p>
    <w:p w:rsidR="00CC6E2A" w:rsidRPr="000B526C" w:rsidRDefault="00CC6E2A" w:rsidP="00CC6E2A">
      <w:pPr>
        <w:shd w:val="clear" w:color="auto" w:fill="FFFFFF"/>
        <w:spacing w:after="0" w:line="254" w:lineRule="atLeast"/>
        <w:jc w:val="both"/>
        <w:rPr>
          <w:rFonts w:ascii="Tahoma" w:eastAsia="Times New Roman" w:hAnsi="Tahoma" w:cs="Tahoma"/>
          <w:color w:val="292929"/>
          <w:sz w:val="32"/>
          <w:szCs w:val="32"/>
          <w:lang w:eastAsia="ru-RU"/>
        </w:rPr>
      </w:pPr>
      <w:r w:rsidRPr="000B526C">
        <w:rPr>
          <w:rFonts w:ascii="Tahoma" w:eastAsia="Times New Roman" w:hAnsi="Tahoma" w:cs="Tahoma"/>
          <w:color w:val="292929"/>
          <w:sz w:val="32"/>
          <w:szCs w:val="32"/>
          <w:lang w:eastAsia="ru-RU"/>
        </w:rPr>
        <w:t>Под </w:t>
      </w:r>
      <w:r w:rsidRPr="000B526C">
        <w:rPr>
          <w:rFonts w:ascii="Tahoma" w:eastAsia="Times New Roman" w:hAnsi="Tahoma" w:cs="Tahoma"/>
          <w:b/>
          <w:bCs/>
          <w:color w:val="292929"/>
          <w:sz w:val="32"/>
          <w:szCs w:val="32"/>
          <w:lang w:eastAsia="ru-RU"/>
        </w:rPr>
        <w:t>электронными услугами</w:t>
      </w:r>
      <w:r w:rsidRPr="000B526C">
        <w:rPr>
          <w:rFonts w:ascii="Tahoma" w:eastAsia="Times New Roman" w:hAnsi="Tahoma" w:cs="Tahoma"/>
          <w:color w:val="292929"/>
          <w:sz w:val="32"/>
          <w:szCs w:val="32"/>
          <w:lang w:eastAsia="ru-RU"/>
        </w:rPr>
        <w:t> понимается такая организация взаимодействия между органами власти и населением, при которой подача заявления и необходимых документов для получения услуги осуществляется в электронном виде через Интернет. По итогам принятия решения заявителю может предоставляться результат в форме электронного документа.</w:t>
      </w:r>
    </w:p>
    <w:p w:rsidR="00CC6E2A" w:rsidRPr="000B526C" w:rsidRDefault="00CC6E2A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32"/>
          <w:szCs w:val="32"/>
          <w:lang w:eastAsia="ru-RU"/>
        </w:rPr>
      </w:pPr>
      <w:r w:rsidRPr="000B526C">
        <w:rPr>
          <w:rFonts w:ascii="Tahoma" w:eastAsia="Times New Roman" w:hAnsi="Tahoma" w:cs="Tahoma"/>
          <w:color w:val="292929"/>
          <w:sz w:val="32"/>
          <w:szCs w:val="32"/>
          <w:lang w:eastAsia="ru-RU"/>
        </w:rPr>
        <w:t> </w:t>
      </w:r>
    </w:p>
    <w:p w:rsidR="00CC6E2A" w:rsidRPr="000B526C" w:rsidRDefault="00CC6E2A" w:rsidP="00CC6E2A">
      <w:pPr>
        <w:shd w:val="clear" w:color="auto" w:fill="5397B8"/>
        <w:spacing w:after="0" w:line="254" w:lineRule="atLeast"/>
        <w:outlineLvl w:val="1"/>
        <w:rPr>
          <w:rFonts w:ascii="ubuntu" w:eastAsia="Times New Roman" w:hAnsi="ubuntu" w:cs="Tahoma"/>
          <w:b/>
          <w:bCs/>
          <w:caps/>
          <w:color w:val="FFFFFF"/>
          <w:sz w:val="32"/>
          <w:szCs w:val="32"/>
          <w:lang w:eastAsia="ru-RU"/>
        </w:rPr>
      </w:pPr>
      <w:r w:rsidRPr="000B526C">
        <w:rPr>
          <w:rFonts w:ascii="ubuntu" w:eastAsia="Times New Roman" w:hAnsi="ubuntu" w:cs="Tahoma"/>
          <w:b/>
          <w:bCs/>
          <w:caps/>
          <w:color w:val="FFFFFF"/>
          <w:sz w:val="32"/>
          <w:szCs w:val="32"/>
          <w:lang w:eastAsia="ru-RU"/>
        </w:rPr>
        <w:t>СПОСОБЫ ПОЛУЧЕНИЯ УСЛУГ В ЭЛЕКТРОННОЙ ФОРМЕ.</w:t>
      </w:r>
    </w:p>
    <w:p w:rsidR="00CC6E2A" w:rsidRPr="000B526C" w:rsidRDefault="00CC6E2A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32"/>
          <w:szCs w:val="32"/>
          <w:lang w:eastAsia="ru-RU"/>
        </w:rPr>
      </w:pPr>
      <w:r w:rsidRPr="000B526C">
        <w:rPr>
          <w:rFonts w:ascii="Tahoma" w:eastAsia="Times New Roman" w:hAnsi="Tahoma" w:cs="Tahoma"/>
          <w:color w:val="292929"/>
          <w:sz w:val="32"/>
          <w:szCs w:val="32"/>
          <w:lang w:eastAsia="ru-RU"/>
        </w:rPr>
        <w:t> </w:t>
      </w:r>
    </w:p>
    <w:p w:rsidR="00CC6E2A" w:rsidRPr="000B526C" w:rsidRDefault="00CC6E2A" w:rsidP="000B526C">
      <w:pPr>
        <w:shd w:val="clear" w:color="auto" w:fill="FFFFFF"/>
        <w:spacing w:after="0" w:line="254" w:lineRule="atLeast"/>
        <w:jc w:val="center"/>
        <w:rPr>
          <w:rFonts w:ascii="Times New Roman" w:eastAsia="Times New Roman" w:hAnsi="Times New Roman" w:cs="Times New Roman"/>
          <w:color w:val="292929"/>
          <w:sz w:val="40"/>
          <w:szCs w:val="40"/>
          <w:lang w:eastAsia="ru-RU"/>
        </w:rPr>
      </w:pPr>
      <w:r w:rsidRPr="000B526C">
        <w:rPr>
          <w:rFonts w:ascii="Tahoma" w:eastAsia="Times New Roman" w:hAnsi="Tahoma" w:cs="Tahoma"/>
          <w:color w:val="292929"/>
          <w:sz w:val="32"/>
          <w:szCs w:val="32"/>
          <w:lang w:eastAsia="ru-RU"/>
        </w:rPr>
        <w:t>- Через Единый портал государственных и муниципальных услуг -</w:t>
      </w:r>
      <w:r w:rsidRPr="000B526C">
        <w:rPr>
          <w:rFonts w:ascii="Tahoma" w:eastAsia="Times New Roman" w:hAnsi="Tahoma" w:cs="Tahoma"/>
          <w:color w:val="292929"/>
          <w:sz w:val="40"/>
          <w:szCs w:val="40"/>
          <w:lang w:eastAsia="ru-RU"/>
        </w:rPr>
        <w:t> </w:t>
      </w:r>
      <w:proofErr w:type="spellStart"/>
      <w:r w:rsidR="009D35C6" w:rsidRPr="000B526C">
        <w:rPr>
          <w:rFonts w:ascii="Times New Roman" w:eastAsia="Times New Roman" w:hAnsi="Times New Roman" w:cs="Times New Roman"/>
          <w:color w:val="292929"/>
          <w:sz w:val="40"/>
          <w:szCs w:val="40"/>
          <w:lang w:eastAsia="ru-RU"/>
        </w:rPr>
        <w:fldChar w:fldCharType="begin"/>
      </w:r>
      <w:r w:rsidRPr="000B526C">
        <w:rPr>
          <w:rFonts w:ascii="Times New Roman" w:eastAsia="Times New Roman" w:hAnsi="Times New Roman" w:cs="Times New Roman"/>
          <w:color w:val="292929"/>
          <w:sz w:val="40"/>
          <w:szCs w:val="40"/>
          <w:lang w:eastAsia="ru-RU"/>
        </w:rPr>
        <w:instrText xml:space="preserve"> HYPERLINK "https://www.gosuslugi.ru/" </w:instrText>
      </w:r>
      <w:r w:rsidR="009D35C6" w:rsidRPr="000B526C">
        <w:rPr>
          <w:rFonts w:ascii="Times New Roman" w:eastAsia="Times New Roman" w:hAnsi="Times New Roman" w:cs="Times New Roman"/>
          <w:color w:val="292929"/>
          <w:sz w:val="40"/>
          <w:szCs w:val="40"/>
          <w:lang w:eastAsia="ru-RU"/>
        </w:rPr>
        <w:fldChar w:fldCharType="separate"/>
      </w:r>
      <w:r w:rsidRPr="000B526C">
        <w:rPr>
          <w:rFonts w:ascii="Times New Roman" w:eastAsia="Times New Roman" w:hAnsi="Times New Roman" w:cs="Times New Roman"/>
          <w:color w:val="317BA0"/>
          <w:sz w:val="40"/>
          <w:szCs w:val="40"/>
          <w:u w:val="single"/>
          <w:lang w:eastAsia="ru-RU"/>
        </w:rPr>
        <w:t>gosuslugi.ru</w:t>
      </w:r>
      <w:proofErr w:type="spellEnd"/>
      <w:r w:rsidR="009D35C6" w:rsidRPr="000B526C">
        <w:rPr>
          <w:rFonts w:ascii="Times New Roman" w:eastAsia="Times New Roman" w:hAnsi="Times New Roman" w:cs="Times New Roman"/>
          <w:color w:val="292929"/>
          <w:sz w:val="40"/>
          <w:szCs w:val="40"/>
          <w:lang w:eastAsia="ru-RU"/>
        </w:rPr>
        <w:fldChar w:fldCharType="end"/>
      </w:r>
    </w:p>
    <w:p w:rsidR="00CC6E2A" w:rsidRPr="000B526C" w:rsidRDefault="00CC6E2A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32"/>
          <w:szCs w:val="32"/>
          <w:lang w:eastAsia="ru-RU"/>
        </w:rPr>
      </w:pPr>
      <w:r w:rsidRPr="000B526C">
        <w:rPr>
          <w:rFonts w:ascii="Tahoma" w:eastAsia="Times New Roman" w:hAnsi="Tahoma" w:cs="Tahoma"/>
          <w:color w:val="292929"/>
          <w:sz w:val="32"/>
          <w:szCs w:val="32"/>
          <w:lang w:eastAsia="ru-RU"/>
        </w:rPr>
        <w:t> </w:t>
      </w:r>
    </w:p>
    <w:p w:rsidR="00CC6E2A" w:rsidRPr="000B526C" w:rsidRDefault="00CC6E2A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32"/>
          <w:szCs w:val="32"/>
          <w:lang w:eastAsia="ru-RU"/>
        </w:rPr>
      </w:pPr>
      <w:r w:rsidRPr="000B526C">
        <w:rPr>
          <w:rFonts w:ascii="Tahoma" w:eastAsia="Times New Roman" w:hAnsi="Tahoma" w:cs="Tahoma"/>
          <w:color w:val="292929"/>
          <w:sz w:val="32"/>
          <w:szCs w:val="32"/>
          <w:lang w:eastAsia="ru-RU"/>
        </w:rPr>
        <w:t> </w:t>
      </w:r>
    </w:p>
    <w:p w:rsidR="00CC6E2A" w:rsidRPr="000B526C" w:rsidRDefault="00CC6E2A" w:rsidP="00CC6E2A">
      <w:pPr>
        <w:shd w:val="clear" w:color="auto" w:fill="5397B8"/>
        <w:spacing w:after="0" w:line="254" w:lineRule="atLeast"/>
        <w:outlineLvl w:val="1"/>
        <w:rPr>
          <w:rFonts w:ascii="ubuntu" w:eastAsia="Times New Roman" w:hAnsi="ubuntu" w:cs="Tahoma"/>
          <w:b/>
          <w:bCs/>
          <w:caps/>
          <w:color w:val="FFFFFF"/>
          <w:sz w:val="32"/>
          <w:szCs w:val="32"/>
          <w:lang w:eastAsia="ru-RU"/>
        </w:rPr>
      </w:pPr>
      <w:proofErr w:type="gramStart"/>
      <w:r w:rsidRPr="000B526C">
        <w:rPr>
          <w:rFonts w:ascii="ubuntu" w:eastAsia="Times New Roman" w:hAnsi="ubuntu" w:cs="Tahoma"/>
          <w:b/>
          <w:bCs/>
          <w:caps/>
          <w:color w:val="FFFFFF"/>
          <w:sz w:val="32"/>
          <w:szCs w:val="32"/>
          <w:lang w:eastAsia="ru-RU"/>
        </w:rPr>
        <w:t>ПРЕИМУЩЕСТВАХ</w:t>
      </w:r>
      <w:proofErr w:type="gramEnd"/>
      <w:r w:rsidRPr="000B526C">
        <w:rPr>
          <w:rFonts w:ascii="ubuntu" w:eastAsia="Times New Roman" w:hAnsi="ubuntu" w:cs="Tahoma"/>
          <w:b/>
          <w:bCs/>
          <w:caps/>
          <w:color w:val="FFFFFF"/>
          <w:sz w:val="32"/>
          <w:szCs w:val="32"/>
          <w:lang w:eastAsia="ru-RU"/>
        </w:rPr>
        <w:t xml:space="preserve"> ПОЛУЧЕНИЯ ГОСУДАРСТВЕННЫХ И </w:t>
      </w:r>
      <w:r w:rsidR="000B526C">
        <w:rPr>
          <w:rFonts w:ascii="ubuntu" w:eastAsia="Times New Roman" w:hAnsi="ubuntu" w:cs="Tahoma"/>
          <w:b/>
          <w:bCs/>
          <w:caps/>
          <w:noProof/>
          <w:color w:val="FFFFFF"/>
          <w:sz w:val="32"/>
          <w:szCs w:val="32"/>
          <w:lang w:eastAsia="ru-RU"/>
        </w:rPr>
        <w:drawing>
          <wp:anchor distT="0" distB="0" distL="0" distR="0" simplePos="0" relativeHeight="251654656" behindDoc="0" locked="0" layoutInCell="1" allowOverlap="0">
            <wp:simplePos x="0" y="0"/>
            <wp:positionH relativeFrom="column">
              <wp:posOffset>-701040</wp:posOffset>
            </wp:positionH>
            <wp:positionV relativeFrom="line">
              <wp:posOffset>419735</wp:posOffset>
            </wp:positionV>
            <wp:extent cx="7113270" cy="3251835"/>
            <wp:effectExtent l="19050" t="0" r="0" b="0"/>
            <wp:wrapSquare wrapText="bothSides"/>
            <wp:docPr id="2" name="Рисунок 2" descr="http://mintesrd.ru/images/ministerstvo1/Gc380444026b5fe3cc125e00e99f7b312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tesrd.ru/images/ministerstvo1/Gc380444026b5fe3cc125e00e99f7b312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526C">
        <w:rPr>
          <w:rFonts w:ascii="ubuntu" w:eastAsia="Times New Roman" w:hAnsi="ubuntu" w:cs="Tahoma"/>
          <w:b/>
          <w:bCs/>
          <w:caps/>
          <w:color w:val="FFFFFF"/>
          <w:sz w:val="32"/>
          <w:szCs w:val="32"/>
          <w:lang w:eastAsia="ru-RU"/>
        </w:rPr>
        <w:t>МУНИЦИПАЛЬНЫХ УСЛУГ В ЭЛЕКТРОННОЙ ФОРМЕ</w:t>
      </w:r>
    </w:p>
    <w:p w:rsidR="00CC6E2A" w:rsidRPr="000B526C" w:rsidRDefault="009D35C6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32"/>
          <w:szCs w:val="32"/>
          <w:lang w:eastAsia="ru-RU"/>
        </w:rPr>
      </w:pPr>
      <w:hyperlink r:id="rId7" w:tgtFrame="_blank" w:history="1"/>
    </w:p>
    <w:p w:rsidR="00CC6E2A" w:rsidRDefault="00CC6E2A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18"/>
          <w:szCs w:val="18"/>
          <w:lang w:eastAsia="ru-RU"/>
        </w:rPr>
      </w:pPr>
      <w:r w:rsidRPr="00CC6E2A">
        <w:rPr>
          <w:rFonts w:ascii="Tahoma" w:eastAsia="Times New Roman" w:hAnsi="Tahoma" w:cs="Tahoma"/>
          <w:color w:val="292929"/>
          <w:sz w:val="18"/>
          <w:szCs w:val="18"/>
          <w:lang w:eastAsia="ru-RU"/>
        </w:rPr>
        <w:t> </w:t>
      </w:r>
    </w:p>
    <w:p w:rsidR="00CC6E2A" w:rsidRPr="00CC6E2A" w:rsidRDefault="00CC6E2A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18"/>
          <w:szCs w:val="18"/>
          <w:lang w:eastAsia="ru-RU"/>
        </w:rPr>
      </w:pPr>
    </w:p>
    <w:p w:rsidR="00CC6E2A" w:rsidRPr="00CC6E2A" w:rsidRDefault="000B526C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posOffset>-687705</wp:posOffset>
            </wp:positionH>
            <wp:positionV relativeFrom="line">
              <wp:posOffset>302895</wp:posOffset>
            </wp:positionV>
            <wp:extent cx="7070725" cy="2562860"/>
            <wp:effectExtent l="19050" t="0" r="0" b="0"/>
            <wp:wrapSquare wrapText="bothSides"/>
            <wp:docPr id="3" name="Рисунок 3" descr="http://mintesrd.ru/images/ministerstvo1/Ge9b8fcd939aaa42963d2d9993c21433e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ntesrd.ru/images/ministerstvo1/Ge9b8fcd939aaa42963d2d9993c21433e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25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" w:tgtFrame="_blank" w:history="1"/>
    </w:p>
    <w:p w:rsidR="00CC6E2A" w:rsidRPr="00CC6E2A" w:rsidRDefault="000B526C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292929"/>
          <w:sz w:val="18"/>
          <w:szCs w:val="18"/>
          <w:lang w:eastAsia="ru-RU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posOffset>-913130</wp:posOffset>
            </wp:positionH>
            <wp:positionV relativeFrom="line">
              <wp:posOffset>129540</wp:posOffset>
            </wp:positionV>
            <wp:extent cx="7177405" cy="2729865"/>
            <wp:effectExtent l="19050" t="0" r="4445" b="0"/>
            <wp:wrapSquare wrapText="bothSides"/>
            <wp:docPr id="5" name="Рисунок 5" descr="http://mintesrd.ru/images/ministerstvo1/G735c70fd1099465b4ad8d17ed13616e1.pn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ntesrd.ru/images/ministerstvo1/G735c70fd1099465b4ad8d17ed13616e1.pn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0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E2A" w:rsidRPr="00CC6E2A">
        <w:rPr>
          <w:rFonts w:ascii="Tahoma" w:eastAsia="Times New Roman" w:hAnsi="Tahoma" w:cs="Tahoma"/>
          <w:color w:val="292929"/>
          <w:sz w:val="18"/>
          <w:szCs w:val="18"/>
          <w:lang w:eastAsia="ru-RU"/>
        </w:rPr>
        <w:t> </w:t>
      </w:r>
    </w:p>
    <w:p w:rsidR="00CC6E2A" w:rsidRPr="00CC6E2A" w:rsidRDefault="009D35C6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18"/>
          <w:szCs w:val="18"/>
          <w:lang w:eastAsia="ru-RU"/>
        </w:rPr>
      </w:pPr>
      <w:hyperlink r:id="rId13" w:tgtFrame="_blank" w:history="1"/>
      <w:hyperlink r:id="rId14" w:tgtFrame="_blank" w:history="1"/>
    </w:p>
    <w:p w:rsidR="00CC6E2A" w:rsidRPr="00CC6E2A" w:rsidRDefault="00CC6E2A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292929"/>
          <w:sz w:val="18"/>
          <w:szCs w:val="18"/>
          <w:lang w:eastAsia="ru-RU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posOffset>-842645</wp:posOffset>
            </wp:positionH>
            <wp:positionV relativeFrom="line">
              <wp:posOffset>160655</wp:posOffset>
            </wp:positionV>
            <wp:extent cx="7153275" cy="3000375"/>
            <wp:effectExtent l="19050" t="0" r="9525" b="0"/>
            <wp:wrapSquare wrapText="bothSides"/>
            <wp:docPr id="6" name="Рисунок 6" descr="http://mintesrd.ru/images/ministerstvo1/G001aaeb86b7033cf97c8f3f962371b96.pn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ntesrd.ru/images/ministerstvo1/G001aaeb86b7033cf97c8f3f962371b96.pn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E2A">
        <w:rPr>
          <w:rFonts w:ascii="Tahoma" w:eastAsia="Times New Roman" w:hAnsi="Tahoma" w:cs="Tahoma"/>
          <w:color w:val="292929"/>
          <w:sz w:val="18"/>
          <w:szCs w:val="18"/>
          <w:lang w:eastAsia="ru-RU"/>
        </w:rPr>
        <w:t> </w:t>
      </w:r>
    </w:p>
    <w:p w:rsidR="00CC6E2A" w:rsidRPr="00CC6E2A" w:rsidRDefault="000B526C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292929"/>
          <w:sz w:val="18"/>
          <w:szCs w:val="18"/>
          <w:lang w:eastAsia="ru-RU"/>
        </w:rPr>
        <w:lastRenderedPageBreak/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posOffset>-598170</wp:posOffset>
            </wp:positionH>
            <wp:positionV relativeFrom="line">
              <wp:posOffset>-205105</wp:posOffset>
            </wp:positionV>
            <wp:extent cx="6980555" cy="2813685"/>
            <wp:effectExtent l="19050" t="0" r="0" b="0"/>
            <wp:wrapSquare wrapText="bothSides"/>
            <wp:docPr id="8" name="Рисунок 8" descr="http://mintesrd.ru/images/ministerstvo1/G80fd61f7cabac0d09da826f822ef0ad0.pn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ntesrd.ru/images/ministerstvo1/G80fd61f7cabac0d09da826f822ef0ad0.pn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E2A" w:rsidRPr="00CC6E2A">
        <w:rPr>
          <w:rFonts w:ascii="Tahoma" w:eastAsia="Times New Roman" w:hAnsi="Tahoma" w:cs="Tahoma"/>
          <w:color w:val="292929"/>
          <w:sz w:val="18"/>
          <w:szCs w:val="18"/>
          <w:lang w:eastAsia="ru-RU"/>
        </w:rPr>
        <w:t> </w:t>
      </w:r>
      <w:hyperlink r:id="rId19" w:tgtFrame="_blank" w:history="1"/>
    </w:p>
    <w:p w:rsidR="00CC6E2A" w:rsidRPr="00CC6E2A" w:rsidRDefault="00CC6E2A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18"/>
          <w:szCs w:val="18"/>
          <w:lang w:eastAsia="ru-RU"/>
        </w:rPr>
      </w:pPr>
      <w:r w:rsidRPr="00CC6E2A">
        <w:rPr>
          <w:rFonts w:ascii="Tahoma" w:eastAsia="Times New Roman" w:hAnsi="Tahoma" w:cs="Tahoma"/>
          <w:color w:val="292929"/>
          <w:sz w:val="18"/>
          <w:szCs w:val="18"/>
          <w:lang w:eastAsia="ru-RU"/>
        </w:rPr>
        <w:t> </w:t>
      </w:r>
      <w:hyperlink r:id="rId20" w:tgtFrame="_blank" w:history="1"/>
    </w:p>
    <w:p w:rsidR="00CC6E2A" w:rsidRPr="00CC6E2A" w:rsidRDefault="00CC6E2A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18"/>
          <w:szCs w:val="18"/>
          <w:lang w:eastAsia="ru-RU"/>
        </w:rPr>
      </w:pPr>
      <w:r w:rsidRPr="00CC6E2A">
        <w:rPr>
          <w:rFonts w:ascii="Tahoma" w:eastAsia="Times New Roman" w:hAnsi="Tahoma" w:cs="Tahoma"/>
          <w:color w:val="292929"/>
          <w:sz w:val="18"/>
          <w:szCs w:val="18"/>
          <w:lang w:eastAsia="ru-RU"/>
        </w:rPr>
        <w:t> </w:t>
      </w:r>
      <w:hyperlink r:id="rId21" w:tgtFrame="_blank" w:history="1"/>
    </w:p>
    <w:p w:rsidR="00CC6E2A" w:rsidRPr="00CC6E2A" w:rsidRDefault="00CC6E2A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18"/>
          <w:szCs w:val="18"/>
          <w:lang w:eastAsia="ru-RU"/>
        </w:rPr>
      </w:pPr>
      <w:r w:rsidRPr="00CC6E2A">
        <w:rPr>
          <w:rFonts w:ascii="Tahoma" w:eastAsia="Times New Roman" w:hAnsi="Tahoma" w:cs="Tahoma"/>
          <w:color w:val="292929"/>
          <w:sz w:val="18"/>
          <w:szCs w:val="18"/>
          <w:lang w:eastAsia="ru-RU"/>
        </w:rPr>
        <w:t> </w:t>
      </w:r>
    </w:p>
    <w:p w:rsidR="00CC6E2A" w:rsidRPr="00CC6E2A" w:rsidRDefault="000B526C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292929"/>
          <w:sz w:val="18"/>
          <w:szCs w:val="18"/>
          <w:lang w:eastAsia="ru-RU"/>
        </w:rPr>
        <w:drawing>
          <wp:anchor distT="0" distB="0" distL="0" distR="0" simplePos="0" relativeHeight="251660800" behindDoc="0" locked="0" layoutInCell="1" allowOverlap="0">
            <wp:simplePos x="0" y="0"/>
            <wp:positionH relativeFrom="column">
              <wp:posOffset>-514350</wp:posOffset>
            </wp:positionH>
            <wp:positionV relativeFrom="line">
              <wp:posOffset>88900</wp:posOffset>
            </wp:positionV>
            <wp:extent cx="7153910" cy="3077845"/>
            <wp:effectExtent l="19050" t="0" r="8890" b="0"/>
            <wp:wrapSquare wrapText="bothSides"/>
            <wp:docPr id="7" name="Рисунок 7" descr="http://mintesrd.ru/images/ministerstvo1/G8c253d249d159746d6a2f182e204d3b2.pn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ntesrd.ru/images/ministerstvo1/G8c253d249d159746d6a2f182e204d3b2.pn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910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E2A" w:rsidRPr="00CC6E2A">
        <w:rPr>
          <w:rFonts w:ascii="Tahoma" w:eastAsia="Times New Roman" w:hAnsi="Tahoma" w:cs="Tahoma"/>
          <w:color w:val="292929"/>
          <w:sz w:val="18"/>
          <w:szCs w:val="18"/>
          <w:lang w:eastAsia="ru-RU"/>
        </w:rPr>
        <w:t> </w:t>
      </w:r>
    </w:p>
    <w:p w:rsidR="00CC6E2A" w:rsidRPr="00CC6E2A" w:rsidRDefault="00CC6E2A" w:rsidP="00CC6E2A">
      <w:pPr>
        <w:shd w:val="clear" w:color="auto" w:fill="FFFFFF"/>
        <w:spacing w:after="0" w:line="254" w:lineRule="atLeast"/>
        <w:rPr>
          <w:rFonts w:ascii="Tahoma" w:eastAsia="Times New Roman" w:hAnsi="Tahoma" w:cs="Tahoma"/>
          <w:color w:val="292929"/>
          <w:sz w:val="18"/>
          <w:szCs w:val="18"/>
          <w:lang w:eastAsia="ru-RU"/>
        </w:rPr>
      </w:pPr>
      <w:r w:rsidRPr="00CC6E2A">
        <w:rPr>
          <w:rFonts w:ascii="Tahoma" w:eastAsia="Times New Roman" w:hAnsi="Tahoma" w:cs="Tahoma"/>
          <w:color w:val="292929"/>
          <w:sz w:val="18"/>
          <w:szCs w:val="18"/>
          <w:lang w:eastAsia="ru-RU"/>
        </w:rPr>
        <w:t> </w:t>
      </w:r>
    </w:p>
    <w:sectPr w:rsidR="00CC6E2A" w:rsidRPr="00CC6E2A" w:rsidSect="000B526C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CC6E2A"/>
    <w:rsid w:val="000B526C"/>
    <w:rsid w:val="009D35C6"/>
    <w:rsid w:val="00B7444C"/>
    <w:rsid w:val="00CC6E2A"/>
    <w:rsid w:val="00F50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7E3"/>
  </w:style>
  <w:style w:type="paragraph" w:styleId="1">
    <w:name w:val="heading 1"/>
    <w:basedOn w:val="a"/>
    <w:link w:val="10"/>
    <w:uiPriority w:val="9"/>
    <w:qFormat/>
    <w:rsid w:val="00CC6E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C6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6E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C6E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CC6E2A"/>
    <w:rPr>
      <w:b/>
      <w:bCs/>
    </w:rPr>
  </w:style>
  <w:style w:type="paragraph" w:styleId="a4">
    <w:name w:val="Normal (Web)"/>
    <w:basedOn w:val="a"/>
    <w:uiPriority w:val="99"/>
    <w:semiHidden/>
    <w:unhideWhenUsed/>
    <w:rsid w:val="00CC6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C6E2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0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ntesrd.ru/images/ministerstvo1/NRe9b8fcd939aaa42963d2d9993c21433e.png" TargetMode="External"/><Relationship Id="rId13" Type="http://schemas.openxmlformats.org/officeDocument/2006/relationships/hyperlink" Target="http://mintesrd.ru/images/ministerstvo1/NRc952fce289595f662a08fa4f27ee66ad.png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://mintesrd.ru/images/ministerstvo1/NR80fd61f7cabac0d09da826f822ef0ad0.png" TargetMode="External"/><Relationship Id="rId7" Type="http://schemas.openxmlformats.org/officeDocument/2006/relationships/hyperlink" Target="http://mintesrd.ru/images/ministerstvo1/NRc380444026b5fe3cc125e00e99f7b312.png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mintesrd.ru/images/ministerstvo1/NR80fd61f7cabac0d09da826f822ef0ad0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mintesrd.ru/images/ministerstvo1/NR8c253d249d159746d6a2f182e204d3b2.p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mintesrd.ru/images/ministerstvo1/NR735c70fd1099465b4ad8d17ed13616e1.pn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mintesrd.ru/images/ministerstvo1/NRc380444026b5fe3cc125e00e99f7b312.png" TargetMode="External"/><Relationship Id="rId15" Type="http://schemas.openxmlformats.org/officeDocument/2006/relationships/hyperlink" Target="http://mintesrd.ru/images/ministerstvo1/NR001aaeb86b7033cf97c8f3f962371b96.pn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intesrd.ru/images/ministerstvo1/NRe9b8fcd939aaa42963d2d9993c21433e.png" TargetMode="External"/><Relationship Id="rId19" Type="http://schemas.openxmlformats.org/officeDocument/2006/relationships/hyperlink" Target="http://mintesrd.ru/images/ministerstvo1/NR001aaeb86b7033cf97c8f3f962371b96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mintesrd.ru/images/ministerstvo1/NR735c70fd1099465b4ad8d17ed13616e1.png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98447A-C23E-4E6E-923C-26E13DD0C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 admin pk</dc:creator>
  <cp:lastModifiedBy>rai admin pk</cp:lastModifiedBy>
  <cp:revision>2</cp:revision>
  <cp:lastPrinted>2018-11-23T08:24:00Z</cp:lastPrinted>
  <dcterms:created xsi:type="dcterms:W3CDTF">2018-11-23T08:19:00Z</dcterms:created>
  <dcterms:modified xsi:type="dcterms:W3CDTF">2018-11-27T06:40:00Z</dcterms:modified>
</cp:coreProperties>
</file>