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9D" w:rsidRPr="0057339D" w:rsidRDefault="0057339D" w:rsidP="0057339D">
      <w:pPr>
        <w:ind w:firstLine="0"/>
        <w:rPr>
          <w:rFonts w:cs="Times New Roman"/>
          <w:b/>
          <w:color w:val="0D0D0D" w:themeColor="text1" w:themeTint="F2"/>
          <w:szCs w:val="28"/>
          <w:lang w:eastAsia="ru-RU"/>
        </w:rPr>
      </w:pPr>
      <w:r w:rsidRPr="0057339D">
        <w:rPr>
          <w:rFonts w:cs="Times New Roman"/>
          <w:b/>
          <w:color w:val="0D0D0D" w:themeColor="text1" w:themeTint="F2"/>
          <w:szCs w:val="28"/>
          <w:lang w:eastAsia="ru-RU"/>
        </w:rPr>
        <w:t>Владимир Васильев провёл заседание Антитеррористической комиссии в РД</w:t>
      </w:r>
    </w:p>
    <w:p w:rsidR="0057339D" w:rsidRDefault="0057339D" w:rsidP="0057339D">
      <w:pPr>
        <w:ind w:firstLine="0"/>
        <w:rPr>
          <w:rFonts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57339D" w:rsidRDefault="0057339D" w:rsidP="0057339D">
      <w:pPr>
        <w:ind w:firstLine="0"/>
        <w:rPr>
          <w:rFonts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cs="Times New Roman"/>
          <w:bCs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>
            <wp:extent cx="5686425" cy="3691664"/>
            <wp:effectExtent l="19050" t="0" r="9525" b="0"/>
            <wp:docPr id="1" name="Рисунок 1" descr="C:\Users\admin\Desktop\636b27994a8fb7f8e9e44b33bf22f20a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636b27994a8fb7f8e9e44b33bf22f20a_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69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39D" w:rsidRDefault="0057339D" w:rsidP="0057339D">
      <w:pPr>
        <w:ind w:firstLine="0"/>
        <w:rPr>
          <w:rFonts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57339D" w:rsidRPr="0057339D" w:rsidRDefault="0057339D" w:rsidP="0057339D">
      <w:pPr>
        <w:ind w:firstLine="0"/>
        <w:rPr>
          <w:rFonts w:cs="Times New Roman"/>
          <w:bCs/>
          <w:color w:val="0D0D0D" w:themeColor="text1" w:themeTint="F2"/>
          <w:szCs w:val="28"/>
          <w:lang w:eastAsia="ru-RU"/>
        </w:rPr>
      </w:pPr>
      <w:r w:rsidRPr="0057339D">
        <w:rPr>
          <w:rFonts w:cs="Times New Roman"/>
          <w:bCs/>
          <w:color w:val="0D0D0D" w:themeColor="text1" w:themeTint="F2"/>
          <w:szCs w:val="28"/>
          <w:lang w:eastAsia="ru-RU"/>
        </w:rPr>
        <w:t>22 января Глава Дагестана Владимир Васильев в махачкалинском Доме Дружбы провёл заседание Антитеррористической комиссии в РД с участием заместителя председателя Национального антитеррористического комитета Игоря Сироткина.</w:t>
      </w:r>
    </w:p>
    <w:p w:rsidR="0057339D" w:rsidRPr="0057339D" w:rsidRDefault="0057339D" w:rsidP="0057339D">
      <w:pPr>
        <w:ind w:firstLine="0"/>
        <w:rPr>
          <w:rFonts w:cs="Times New Roman"/>
          <w:color w:val="0D0D0D" w:themeColor="text1" w:themeTint="F2"/>
          <w:szCs w:val="28"/>
          <w:lang w:eastAsia="ru-RU"/>
        </w:rPr>
      </w:pPr>
    </w:p>
    <w:p w:rsidR="0057339D" w:rsidRPr="0057339D" w:rsidRDefault="0057339D" w:rsidP="0057339D">
      <w:pPr>
        <w:ind w:firstLine="0"/>
        <w:rPr>
          <w:rFonts w:cs="Times New Roman"/>
          <w:color w:val="0D0D0D" w:themeColor="text1" w:themeTint="F2"/>
          <w:szCs w:val="28"/>
          <w:lang w:eastAsia="ru-RU"/>
        </w:rPr>
      </w:pPr>
      <w:r w:rsidRPr="0057339D">
        <w:rPr>
          <w:rFonts w:cs="Times New Roman"/>
          <w:color w:val="0D0D0D" w:themeColor="text1" w:themeTint="F2"/>
          <w:szCs w:val="28"/>
          <w:lang w:eastAsia="ru-RU"/>
        </w:rPr>
        <w:t>В рамках мероприятия были подведены итоги деятельности АТК в РД за 2018 год. Также обсуждены задачи на текущий год и утвержден План работы на этот период.</w:t>
      </w:r>
    </w:p>
    <w:p w:rsidR="0057339D" w:rsidRPr="0057339D" w:rsidRDefault="0057339D" w:rsidP="0057339D">
      <w:pPr>
        <w:ind w:firstLine="0"/>
        <w:rPr>
          <w:rFonts w:cs="Times New Roman"/>
          <w:color w:val="0D0D0D" w:themeColor="text1" w:themeTint="F2"/>
          <w:szCs w:val="28"/>
          <w:lang w:eastAsia="ru-RU"/>
        </w:rPr>
      </w:pPr>
    </w:p>
    <w:p w:rsidR="0057339D" w:rsidRPr="0057339D" w:rsidRDefault="0057339D" w:rsidP="0057339D">
      <w:pPr>
        <w:ind w:firstLine="0"/>
        <w:rPr>
          <w:rFonts w:cs="Times New Roman"/>
          <w:color w:val="0D0D0D" w:themeColor="text1" w:themeTint="F2"/>
          <w:szCs w:val="28"/>
          <w:lang w:eastAsia="ru-RU"/>
        </w:rPr>
      </w:pPr>
      <w:r w:rsidRPr="0057339D">
        <w:rPr>
          <w:rFonts w:cs="Times New Roman"/>
          <w:color w:val="0D0D0D" w:themeColor="text1" w:themeTint="F2"/>
          <w:szCs w:val="28"/>
          <w:lang w:eastAsia="ru-RU"/>
        </w:rPr>
        <w:t>Поприветствовав собравшихся, Владимир Васильев обозначил важность рассматриваемых тем с точки зрения безопасности дагестанцев и развития региона. В частности, он сказал: «Обстановка в нашей республике в истекшем году характеризовалась положительными тенденциями. Тот комплекс мероприятий, который принимался органами власти совместно с правоохранительными структурами, общественными и религиозными организациями, способствовал минимизации террористических угроз и стабилизации обстановки в целом в регионе. Это в первую очередь создало условия для изменения ситуации к лучшему в экономике и общественной сфере республики». Вместе с тем было отмечено, что работу в части противодействия терроризму необходимо продолжить.</w:t>
      </w:r>
    </w:p>
    <w:p w:rsidR="0057339D" w:rsidRPr="0057339D" w:rsidRDefault="0057339D" w:rsidP="0057339D">
      <w:pPr>
        <w:ind w:firstLine="0"/>
        <w:rPr>
          <w:rFonts w:cs="Times New Roman"/>
          <w:color w:val="0D0D0D" w:themeColor="text1" w:themeTint="F2"/>
          <w:szCs w:val="28"/>
          <w:lang w:eastAsia="ru-RU"/>
        </w:rPr>
      </w:pPr>
    </w:p>
    <w:p w:rsidR="0057339D" w:rsidRPr="0057339D" w:rsidRDefault="0057339D" w:rsidP="0057339D">
      <w:pPr>
        <w:ind w:firstLine="0"/>
        <w:rPr>
          <w:rFonts w:cs="Times New Roman"/>
          <w:color w:val="0D0D0D" w:themeColor="text1" w:themeTint="F2"/>
          <w:szCs w:val="28"/>
          <w:lang w:eastAsia="ru-RU"/>
        </w:rPr>
      </w:pPr>
      <w:r w:rsidRPr="0057339D">
        <w:rPr>
          <w:rFonts w:cs="Times New Roman"/>
          <w:color w:val="0D0D0D" w:themeColor="text1" w:themeTint="F2"/>
          <w:szCs w:val="28"/>
          <w:lang w:eastAsia="ru-RU"/>
        </w:rPr>
        <w:t xml:space="preserve">Игорь Сироткин констатировал, что благодаря совместным усилиям удалось не допустить теракты на территории субъекта, существенно сократить </w:t>
      </w:r>
      <w:r w:rsidRPr="0057339D">
        <w:rPr>
          <w:rFonts w:cs="Times New Roman"/>
          <w:color w:val="0D0D0D" w:themeColor="text1" w:themeTint="F2"/>
          <w:szCs w:val="28"/>
          <w:lang w:eastAsia="ru-RU"/>
        </w:rPr>
        <w:lastRenderedPageBreak/>
        <w:t xml:space="preserve">количество правонарушений и сковать деятельность террористических ячеек. Кроме того, отмечена возросшая роль </w:t>
      </w:r>
      <w:proofErr w:type="spellStart"/>
      <w:r w:rsidRPr="0057339D">
        <w:rPr>
          <w:rFonts w:cs="Times New Roman"/>
          <w:color w:val="0D0D0D" w:themeColor="text1" w:themeTint="F2"/>
          <w:szCs w:val="28"/>
          <w:lang w:eastAsia="ru-RU"/>
        </w:rPr>
        <w:t>Минкомсвязи</w:t>
      </w:r>
      <w:proofErr w:type="spellEnd"/>
      <w:r w:rsidRPr="0057339D">
        <w:rPr>
          <w:rFonts w:cs="Times New Roman"/>
          <w:color w:val="0D0D0D" w:themeColor="text1" w:themeTint="F2"/>
          <w:szCs w:val="28"/>
          <w:lang w:eastAsia="ru-RU"/>
        </w:rPr>
        <w:t xml:space="preserve"> РД в организации работы по профилактике терроризма. Подытоживая, заместитель председателя НАК признал работу АТК в РД удовлетворительной.</w:t>
      </w:r>
    </w:p>
    <w:p w:rsidR="0057339D" w:rsidRPr="0057339D" w:rsidRDefault="0057339D" w:rsidP="0057339D">
      <w:pPr>
        <w:ind w:firstLine="0"/>
        <w:rPr>
          <w:rFonts w:cs="Times New Roman"/>
          <w:color w:val="0D0D0D" w:themeColor="text1" w:themeTint="F2"/>
          <w:szCs w:val="28"/>
          <w:lang w:eastAsia="ru-RU"/>
        </w:rPr>
      </w:pPr>
    </w:p>
    <w:p w:rsidR="0057339D" w:rsidRPr="0057339D" w:rsidRDefault="0057339D" w:rsidP="0057339D">
      <w:pPr>
        <w:ind w:firstLine="0"/>
        <w:rPr>
          <w:rFonts w:cs="Times New Roman"/>
          <w:color w:val="0D0D0D" w:themeColor="text1" w:themeTint="F2"/>
          <w:szCs w:val="28"/>
          <w:lang w:eastAsia="ru-RU"/>
        </w:rPr>
      </w:pPr>
      <w:r w:rsidRPr="0057339D">
        <w:rPr>
          <w:rFonts w:cs="Times New Roman"/>
          <w:color w:val="0D0D0D" w:themeColor="text1" w:themeTint="F2"/>
          <w:szCs w:val="28"/>
          <w:lang w:eastAsia="ru-RU"/>
        </w:rPr>
        <w:t>О мерах по повышению ответственности должностных лиц, организующих и реализующих мероприятия в сфере противодействия терроризму в РД, доложил заместитель Председателя Правительства республики Рамазан Джафаров.</w:t>
      </w:r>
    </w:p>
    <w:p w:rsidR="0057339D" w:rsidRPr="0057339D" w:rsidRDefault="0057339D" w:rsidP="0057339D">
      <w:pPr>
        <w:ind w:firstLine="0"/>
        <w:rPr>
          <w:rFonts w:cs="Times New Roman"/>
          <w:color w:val="0D0D0D" w:themeColor="text1" w:themeTint="F2"/>
          <w:szCs w:val="28"/>
          <w:lang w:eastAsia="ru-RU"/>
        </w:rPr>
      </w:pPr>
    </w:p>
    <w:p w:rsidR="0057339D" w:rsidRPr="0057339D" w:rsidRDefault="0057339D" w:rsidP="0057339D">
      <w:pPr>
        <w:ind w:firstLine="0"/>
        <w:rPr>
          <w:rFonts w:cs="Times New Roman"/>
          <w:color w:val="0D0D0D" w:themeColor="text1" w:themeTint="F2"/>
          <w:szCs w:val="28"/>
          <w:lang w:eastAsia="ru-RU"/>
        </w:rPr>
      </w:pPr>
      <w:proofErr w:type="gramStart"/>
      <w:r w:rsidRPr="0057339D">
        <w:rPr>
          <w:rFonts w:cs="Times New Roman"/>
          <w:color w:val="0D0D0D" w:themeColor="text1" w:themeTint="F2"/>
          <w:szCs w:val="28"/>
          <w:lang w:eastAsia="ru-RU"/>
        </w:rPr>
        <w:t xml:space="preserve">В мероприятии приняли участие Председатель Правительства РД Артём </w:t>
      </w:r>
      <w:proofErr w:type="spellStart"/>
      <w:r w:rsidRPr="0057339D">
        <w:rPr>
          <w:rFonts w:cs="Times New Roman"/>
          <w:color w:val="0D0D0D" w:themeColor="text1" w:themeTint="F2"/>
          <w:szCs w:val="28"/>
          <w:lang w:eastAsia="ru-RU"/>
        </w:rPr>
        <w:t>Здунов</w:t>
      </w:r>
      <w:proofErr w:type="spellEnd"/>
      <w:r w:rsidRPr="0057339D">
        <w:rPr>
          <w:rFonts w:cs="Times New Roman"/>
          <w:color w:val="0D0D0D" w:themeColor="text1" w:themeTint="F2"/>
          <w:szCs w:val="28"/>
          <w:lang w:eastAsia="ru-RU"/>
        </w:rPr>
        <w:t xml:space="preserve">, Первый заместитель Председателя Народного Собрания Дагестана </w:t>
      </w:r>
      <w:proofErr w:type="spellStart"/>
      <w:r w:rsidRPr="0057339D">
        <w:rPr>
          <w:rFonts w:cs="Times New Roman"/>
          <w:color w:val="0D0D0D" w:themeColor="text1" w:themeTint="F2"/>
          <w:szCs w:val="28"/>
          <w:lang w:eastAsia="ru-RU"/>
        </w:rPr>
        <w:t>Сайгидахмед</w:t>
      </w:r>
      <w:proofErr w:type="spellEnd"/>
      <w:r w:rsidRPr="0057339D">
        <w:rPr>
          <w:rFonts w:cs="Times New Roman"/>
          <w:color w:val="0D0D0D" w:themeColor="text1" w:themeTint="F2"/>
          <w:szCs w:val="28"/>
          <w:lang w:eastAsia="ru-RU"/>
        </w:rPr>
        <w:t xml:space="preserve"> Ахмедов, заместитель председателя АТК в РД – начальник Управления ФСБ России по Республике Дагестан Олег Усов, министр внутренних дел по региону </w:t>
      </w:r>
      <w:proofErr w:type="spellStart"/>
      <w:r w:rsidRPr="0057339D">
        <w:rPr>
          <w:rFonts w:cs="Times New Roman"/>
          <w:color w:val="0D0D0D" w:themeColor="text1" w:themeTint="F2"/>
          <w:szCs w:val="28"/>
          <w:lang w:eastAsia="ru-RU"/>
        </w:rPr>
        <w:t>Абдурашид</w:t>
      </w:r>
      <w:proofErr w:type="spellEnd"/>
      <w:r w:rsidRPr="0057339D">
        <w:rPr>
          <w:rFonts w:cs="Times New Roman"/>
          <w:color w:val="0D0D0D" w:themeColor="text1" w:themeTint="F2"/>
          <w:szCs w:val="28"/>
          <w:lang w:eastAsia="ru-RU"/>
        </w:rPr>
        <w:t xml:space="preserve"> Магомедов, начальник Управления </w:t>
      </w:r>
      <w:proofErr w:type="spellStart"/>
      <w:r w:rsidRPr="0057339D">
        <w:rPr>
          <w:rFonts w:cs="Times New Roman"/>
          <w:color w:val="0D0D0D" w:themeColor="text1" w:themeTint="F2"/>
          <w:szCs w:val="28"/>
          <w:lang w:eastAsia="ru-RU"/>
        </w:rPr>
        <w:t>Росгвардии</w:t>
      </w:r>
      <w:proofErr w:type="spellEnd"/>
      <w:r w:rsidRPr="0057339D">
        <w:rPr>
          <w:rFonts w:cs="Times New Roman"/>
          <w:color w:val="0D0D0D" w:themeColor="text1" w:themeTint="F2"/>
          <w:szCs w:val="28"/>
          <w:lang w:eastAsia="ru-RU"/>
        </w:rPr>
        <w:t xml:space="preserve"> по Дагестану Магомед </w:t>
      </w:r>
      <w:proofErr w:type="spellStart"/>
      <w:r w:rsidRPr="0057339D">
        <w:rPr>
          <w:rFonts w:cs="Times New Roman"/>
          <w:color w:val="0D0D0D" w:themeColor="text1" w:themeTint="F2"/>
          <w:szCs w:val="28"/>
          <w:lang w:eastAsia="ru-RU"/>
        </w:rPr>
        <w:t>Баачилов</w:t>
      </w:r>
      <w:proofErr w:type="spellEnd"/>
      <w:r w:rsidRPr="0057339D">
        <w:rPr>
          <w:rFonts w:cs="Times New Roman"/>
          <w:color w:val="0D0D0D" w:themeColor="text1" w:themeTint="F2"/>
          <w:szCs w:val="28"/>
          <w:lang w:eastAsia="ru-RU"/>
        </w:rPr>
        <w:t>, члены АТК, представители аппарата НАК, руководители ряда территориальных подразделений федеральных органов власти, республиканских министерств и</w:t>
      </w:r>
      <w:proofErr w:type="gramEnd"/>
      <w:r w:rsidRPr="0057339D">
        <w:rPr>
          <w:rFonts w:cs="Times New Roman"/>
          <w:color w:val="0D0D0D" w:themeColor="text1" w:themeTint="F2"/>
          <w:szCs w:val="28"/>
          <w:lang w:eastAsia="ru-RU"/>
        </w:rPr>
        <w:t xml:space="preserve"> ведомств, главы городов и районов.</w:t>
      </w:r>
    </w:p>
    <w:p w:rsidR="0057339D" w:rsidRPr="0057339D" w:rsidRDefault="0057339D" w:rsidP="0057339D">
      <w:pPr>
        <w:ind w:firstLine="0"/>
        <w:rPr>
          <w:rFonts w:cs="Times New Roman"/>
          <w:color w:val="0D0D0D" w:themeColor="text1" w:themeTint="F2"/>
          <w:szCs w:val="28"/>
          <w:lang w:eastAsia="ru-RU"/>
        </w:rPr>
      </w:pPr>
    </w:p>
    <w:p w:rsidR="0057339D" w:rsidRPr="0057339D" w:rsidRDefault="0057339D" w:rsidP="0057339D">
      <w:pPr>
        <w:ind w:firstLine="0"/>
        <w:rPr>
          <w:rFonts w:cs="Times New Roman"/>
          <w:color w:val="0D0D0D" w:themeColor="text1" w:themeTint="F2"/>
          <w:szCs w:val="28"/>
          <w:lang w:eastAsia="ru-RU"/>
        </w:rPr>
      </w:pPr>
      <w:r w:rsidRPr="0057339D">
        <w:rPr>
          <w:rFonts w:cs="Times New Roman"/>
          <w:color w:val="0D0D0D" w:themeColor="text1" w:themeTint="F2"/>
          <w:szCs w:val="28"/>
          <w:lang w:eastAsia="ru-RU"/>
        </w:rPr>
        <w:t>(Источник – сайт Главы РД)</w:t>
      </w:r>
    </w:p>
    <w:p w:rsidR="0057339D" w:rsidRPr="0057339D" w:rsidRDefault="0057339D" w:rsidP="0057339D">
      <w:pPr>
        <w:rPr>
          <w:rFonts w:cs="Times New Roman"/>
          <w:color w:val="0D0D0D" w:themeColor="text1" w:themeTint="F2"/>
          <w:szCs w:val="28"/>
        </w:rPr>
      </w:pPr>
    </w:p>
    <w:p w:rsidR="00344F7B" w:rsidRPr="0057339D" w:rsidRDefault="00344F7B" w:rsidP="0057339D">
      <w:pPr>
        <w:rPr>
          <w:szCs w:val="28"/>
        </w:rPr>
      </w:pPr>
    </w:p>
    <w:sectPr w:rsidR="00344F7B" w:rsidRPr="0057339D" w:rsidSect="0046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7B"/>
    <w:rsid w:val="00011724"/>
    <w:rsid w:val="00051CD8"/>
    <w:rsid w:val="00082086"/>
    <w:rsid w:val="00160F86"/>
    <w:rsid w:val="002A6FD3"/>
    <w:rsid w:val="00302AF7"/>
    <w:rsid w:val="00344F7B"/>
    <w:rsid w:val="003905DB"/>
    <w:rsid w:val="00450E8E"/>
    <w:rsid w:val="004639E5"/>
    <w:rsid w:val="0057339D"/>
    <w:rsid w:val="006A048C"/>
    <w:rsid w:val="006F77BC"/>
    <w:rsid w:val="007B796E"/>
    <w:rsid w:val="00BB09EB"/>
    <w:rsid w:val="00CE7226"/>
    <w:rsid w:val="00CF3769"/>
    <w:rsid w:val="00D12EB5"/>
    <w:rsid w:val="00DD11D8"/>
    <w:rsid w:val="00DF0F45"/>
    <w:rsid w:val="00F9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9D"/>
    <w:pPr>
      <w:spacing w:after="0" w:line="240" w:lineRule="auto"/>
      <w:ind w:firstLine="56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F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1724"/>
    <w:pPr>
      <w:ind w:firstLin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353</Words>
  <Characters>2017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2018-10-03T09:26:00Z</dcterms:created>
  <dcterms:modified xsi:type="dcterms:W3CDTF">2019-01-23T07:04:00Z</dcterms:modified>
</cp:coreProperties>
</file>