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A2" w:rsidRDefault="00D778A2" w:rsidP="00D778A2">
      <w:pPr>
        <w:pStyle w:val="a4"/>
      </w:pPr>
      <w:r>
        <w:rPr>
          <w:rStyle w:val="a3"/>
          <w:bCs w:val="0"/>
          <w:color w:val="000000"/>
          <w:sz w:val="27"/>
          <w:szCs w:val="27"/>
        </w:rPr>
        <w:t>Заседание рабочей группы АТК Кизилюртовского района</w:t>
      </w:r>
    </w:p>
    <w:p w:rsidR="00D778A2" w:rsidRDefault="00D778A2" w:rsidP="00D778A2">
      <w:pPr>
        <w:pStyle w:val="msonormalmailrucssattributepostfix"/>
        <w:shd w:val="clear" w:color="auto" w:fill="FFFF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352925" cy="3263909"/>
            <wp:effectExtent l="19050" t="0" r="9525" b="0"/>
            <wp:docPr id="1" name="Рисунок 1" descr="C:\Users\гыук\Desktop\IMG_20190808_11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808_110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A2" w:rsidRPr="00835291" w:rsidRDefault="00D778A2" w:rsidP="00D778A2">
      <w:pPr>
        <w:pStyle w:val="msonormalmailrucssattributepostfix"/>
        <w:shd w:val="clear" w:color="auto" w:fill="FFFFFF"/>
        <w:rPr>
          <w:b/>
        </w:rPr>
      </w:pPr>
      <w:r>
        <w:rPr>
          <w:color w:val="000000"/>
          <w:sz w:val="27"/>
          <w:szCs w:val="27"/>
        </w:rPr>
        <w:t>8 августа  под руководством заместителя главы администрации района, руководителя рабочей группы Николая Баранова прошло заседание рабочей группы при АТК в МР «Кизилюртовский район»</w:t>
      </w:r>
      <w:r w:rsidRPr="00835291">
        <w:rPr>
          <w:rStyle w:val="a3"/>
          <w:bCs w:val="0"/>
          <w:color w:val="000000"/>
          <w:sz w:val="27"/>
          <w:szCs w:val="27"/>
        </w:rPr>
        <w:t xml:space="preserve"> </w:t>
      </w:r>
      <w:r w:rsidRPr="00835291">
        <w:rPr>
          <w:rStyle w:val="a3"/>
          <w:b w:val="0"/>
          <w:bCs w:val="0"/>
          <w:color w:val="000000"/>
          <w:sz w:val="27"/>
          <w:szCs w:val="27"/>
        </w:rPr>
        <w:t>по обследованию объектов потенциальных террористических посягательств, находящихся в муниципальной собственности или в ведении органов местного самоуправления, а также мест массового пребывания людей</w:t>
      </w:r>
      <w:r w:rsidRPr="00835291">
        <w:rPr>
          <w:b/>
          <w:color w:val="000000"/>
          <w:sz w:val="27"/>
          <w:szCs w:val="27"/>
        </w:rPr>
        <w:t>.</w:t>
      </w:r>
    </w:p>
    <w:p w:rsidR="00D778A2" w:rsidRDefault="00D778A2" w:rsidP="00D778A2">
      <w:pPr>
        <w:pStyle w:val="msonormalmailrucssattributepostfix"/>
        <w:shd w:val="clear" w:color="auto" w:fill="FFFFFF"/>
      </w:pPr>
      <w:r>
        <w:rPr>
          <w:sz w:val="27"/>
          <w:szCs w:val="27"/>
        </w:rPr>
        <w:t>В мероприятии приняли участие специалисты АТК района, органов</w:t>
      </w:r>
      <w:r>
        <w:t xml:space="preserve"> </w:t>
      </w:r>
      <w:r>
        <w:rPr>
          <w:sz w:val="27"/>
          <w:szCs w:val="27"/>
        </w:rPr>
        <w:t xml:space="preserve">безопасности, правоохранительных органов, МЧС, представитель </w:t>
      </w:r>
      <w:proofErr w:type="spellStart"/>
      <w:r>
        <w:rPr>
          <w:sz w:val="27"/>
          <w:szCs w:val="27"/>
        </w:rPr>
        <w:t>Росгвардии</w:t>
      </w:r>
      <w:proofErr w:type="spellEnd"/>
      <w:r>
        <w:rPr>
          <w:sz w:val="27"/>
          <w:szCs w:val="27"/>
        </w:rPr>
        <w:t xml:space="preserve"> и другие.</w:t>
      </w:r>
    </w:p>
    <w:p w:rsidR="00D778A2" w:rsidRDefault="00D778A2" w:rsidP="00D778A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заседания рассмотрели вопрос  проведения проверок образовательных учреждений Кизилюртовского района на предмет устранения выявленных недостатков к их антитеррористической защищенности и готовности объектов к началу учебного года.</w:t>
      </w:r>
    </w:p>
    <w:p w:rsidR="00D778A2" w:rsidRDefault="00D778A2" w:rsidP="00D778A2">
      <w:pPr>
        <w:pStyle w:val="a4"/>
      </w:pPr>
      <w:r>
        <w:rPr>
          <w:noProof/>
        </w:rPr>
        <w:lastRenderedPageBreak/>
        <w:drawing>
          <wp:inline distT="0" distB="0" distL="0" distR="0">
            <wp:extent cx="4229100" cy="3171063"/>
            <wp:effectExtent l="19050" t="0" r="0" b="0"/>
            <wp:docPr id="2" name="Рисунок 2" descr="C:\Users\гыук\Desktop\IMG_20190808_11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808_110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A2" w:rsidRDefault="00D778A2" w:rsidP="00D778A2">
      <w:pPr>
        <w:pStyle w:val="msonormalmailrucssattributepostfix"/>
        <w:shd w:val="clear" w:color="auto" w:fill="FFFFFF"/>
      </w:pPr>
      <w:r>
        <w:rPr>
          <w:color w:val="000000"/>
          <w:sz w:val="27"/>
          <w:szCs w:val="27"/>
        </w:rPr>
        <w:t>В связи с подготовкой общеобразовательных учреждений муниципального района к началу нового учебного года было рекомендовано  усилить охрану и пропускной режим в школах в соответствии с рекомендациями межведомственной комиссии по обследованию состояния антитеррористической защищенности подведомственных объектов.</w:t>
      </w:r>
    </w:p>
    <w:p w:rsidR="00D778A2" w:rsidRDefault="00D778A2" w:rsidP="00D778A2">
      <w:pPr>
        <w:pStyle w:val="msonormalmailrucssattributepostfix"/>
        <w:shd w:val="clear" w:color="auto" w:fill="FFFFFF"/>
      </w:pPr>
      <w:r>
        <w:rPr>
          <w:sz w:val="27"/>
          <w:szCs w:val="27"/>
        </w:rPr>
        <w:t>Были затронуты также вопросы оснащения образовательных учреждений тревожными кнопками экстренного вызова полиции с выводом на дежурный пульт в дежурную часть ОМВД, оснащение объектов (территорий) инженерно-техническими средствами и системами охраны и поддержание их в исправном состоянии, оснащение бесперебойной  и устойчивой связью объектов.</w:t>
      </w:r>
    </w:p>
    <w:p w:rsidR="00D778A2" w:rsidRDefault="00D778A2" w:rsidP="00D778A2">
      <w:pPr>
        <w:pStyle w:val="msonormalmailrucssattributepostfix"/>
        <w:shd w:val="clear" w:color="auto" w:fill="FFFFFF"/>
      </w:pPr>
      <w:r>
        <w:rPr>
          <w:color w:val="000000"/>
          <w:sz w:val="27"/>
          <w:szCs w:val="27"/>
        </w:rPr>
        <w:t>П</w:t>
      </w:r>
      <w:r>
        <w:rPr>
          <w:sz w:val="27"/>
          <w:szCs w:val="27"/>
        </w:rPr>
        <w:t>риняты соответствующие решения.</w:t>
      </w:r>
    </w:p>
    <w:p w:rsidR="00315F19" w:rsidRDefault="00315F19"/>
    <w:sectPr w:rsidR="0031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8A2"/>
    <w:rsid w:val="00315F19"/>
    <w:rsid w:val="00D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78A2"/>
    <w:rPr>
      <w:b/>
      <w:bCs/>
    </w:rPr>
  </w:style>
  <w:style w:type="paragraph" w:styleId="a4">
    <w:name w:val="Normal (Web)"/>
    <w:basedOn w:val="a"/>
    <w:uiPriority w:val="99"/>
    <w:semiHidden/>
    <w:unhideWhenUsed/>
    <w:rsid w:val="00D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2019-08-08T13:06:00Z</dcterms:created>
  <dcterms:modified xsi:type="dcterms:W3CDTF">2019-08-08T13:07:00Z</dcterms:modified>
</cp:coreProperties>
</file>